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5B9C8F6A" w14:textId="77777777" w:rsidR="00FF1E8D" w:rsidRPr="001234DE" w:rsidRDefault="00FF1E8D" w:rsidP="009C2732">
            <w:pPr>
              <w:rPr>
                <w:rFonts w:cs="Arial"/>
                <w:sz w:val="24"/>
                <w:szCs w:val="24"/>
              </w:rPr>
            </w:pPr>
          </w:p>
          <w:p w14:paraId="2036B57E" w14:textId="77777777" w:rsidR="00FF1E8D" w:rsidRPr="001234DE" w:rsidRDefault="00FF1E8D" w:rsidP="009C2732">
            <w:pPr>
              <w:rPr>
                <w:rFonts w:cs="Arial"/>
                <w:sz w:val="24"/>
                <w:szCs w:val="24"/>
              </w:rPr>
            </w:pPr>
          </w:p>
          <w:p w14:paraId="6DDD7066" w14:textId="77777777" w:rsidR="00FF1E8D" w:rsidRPr="001234DE" w:rsidRDefault="00FF1E8D" w:rsidP="009C2732">
            <w:pPr>
              <w:pStyle w:val="Ttulo2"/>
              <w:ind w:left="72" w:right="72"/>
              <w:outlineLvl w:val="1"/>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NORMATIVA</w:t>
            </w:r>
          </w:p>
          <w:p w14:paraId="632DD9C9" w14:textId="77777777" w:rsidR="00FF1E8D" w:rsidRPr="001234DE" w:rsidRDefault="00FF1E8D" w:rsidP="009C2732">
            <w:pPr>
              <w:rPr>
                <w:rFonts w:cs="Arial"/>
                <w:sz w:val="24"/>
                <w:szCs w:val="24"/>
              </w:rPr>
            </w:pPr>
          </w:p>
        </w:tc>
      </w:tr>
      <w:tr w:rsidR="00FF1E8D" w:rsidRPr="001234DE" w14:paraId="3A3EF56C" w14:textId="77777777" w:rsidTr="009C2732">
        <w:trPr>
          <w:trHeight w:val="573"/>
        </w:trPr>
        <w:tc>
          <w:tcPr>
            <w:tcW w:w="8977" w:type="dxa"/>
          </w:tcPr>
          <w:p w14:paraId="7CAE217C" w14:textId="77777777" w:rsidR="00C94E4C" w:rsidRPr="001234DE" w:rsidRDefault="00C94E4C" w:rsidP="009C2732">
            <w:pPr>
              <w:rPr>
                <w:rFonts w:cs="Arial"/>
                <w:b/>
                <w:sz w:val="24"/>
                <w:szCs w:val="24"/>
                <w:lang w:val="es-CO"/>
              </w:rPr>
            </w:pPr>
          </w:p>
          <w:p w14:paraId="3F477EC5" w14:textId="77777777" w:rsidR="00FF1E8D" w:rsidRPr="001234DE" w:rsidRDefault="00FF1E8D" w:rsidP="009C2732">
            <w:pPr>
              <w:rPr>
                <w:rFonts w:cs="Arial"/>
                <w:sz w:val="24"/>
                <w:szCs w:val="24"/>
                <w:lang w:val="es-CO"/>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C0667D" w:rsidRPr="001234DE">
              <w:rPr>
                <w:rFonts w:cs="Arial"/>
                <w:sz w:val="24"/>
                <w:szCs w:val="24"/>
                <w:lang w:val="es-CO"/>
              </w:rPr>
              <w:t xml:space="preserve"> Carlos Lleras Restrepo</w:t>
            </w:r>
          </w:p>
          <w:p w14:paraId="34D7149F" w14:textId="77777777" w:rsidR="00C94E4C" w:rsidRPr="001234DE" w:rsidRDefault="00C94E4C" w:rsidP="009C2732">
            <w:pPr>
              <w:rPr>
                <w:rFonts w:cs="Arial"/>
                <w:b/>
                <w:sz w:val="24"/>
                <w:szCs w:val="24"/>
              </w:rPr>
            </w:pPr>
          </w:p>
        </w:tc>
      </w:tr>
      <w:tr w:rsidR="00FF1E8D" w:rsidRPr="001234DE" w14:paraId="43376B3E" w14:textId="77777777" w:rsidTr="009C2732">
        <w:trPr>
          <w:trHeight w:val="511"/>
        </w:trPr>
        <w:tc>
          <w:tcPr>
            <w:tcW w:w="8977" w:type="dxa"/>
          </w:tcPr>
          <w:p w14:paraId="1C5A0C06" w14:textId="77777777" w:rsidR="00FF1E8D" w:rsidRPr="001234DE" w:rsidRDefault="00FF1E8D" w:rsidP="009C2732">
            <w:pPr>
              <w:rPr>
                <w:rFonts w:cs="Arial"/>
                <w:sz w:val="24"/>
                <w:szCs w:val="24"/>
              </w:rPr>
            </w:pPr>
          </w:p>
          <w:p w14:paraId="458C0936" w14:textId="057D773E" w:rsidR="00FF1E8D" w:rsidRPr="001234DE" w:rsidRDefault="00A56AE8" w:rsidP="00353B58">
            <w:pPr>
              <w:rPr>
                <w:rFonts w:cs="Arial"/>
                <w:sz w:val="24"/>
                <w:szCs w:val="24"/>
              </w:rPr>
            </w:pPr>
            <w:r w:rsidRPr="001234DE">
              <w:rPr>
                <w:rFonts w:cs="Arial"/>
                <w:b/>
                <w:sz w:val="24"/>
                <w:szCs w:val="24"/>
              </w:rPr>
              <w:t>Fecha</w:t>
            </w:r>
            <w:r w:rsidRPr="001234DE">
              <w:rPr>
                <w:rFonts w:cs="Arial"/>
                <w:sz w:val="24"/>
                <w:szCs w:val="24"/>
              </w:rPr>
              <w:t xml:space="preserve">: </w:t>
            </w:r>
            <w:r w:rsidR="00495886" w:rsidRPr="001234DE">
              <w:rPr>
                <w:rFonts w:cs="Arial"/>
                <w:sz w:val="24"/>
                <w:szCs w:val="24"/>
              </w:rPr>
              <w:t>abril</w:t>
            </w:r>
            <w:r w:rsidR="007B1454" w:rsidRPr="001234DE">
              <w:rPr>
                <w:rFonts w:cs="Arial"/>
                <w:sz w:val="24"/>
                <w:szCs w:val="24"/>
              </w:rPr>
              <w:t xml:space="preserve"> 1</w:t>
            </w:r>
            <w:r w:rsidR="009F39AB">
              <w:rPr>
                <w:rFonts w:cs="Arial"/>
                <w:sz w:val="24"/>
                <w:szCs w:val="24"/>
              </w:rPr>
              <w:t>2</w:t>
            </w:r>
            <w:r w:rsidR="00140271" w:rsidRPr="001234DE">
              <w:rPr>
                <w:rFonts w:cs="Arial"/>
                <w:sz w:val="24"/>
                <w:szCs w:val="24"/>
              </w:rPr>
              <w:t xml:space="preserve"> </w:t>
            </w:r>
            <w:r w:rsidR="00987547" w:rsidRPr="001234DE">
              <w:rPr>
                <w:rFonts w:cs="Arial"/>
                <w:sz w:val="24"/>
                <w:szCs w:val="24"/>
              </w:rPr>
              <w:t>de 202</w:t>
            </w:r>
            <w:r w:rsidR="007B1454" w:rsidRPr="001234DE">
              <w:rPr>
                <w:rFonts w:cs="Arial"/>
                <w:sz w:val="24"/>
                <w:szCs w:val="24"/>
              </w:rPr>
              <w:t>3</w:t>
            </w:r>
          </w:p>
          <w:p w14:paraId="284A3DF3" w14:textId="77777777" w:rsidR="00C94E4C" w:rsidRPr="001234DE" w:rsidRDefault="00C94E4C" w:rsidP="00353B58">
            <w:pPr>
              <w:rPr>
                <w:rFonts w:cs="Arial"/>
                <w:b/>
                <w:sz w:val="24"/>
                <w:szCs w:val="24"/>
              </w:rPr>
            </w:pPr>
          </w:p>
        </w:tc>
      </w:tr>
      <w:tr w:rsidR="00FF1E8D" w:rsidRPr="001234DE" w14:paraId="2A866DF7" w14:textId="77777777" w:rsidTr="009C2732">
        <w:trPr>
          <w:trHeight w:val="806"/>
        </w:trPr>
        <w:tc>
          <w:tcPr>
            <w:tcW w:w="8977" w:type="dxa"/>
          </w:tcPr>
          <w:p w14:paraId="401A0CCE" w14:textId="77777777" w:rsidR="00A56AE8" w:rsidRPr="001234DE" w:rsidRDefault="00A56AE8" w:rsidP="009C2732">
            <w:pPr>
              <w:ind w:right="72"/>
              <w:jc w:val="both"/>
              <w:rPr>
                <w:rFonts w:cs="Arial"/>
                <w:b/>
                <w:bCs/>
                <w:sz w:val="24"/>
                <w:szCs w:val="24"/>
              </w:rPr>
            </w:pPr>
          </w:p>
          <w:p w14:paraId="78C7F81D" w14:textId="2CC529A3"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30. </w:t>
            </w:r>
          </w:p>
        </w:tc>
      </w:tr>
      <w:tr w:rsidR="00FF1E8D" w:rsidRPr="001234DE" w14:paraId="2EEBFAC1" w14:textId="77777777" w:rsidTr="009C2732">
        <w:trPr>
          <w:trHeight w:val="744"/>
        </w:trPr>
        <w:tc>
          <w:tcPr>
            <w:tcW w:w="8977" w:type="dxa"/>
          </w:tcPr>
          <w:p w14:paraId="02357945" w14:textId="77777777" w:rsidR="00C94E4C" w:rsidRPr="001234DE" w:rsidRDefault="00C94E4C" w:rsidP="004F7BFB">
            <w:pPr>
              <w:jc w:val="both"/>
              <w:rPr>
                <w:rFonts w:cs="Arial"/>
                <w:b/>
                <w:bCs/>
                <w:sz w:val="24"/>
                <w:szCs w:val="24"/>
              </w:rPr>
            </w:pPr>
          </w:p>
          <w:p w14:paraId="587A0C0E" w14:textId="18A8BC78" w:rsidR="00FF1E8D" w:rsidRPr="001234DE" w:rsidRDefault="00A56AE8" w:rsidP="004F7BFB">
            <w:pPr>
              <w:jc w:val="both"/>
              <w:rPr>
                <w:rFonts w:cs="Arial"/>
                <w:bCs/>
                <w:sz w:val="24"/>
                <w:szCs w:val="24"/>
              </w:rPr>
            </w:pPr>
            <w:r w:rsidRPr="001234DE">
              <w:rPr>
                <w:rFonts w:cs="Arial"/>
                <w:b/>
                <w:bCs/>
                <w:sz w:val="24"/>
                <w:szCs w:val="24"/>
              </w:rPr>
              <w:t>Normas que otorgan competencia para la expedición del acto</w:t>
            </w:r>
            <w:r w:rsidRPr="001234DE">
              <w:rPr>
                <w:rFonts w:cs="Arial"/>
                <w:bCs/>
                <w:sz w:val="24"/>
                <w:szCs w:val="24"/>
              </w:rPr>
              <w:t>:</w:t>
            </w:r>
            <w:r w:rsidR="00A57862" w:rsidRPr="001234DE">
              <w:rPr>
                <w:rFonts w:cs="Arial"/>
                <w:bCs/>
                <w:sz w:val="24"/>
                <w:szCs w:val="24"/>
              </w:rPr>
              <w:t xml:space="preserve"> </w:t>
            </w:r>
            <w:r w:rsidR="006F2A33">
              <w:rPr>
                <w:rFonts w:cs="Arial"/>
                <w:bCs/>
                <w:sz w:val="24"/>
                <w:szCs w:val="24"/>
              </w:rPr>
              <w:t>Acuerdo 2468</w:t>
            </w:r>
            <w:r w:rsidR="004F7BFB" w:rsidRPr="001234DE">
              <w:rPr>
                <w:rFonts w:cs="Arial"/>
                <w:sz w:val="24"/>
                <w:szCs w:val="24"/>
              </w:rPr>
              <w:t xml:space="preserve"> de </w:t>
            </w:r>
            <w:r w:rsidR="006F2A33">
              <w:rPr>
                <w:rFonts w:cs="Arial"/>
                <w:sz w:val="24"/>
                <w:szCs w:val="24"/>
              </w:rPr>
              <w:t>2022 Estatutos del FNA</w:t>
            </w:r>
            <w:r w:rsidR="004F7BFB" w:rsidRPr="001234DE">
              <w:rPr>
                <w:rFonts w:cs="Arial"/>
                <w:sz w:val="24"/>
                <w:szCs w:val="24"/>
              </w:rPr>
              <w:t xml:space="preserve">,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p w14:paraId="5D2D5392" w14:textId="77777777" w:rsidR="009C2732" w:rsidRPr="001234DE" w:rsidRDefault="009C2732" w:rsidP="009C2732">
            <w:pPr>
              <w:rPr>
                <w:rFonts w:cs="Arial"/>
                <w:sz w:val="24"/>
                <w:szCs w:val="24"/>
              </w:rPr>
            </w:pPr>
          </w:p>
        </w:tc>
      </w:tr>
      <w:tr w:rsidR="00FF1E8D" w:rsidRPr="001234DE" w14:paraId="34008CE6" w14:textId="77777777" w:rsidTr="009C2732">
        <w:trPr>
          <w:trHeight w:val="527"/>
        </w:trPr>
        <w:tc>
          <w:tcPr>
            <w:tcW w:w="8977" w:type="dxa"/>
          </w:tcPr>
          <w:p w14:paraId="2DFF9B7A" w14:textId="77777777" w:rsidR="00C94E4C" w:rsidRPr="001234DE" w:rsidRDefault="00C94E4C" w:rsidP="009C2732">
            <w:pPr>
              <w:rPr>
                <w:rFonts w:cs="Arial"/>
                <w:b/>
                <w:bCs/>
                <w:sz w:val="24"/>
                <w:szCs w:val="24"/>
              </w:rPr>
            </w:pPr>
          </w:p>
          <w:p w14:paraId="41FC573C" w14:textId="77777777" w:rsidR="00FF1E8D" w:rsidRPr="001234DE" w:rsidRDefault="00A57862" w:rsidP="007B1454">
            <w:pPr>
              <w:jc w:val="both"/>
              <w:rPr>
                <w:rFonts w:cs="Arial"/>
                <w:bCs/>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p>
          <w:p w14:paraId="08AB7051" w14:textId="77777777" w:rsidR="004B06FD" w:rsidRPr="001234DE" w:rsidRDefault="004B06FD" w:rsidP="009C2732">
            <w:pPr>
              <w:jc w:val="both"/>
              <w:rPr>
                <w:rFonts w:cs="Arial"/>
                <w:b/>
                <w:sz w:val="24"/>
                <w:szCs w:val="24"/>
              </w:rPr>
            </w:pPr>
          </w:p>
        </w:tc>
      </w:tr>
      <w:tr w:rsidR="00FF1E8D" w:rsidRPr="001234DE" w14:paraId="4DFAF129" w14:textId="77777777" w:rsidTr="009C2732">
        <w:trPr>
          <w:trHeight w:val="1085"/>
        </w:trPr>
        <w:tc>
          <w:tcPr>
            <w:tcW w:w="8977" w:type="dxa"/>
          </w:tcPr>
          <w:p w14:paraId="142A133F" w14:textId="77777777" w:rsidR="00C94E4C" w:rsidRPr="001234DE" w:rsidRDefault="00C94E4C" w:rsidP="00353B58">
            <w:pPr>
              <w:jc w:val="both"/>
              <w:rPr>
                <w:rFonts w:cs="Arial"/>
                <w:b/>
                <w:bCs/>
                <w:sz w:val="24"/>
                <w:szCs w:val="24"/>
              </w:rPr>
            </w:pPr>
          </w:p>
          <w:p w14:paraId="2D311A80" w14:textId="3ED2A5D3" w:rsidR="00C94E4C" w:rsidRPr="001234DE" w:rsidRDefault="0009232C" w:rsidP="00353B58">
            <w:pPr>
              <w:jc w:val="both"/>
              <w:rPr>
                <w:rFonts w:cs="Arial"/>
                <w:iCs/>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140271" w:rsidRPr="001234DE">
              <w:rPr>
                <w:rFonts w:cs="Arial"/>
                <w:bCs/>
                <w:sz w:val="24"/>
                <w:szCs w:val="24"/>
              </w:rPr>
              <w:t>50</w:t>
            </w:r>
            <w:r w:rsidR="007B1454" w:rsidRPr="001234DE">
              <w:rPr>
                <w:rFonts w:cs="Arial"/>
                <w:bCs/>
                <w:sz w:val="24"/>
                <w:szCs w:val="24"/>
              </w:rPr>
              <w:t>6</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0F626D" w:rsidRPr="001234DE">
              <w:rPr>
                <w:rFonts w:cs="Arial"/>
                <w:bCs/>
                <w:sz w:val="24"/>
                <w:szCs w:val="24"/>
              </w:rPr>
              <w:t>2</w:t>
            </w:r>
            <w:r w:rsidR="00353B58" w:rsidRPr="001234DE">
              <w:rPr>
                <w:rFonts w:cs="Arial"/>
                <w:bCs/>
                <w:sz w:val="24"/>
                <w:szCs w:val="24"/>
              </w:rPr>
              <w:t>,</w:t>
            </w:r>
            <w:r w:rsidR="001745EE" w:rsidRPr="001234DE">
              <w:rPr>
                <w:rFonts w:cs="Arial"/>
                <w:bCs/>
                <w:sz w:val="24"/>
                <w:szCs w:val="24"/>
              </w:rPr>
              <w:t xml:space="preserve"> por medio del cual se adopta la Versión </w:t>
            </w:r>
            <w:r w:rsidR="009925B3" w:rsidRPr="001234DE">
              <w:rPr>
                <w:rFonts w:cs="Arial"/>
                <w:bCs/>
                <w:sz w:val="24"/>
                <w:szCs w:val="24"/>
              </w:rPr>
              <w:t>2</w:t>
            </w:r>
            <w:r w:rsidR="007B1454" w:rsidRPr="001234DE">
              <w:rPr>
                <w:rFonts w:cs="Arial"/>
                <w:bCs/>
                <w:sz w:val="24"/>
                <w:szCs w:val="24"/>
              </w:rPr>
              <w:t>9</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p w14:paraId="4FD26655" w14:textId="77777777" w:rsidR="00C94E4C" w:rsidRPr="001234DE" w:rsidRDefault="00C94E4C" w:rsidP="00353B58">
            <w:pPr>
              <w:jc w:val="both"/>
              <w:rPr>
                <w:rFonts w:cs="Arial"/>
                <w:iCs/>
                <w:sz w:val="24"/>
                <w:szCs w:val="24"/>
              </w:rPr>
            </w:pPr>
          </w:p>
          <w:p w14:paraId="55ACAFCE" w14:textId="08BC6082" w:rsidR="00205F69" w:rsidRPr="001234DE" w:rsidRDefault="00BE1876" w:rsidP="00C94E4C">
            <w:pPr>
              <w:jc w:val="both"/>
              <w:rPr>
                <w:rFonts w:cs="Arial"/>
                <w:bCs/>
                <w:sz w:val="24"/>
                <w:szCs w:val="24"/>
              </w:rPr>
            </w:pPr>
            <w:r w:rsidRPr="001234DE">
              <w:rPr>
                <w:rFonts w:cs="Arial"/>
                <w:iCs/>
                <w:sz w:val="24"/>
                <w:szCs w:val="24"/>
              </w:rPr>
              <w:t xml:space="preserve">No </w:t>
            </w:r>
            <w:r w:rsidR="002B1FCE" w:rsidRPr="001234DE">
              <w:rPr>
                <w:rFonts w:cs="Arial"/>
                <w:iCs/>
                <w:sz w:val="24"/>
                <w:szCs w:val="24"/>
              </w:rPr>
              <w:t>obstante,</w:t>
            </w:r>
            <w:r w:rsidRPr="001234DE">
              <w:rPr>
                <w:rFonts w:cs="Arial"/>
                <w:iCs/>
                <w:sz w:val="24"/>
                <w:szCs w:val="24"/>
              </w:rPr>
              <w:t xml:space="preserve"> lo anterior, q</w:t>
            </w:r>
            <w:r w:rsidR="001745EE" w:rsidRPr="001234DE">
              <w:rPr>
                <w:rFonts w:cs="Arial"/>
                <w:iCs/>
                <w:sz w:val="24"/>
                <w:szCs w:val="24"/>
              </w:rPr>
              <w:t>uedan vigentes algunas disposiciones</w:t>
            </w:r>
            <w:r w:rsidR="00C94E4C" w:rsidRPr="001234DE">
              <w:rPr>
                <w:rFonts w:cs="Arial"/>
                <w:iCs/>
                <w:sz w:val="24"/>
                <w:szCs w:val="24"/>
              </w:rPr>
              <w:t xml:space="preserve"> el Acuerdo 2</w:t>
            </w:r>
            <w:r w:rsidR="00702EBF" w:rsidRPr="001234DE">
              <w:rPr>
                <w:rFonts w:cs="Arial"/>
                <w:iCs/>
                <w:sz w:val="24"/>
                <w:szCs w:val="24"/>
              </w:rPr>
              <w:t>447</w:t>
            </w:r>
            <w:r w:rsidR="00C94E4C" w:rsidRPr="001234DE">
              <w:rPr>
                <w:rFonts w:cs="Arial"/>
                <w:iCs/>
                <w:sz w:val="24"/>
                <w:szCs w:val="24"/>
              </w:rPr>
              <w:t xml:space="preserve"> de 20</w:t>
            </w:r>
            <w:r w:rsidR="00702EBF" w:rsidRPr="001234DE">
              <w:rPr>
                <w:rFonts w:cs="Arial"/>
                <w:iCs/>
                <w:sz w:val="24"/>
                <w:szCs w:val="24"/>
              </w:rPr>
              <w:t>22</w:t>
            </w:r>
            <w:r w:rsidR="001745EE" w:rsidRPr="001234DE">
              <w:rPr>
                <w:rFonts w:cs="Arial"/>
                <w:iCs/>
                <w:sz w:val="24"/>
                <w:szCs w:val="24"/>
              </w:rPr>
              <w:t xml:space="preserve"> que se requieren para la administración de las </w:t>
            </w:r>
            <w:r w:rsidR="00C94E4C" w:rsidRPr="001234DE">
              <w:rPr>
                <w:rFonts w:cs="Arial"/>
                <w:iCs/>
                <w:sz w:val="24"/>
                <w:szCs w:val="24"/>
              </w:rPr>
              <w:t>operaciones de crédito constructor</w:t>
            </w:r>
            <w:r w:rsidR="001745EE" w:rsidRPr="001234DE">
              <w:rPr>
                <w:rFonts w:cs="Arial"/>
                <w:iCs/>
                <w:sz w:val="24"/>
                <w:szCs w:val="24"/>
              </w:rPr>
              <w:t xml:space="preserve"> que continúan hasta su cancelación</w:t>
            </w:r>
            <w:r w:rsidR="00C94E4C" w:rsidRPr="001234DE">
              <w:rPr>
                <w:rFonts w:cs="Arial"/>
                <w:iCs/>
                <w:sz w:val="24"/>
                <w:szCs w:val="24"/>
              </w:rPr>
              <w:t>.</w:t>
            </w:r>
            <w:r w:rsidR="001745EE" w:rsidRPr="001234DE">
              <w:rPr>
                <w:rFonts w:cs="Arial"/>
                <w:bCs/>
                <w:sz w:val="24"/>
                <w:szCs w:val="24"/>
              </w:rPr>
              <w:t xml:space="preserve"> </w:t>
            </w:r>
          </w:p>
          <w:p w14:paraId="5CE16560" w14:textId="77777777" w:rsidR="00C94E4C" w:rsidRPr="001234DE" w:rsidRDefault="00C94E4C" w:rsidP="00C94E4C">
            <w:pPr>
              <w:jc w:val="both"/>
              <w:rPr>
                <w:rFonts w:cs="Arial"/>
                <w:b/>
                <w:sz w:val="24"/>
                <w:szCs w:val="24"/>
              </w:rPr>
            </w:pPr>
          </w:p>
        </w:tc>
      </w:tr>
      <w:tr w:rsidR="00A56AE8" w:rsidRPr="001234DE" w14:paraId="7F564180" w14:textId="77777777" w:rsidTr="00B5103A">
        <w:trPr>
          <w:trHeight w:val="983"/>
        </w:trPr>
        <w:tc>
          <w:tcPr>
            <w:tcW w:w="8977" w:type="dxa"/>
          </w:tcPr>
          <w:p w14:paraId="04028510" w14:textId="6740190F" w:rsidR="00987547" w:rsidRPr="001234DE" w:rsidRDefault="00557544" w:rsidP="001952CF">
            <w:pPr>
              <w:spacing w:before="100" w:beforeAutospacing="1" w:after="100" w:afterAutospacing="1"/>
              <w:ind w:left="313" w:hanging="284"/>
              <w:jc w:val="both"/>
              <w:rPr>
                <w:rFonts w:cs="Arial"/>
                <w:bCs/>
                <w:sz w:val="24"/>
                <w:szCs w:val="24"/>
              </w:rPr>
            </w:pPr>
            <w:r w:rsidRPr="00A34B31">
              <w:rPr>
                <w:rFonts w:cs="Arial"/>
                <w:b/>
                <w:sz w:val="24"/>
                <w:szCs w:val="24"/>
              </w:rPr>
              <w:t>A</w:t>
            </w:r>
            <w:r w:rsidR="00D41EE3" w:rsidRPr="00A34B31">
              <w:rPr>
                <w:rFonts w:cs="Arial"/>
                <w:b/>
                <w:sz w:val="24"/>
                <w:szCs w:val="24"/>
              </w:rPr>
              <w:t>ntecedentes y razones de oportunidad y conveniencia que justifican la expedición</w:t>
            </w:r>
            <w:r w:rsidR="009F39AB" w:rsidRPr="00A34B31">
              <w:rPr>
                <w:rFonts w:cs="Arial"/>
                <w:b/>
                <w:sz w:val="24"/>
                <w:szCs w:val="24"/>
              </w:rPr>
              <w:t xml:space="preserve"> </w:t>
            </w:r>
            <w:r w:rsidR="00D41EE3" w:rsidRPr="00A34B31">
              <w:rPr>
                <w:rFonts w:cs="Arial"/>
                <w:b/>
                <w:sz w:val="24"/>
                <w:szCs w:val="24"/>
              </w:rPr>
              <w:t>del proyecto</w:t>
            </w:r>
            <w:r w:rsidR="00A97DF9" w:rsidRPr="001234DE">
              <w:rPr>
                <w:rFonts w:cs="Arial"/>
                <w:bCs/>
                <w:sz w:val="24"/>
                <w:szCs w:val="24"/>
              </w:rPr>
              <w:t>.</w:t>
            </w:r>
            <w:r w:rsidR="00850C37" w:rsidRPr="001234DE">
              <w:rPr>
                <w:rFonts w:cs="Arial"/>
                <w:bCs/>
                <w:sz w:val="24"/>
                <w:szCs w:val="24"/>
              </w:rPr>
              <w:t xml:space="preserve"> </w:t>
            </w:r>
          </w:p>
          <w:p w14:paraId="362725B4" w14:textId="64F6B3C3" w:rsidR="005B4545" w:rsidRDefault="00C668BC" w:rsidP="001952CF">
            <w:pPr>
              <w:spacing w:before="100" w:beforeAutospacing="1" w:after="100" w:afterAutospacing="1"/>
              <w:ind w:left="26"/>
              <w:jc w:val="both"/>
              <w:rPr>
                <w:rFonts w:cs="Arial"/>
                <w:bCs/>
                <w:iCs/>
                <w:sz w:val="24"/>
                <w:szCs w:val="24"/>
              </w:rPr>
            </w:pPr>
            <w:r w:rsidRPr="001234DE">
              <w:rPr>
                <w:rFonts w:cs="Arial"/>
                <w:bCs/>
                <w:iCs/>
                <w:sz w:val="24"/>
                <w:szCs w:val="24"/>
              </w:rPr>
              <w:t>S</w:t>
            </w:r>
            <w:r w:rsidR="00987547" w:rsidRPr="001234DE">
              <w:rPr>
                <w:rFonts w:cs="Arial"/>
                <w:bCs/>
                <w:iCs/>
                <w:sz w:val="24"/>
                <w:szCs w:val="24"/>
              </w:rPr>
              <w:t>e hace necesario realizar modificaciones a la última versión del Reglamento de Crédito y Leasing Habitacional, con el fin de</w:t>
            </w:r>
            <w:r w:rsidR="005B4545" w:rsidRPr="001234DE">
              <w:rPr>
                <w:rFonts w:cs="Arial"/>
                <w:bCs/>
                <w:iCs/>
                <w:sz w:val="24"/>
                <w:szCs w:val="24"/>
              </w:rPr>
              <w:t>:</w:t>
            </w:r>
          </w:p>
          <w:p w14:paraId="136DF366" w14:textId="77777777" w:rsidR="00495886" w:rsidRPr="001234DE" w:rsidRDefault="00495886" w:rsidP="00495886">
            <w:pPr>
              <w:spacing w:before="100" w:beforeAutospacing="1" w:after="100" w:afterAutospacing="1"/>
              <w:rPr>
                <w:rFonts w:cs="Arial"/>
                <w:bCs/>
                <w:iCs/>
                <w:sz w:val="24"/>
                <w:szCs w:val="24"/>
              </w:rPr>
            </w:pPr>
          </w:p>
          <w:p w14:paraId="42E2CFF0" w14:textId="55775533" w:rsidR="007B1454" w:rsidRPr="00D146D0" w:rsidRDefault="00D146D0" w:rsidP="00D146D0">
            <w:pPr>
              <w:pStyle w:val="Prrafodelista"/>
              <w:numPr>
                <w:ilvl w:val="0"/>
                <w:numId w:val="7"/>
              </w:numPr>
              <w:spacing w:before="100" w:beforeAutospacing="1" w:after="100" w:afterAutospacing="1"/>
              <w:jc w:val="both"/>
              <w:rPr>
                <w:rFonts w:ascii="Arial" w:hAnsi="Arial" w:cs="Arial"/>
                <w:bCs/>
                <w:iCs/>
                <w:sz w:val="24"/>
                <w:szCs w:val="24"/>
              </w:rPr>
            </w:pPr>
            <w:r>
              <w:rPr>
                <w:rFonts w:ascii="Arial" w:hAnsi="Arial" w:cs="Arial"/>
                <w:b/>
                <w:iCs/>
                <w:sz w:val="24"/>
                <w:szCs w:val="24"/>
              </w:rPr>
              <w:lastRenderedPageBreak/>
              <w:t>N</w:t>
            </w:r>
            <w:r w:rsidR="00BF48D5" w:rsidRPr="00D146D0">
              <w:rPr>
                <w:rFonts w:ascii="Arial" w:hAnsi="Arial" w:cs="Arial"/>
                <w:b/>
                <w:iCs/>
                <w:sz w:val="24"/>
                <w:szCs w:val="24"/>
              </w:rPr>
              <w:t>umeral 2.1.4</w:t>
            </w:r>
            <w:r w:rsidR="007B1454" w:rsidRPr="00D146D0">
              <w:rPr>
                <w:rFonts w:ascii="Arial" w:hAnsi="Arial" w:cs="Arial"/>
                <w:b/>
                <w:iCs/>
                <w:sz w:val="24"/>
                <w:szCs w:val="24"/>
              </w:rPr>
              <w:t xml:space="preserve"> Mejora de Vivienda</w:t>
            </w:r>
            <w:r w:rsidR="007857C7">
              <w:rPr>
                <w:rFonts w:ascii="Arial" w:hAnsi="Arial" w:cs="Arial"/>
                <w:b/>
                <w:iCs/>
                <w:sz w:val="24"/>
                <w:szCs w:val="24"/>
              </w:rPr>
              <w:t xml:space="preserve"> y 2.3.2</w:t>
            </w:r>
            <w:r w:rsidR="007857C7" w:rsidRPr="007857C7">
              <w:rPr>
                <w:rFonts w:ascii="Arial" w:hAnsi="Arial" w:cs="Arial"/>
                <w:b/>
                <w:iCs/>
                <w:sz w:val="24"/>
                <w:szCs w:val="24"/>
                <w:lang w:val="es-ES"/>
              </w:rPr>
              <w:t xml:space="preserve"> Condiciones</w:t>
            </w:r>
            <w:r w:rsidR="007857C7" w:rsidRPr="007857C7">
              <w:rPr>
                <w:rFonts w:ascii="Arial" w:hAnsi="Arial" w:cs="Arial"/>
                <w:b/>
                <w:bCs/>
                <w:iCs/>
                <w:sz w:val="24"/>
                <w:szCs w:val="24"/>
                <w:lang w:val="es-ES"/>
              </w:rPr>
              <w:t xml:space="preserve"> para desembolsos</w:t>
            </w:r>
            <w:r w:rsidR="007857C7">
              <w:rPr>
                <w:rFonts w:ascii="Arial" w:hAnsi="Arial" w:cs="Arial"/>
                <w:b/>
                <w:bCs/>
                <w:iCs/>
                <w:sz w:val="24"/>
                <w:szCs w:val="24"/>
                <w:lang w:val="es-ES"/>
              </w:rPr>
              <w:t xml:space="preserve">: Mejora de Vivienda </w:t>
            </w:r>
            <w:r w:rsidR="0016136C">
              <w:rPr>
                <w:rFonts w:ascii="Arial" w:hAnsi="Arial" w:cs="Arial"/>
                <w:b/>
                <w:bCs/>
                <w:iCs/>
                <w:sz w:val="24"/>
                <w:szCs w:val="24"/>
                <w:lang w:val="es-ES"/>
              </w:rPr>
              <w:t>para Remodelación o Reparaciones Locativas</w:t>
            </w:r>
            <w:r>
              <w:rPr>
                <w:rFonts w:ascii="Arial" w:hAnsi="Arial" w:cs="Arial"/>
                <w:b/>
                <w:iCs/>
                <w:sz w:val="24"/>
                <w:szCs w:val="24"/>
              </w:rPr>
              <w:t>:</w:t>
            </w:r>
            <w:r w:rsidRPr="001234DE">
              <w:rPr>
                <w:rFonts w:ascii="Arial" w:hAnsi="Arial" w:cs="Arial"/>
                <w:bCs/>
                <w:iCs/>
                <w:sz w:val="24"/>
                <w:szCs w:val="24"/>
              </w:rPr>
              <w:t xml:space="preserve"> </w:t>
            </w:r>
            <w:r>
              <w:rPr>
                <w:rFonts w:ascii="Arial" w:hAnsi="Arial" w:cs="Arial"/>
                <w:bCs/>
                <w:iCs/>
                <w:sz w:val="24"/>
                <w:szCs w:val="24"/>
              </w:rPr>
              <w:t>s</w:t>
            </w:r>
            <w:r w:rsidRPr="001234DE">
              <w:rPr>
                <w:rFonts w:ascii="Arial" w:hAnsi="Arial" w:cs="Arial"/>
                <w:bCs/>
                <w:iCs/>
                <w:sz w:val="24"/>
                <w:szCs w:val="24"/>
              </w:rPr>
              <w:t xml:space="preserve">e ajusta texto </w:t>
            </w:r>
            <w:r>
              <w:rPr>
                <w:rFonts w:ascii="Arial" w:hAnsi="Arial" w:cs="Arial"/>
                <w:bCs/>
                <w:iCs/>
                <w:sz w:val="24"/>
                <w:szCs w:val="24"/>
              </w:rPr>
              <w:t xml:space="preserve">respecto a la garantía </w:t>
            </w:r>
            <w:r w:rsidR="00075202">
              <w:rPr>
                <w:rFonts w:ascii="Arial" w:hAnsi="Arial" w:cs="Arial"/>
                <w:bCs/>
                <w:iCs/>
                <w:sz w:val="24"/>
                <w:szCs w:val="24"/>
              </w:rPr>
              <w:t>vigente</w:t>
            </w:r>
            <w:r w:rsidR="00495886">
              <w:rPr>
                <w:rFonts w:ascii="Arial" w:hAnsi="Arial" w:cs="Arial"/>
                <w:bCs/>
                <w:iCs/>
                <w:sz w:val="24"/>
                <w:szCs w:val="24"/>
              </w:rPr>
              <w:t xml:space="preserve"> con o sin</w:t>
            </w:r>
            <w:r w:rsidR="00075202">
              <w:rPr>
                <w:rFonts w:ascii="Arial" w:hAnsi="Arial" w:cs="Arial"/>
                <w:bCs/>
                <w:iCs/>
                <w:sz w:val="24"/>
                <w:szCs w:val="24"/>
                <w:lang w:val="es-ES"/>
              </w:rPr>
              <w:t xml:space="preserve"> </w:t>
            </w:r>
            <w:r w:rsidR="0047665A" w:rsidRPr="001234DE">
              <w:rPr>
                <w:rFonts w:ascii="Arial" w:hAnsi="Arial" w:cs="Arial"/>
                <w:bCs/>
                <w:iCs/>
                <w:sz w:val="24"/>
                <w:szCs w:val="24"/>
                <w:lang w:val="es-ES"/>
              </w:rPr>
              <w:t xml:space="preserve">“crédito </w:t>
            </w:r>
            <w:r w:rsidR="00495886" w:rsidRPr="001234DE">
              <w:rPr>
                <w:rFonts w:ascii="Arial" w:hAnsi="Arial" w:cs="Arial"/>
                <w:bCs/>
                <w:iCs/>
                <w:sz w:val="24"/>
                <w:szCs w:val="24"/>
                <w:lang w:val="es-ES"/>
              </w:rPr>
              <w:t>vigente” a</w:t>
            </w:r>
            <w:r w:rsidR="0047665A" w:rsidRPr="001234DE">
              <w:rPr>
                <w:rFonts w:ascii="Arial" w:hAnsi="Arial" w:cs="Arial"/>
                <w:bCs/>
                <w:iCs/>
                <w:sz w:val="24"/>
                <w:szCs w:val="24"/>
                <w:lang w:val="es-ES"/>
              </w:rPr>
              <w:t xml:space="preserve"> favor del FNA</w:t>
            </w:r>
            <w:r>
              <w:rPr>
                <w:rFonts w:ascii="Arial" w:hAnsi="Arial" w:cs="Arial"/>
                <w:bCs/>
                <w:iCs/>
                <w:sz w:val="24"/>
                <w:szCs w:val="24"/>
                <w:lang w:val="es-ES"/>
              </w:rPr>
              <w:t>.</w:t>
            </w:r>
          </w:p>
          <w:p w14:paraId="637E8C5B" w14:textId="77777777" w:rsidR="00D146D0" w:rsidRPr="00D146D0" w:rsidRDefault="00D146D0" w:rsidP="00D146D0">
            <w:pPr>
              <w:pStyle w:val="Prrafodelista"/>
              <w:rPr>
                <w:rFonts w:ascii="Arial" w:hAnsi="Arial" w:cs="Arial"/>
                <w:bCs/>
                <w:iCs/>
                <w:sz w:val="24"/>
                <w:szCs w:val="24"/>
              </w:rPr>
            </w:pPr>
          </w:p>
          <w:p w14:paraId="3DE6E216" w14:textId="103674E3" w:rsidR="007857C7" w:rsidRPr="009C50E4" w:rsidRDefault="00D146D0" w:rsidP="009C50E4">
            <w:pPr>
              <w:pStyle w:val="Prrafodelista"/>
              <w:numPr>
                <w:ilvl w:val="0"/>
                <w:numId w:val="7"/>
              </w:numPr>
              <w:spacing w:before="100" w:beforeAutospacing="1" w:after="100" w:afterAutospacing="1"/>
              <w:jc w:val="both"/>
              <w:rPr>
                <w:rFonts w:ascii="Arial" w:hAnsi="Arial" w:cs="Arial"/>
                <w:bCs/>
                <w:iCs/>
                <w:sz w:val="24"/>
                <w:szCs w:val="24"/>
              </w:rPr>
            </w:pPr>
            <w:r w:rsidRPr="00D146D0">
              <w:rPr>
                <w:rFonts w:ascii="Arial" w:hAnsi="Arial" w:cs="Arial"/>
                <w:b/>
                <w:iCs/>
                <w:sz w:val="24"/>
                <w:szCs w:val="24"/>
              </w:rPr>
              <w:t xml:space="preserve">Numeral </w:t>
            </w:r>
            <w:r w:rsidR="0047665A" w:rsidRPr="00D146D0">
              <w:rPr>
                <w:rFonts w:ascii="Arial" w:hAnsi="Arial" w:cs="Arial"/>
                <w:b/>
                <w:iCs/>
                <w:sz w:val="24"/>
                <w:szCs w:val="24"/>
                <w:lang w:val="es-ES"/>
              </w:rPr>
              <w:t>2.1.4.2.</w:t>
            </w:r>
            <w:r w:rsidR="0047665A" w:rsidRPr="001234DE">
              <w:rPr>
                <w:rFonts w:ascii="Arial" w:hAnsi="Arial" w:cs="Arial"/>
                <w:bCs/>
                <w:iCs/>
                <w:sz w:val="24"/>
                <w:szCs w:val="24"/>
                <w:lang w:val="es-ES"/>
              </w:rPr>
              <w:t xml:space="preserve"> </w:t>
            </w:r>
            <w:r w:rsidRPr="001234DE">
              <w:rPr>
                <w:rFonts w:ascii="Arial" w:hAnsi="Arial" w:cs="Arial"/>
                <w:bCs/>
                <w:iCs/>
                <w:sz w:val="24"/>
                <w:szCs w:val="24"/>
              </w:rPr>
              <w:t>Mejora de Vivienda</w:t>
            </w:r>
            <w:r>
              <w:rPr>
                <w:rFonts w:ascii="Arial" w:hAnsi="Arial" w:cs="Arial"/>
                <w:bCs/>
                <w:iCs/>
                <w:sz w:val="24"/>
                <w:szCs w:val="24"/>
              </w:rPr>
              <w:t>:</w:t>
            </w:r>
            <w:r w:rsidRPr="001234DE">
              <w:rPr>
                <w:rFonts w:ascii="Arial" w:hAnsi="Arial" w:cs="Arial"/>
                <w:bCs/>
                <w:iCs/>
                <w:sz w:val="24"/>
                <w:szCs w:val="24"/>
              </w:rPr>
              <w:t xml:space="preserve"> </w:t>
            </w:r>
            <w:r w:rsidR="0047665A" w:rsidRPr="001234DE">
              <w:rPr>
                <w:rFonts w:ascii="Arial" w:hAnsi="Arial" w:cs="Arial"/>
                <w:bCs/>
                <w:iCs/>
                <w:sz w:val="24"/>
                <w:szCs w:val="24"/>
                <w:lang w:val="es-ES"/>
              </w:rPr>
              <w:t>Ampliación, modificación o reforzamiento estructural</w:t>
            </w:r>
            <w:r>
              <w:rPr>
                <w:rFonts w:ascii="Arial" w:hAnsi="Arial" w:cs="Arial"/>
                <w:bCs/>
                <w:iCs/>
                <w:sz w:val="24"/>
                <w:szCs w:val="24"/>
                <w:lang w:val="es-ES"/>
              </w:rPr>
              <w:t>:</w:t>
            </w:r>
            <w:r w:rsidR="0047665A" w:rsidRPr="001234DE">
              <w:rPr>
                <w:rFonts w:ascii="Arial" w:hAnsi="Arial" w:cs="Arial"/>
                <w:bCs/>
                <w:iCs/>
                <w:sz w:val="24"/>
                <w:szCs w:val="24"/>
              </w:rPr>
              <w:t xml:space="preserve"> </w:t>
            </w:r>
            <w:r w:rsidRPr="001234DE">
              <w:rPr>
                <w:rFonts w:ascii="Arial" w:hAnsi="Arial" w:cs="Arial"/>
                <w:bCs/>
                <w:iCs/>
                <w:sz w:val="24"/>
                <w:szCs w:val="24"/>
              </w:rPr>
              <w:t xml:space="preserve">Se adiciona </w:t>
            </w:r>
            <w:r>
              <w:rPr>
                <w:rFonts w:ascii="Arial" w:hAnsi="Arial" w:cs="Arial"/>
                <w:bCs/>
                <w:iCs/>
                <w:sz w:val="24"/>
                <w:szCs w:val="24"/>
              </w:rPr>
              <w:t xml:space="preserve">el </w:t>
            </w:r>
            <w:r w:rsidR="0047665A" w:rsidRPr="001234DE">
              <w:rPr>
                <w:rFonts w:ascii="Arial" w:hAnsi="Arial" w:cs="Arial"/>
                <w:bCs/>
                <w:iCs/>
                <w:sz w:val="24"/>
                <w:szCs w:val="24"/>
                <w:lang w:val="es-ES"/>
              </w:rPr>
              <w:t>registr</w:t>
            </w:r>
            <w:r>
              <w:rPr>
                <w:rFonts w:ascii="Arial" w:hAnsi="Arial" w:cs="Arial"/>
                <w:bCs/>
                <w:iCs/>
                <w:sz w:val="24"/>
                <w:szCs w:val="24"/>
                <w:lang w:val="es-ES"/>
              </w:rPr>
              <w:t>o</w:t>
            </w:r>
            <w:r w:rsidR="0047665A" w:rsidRPr="001234DE">
              <w:rPr>
                <w:rFonts w:ascii="Arial" w:hAnsi="Arial" w:cs="Arial"/>
                <w:bCs/>
                <w:iCs/>
                <w:sz w:val="24"/>
                <w:szCs w:val="24"/>
                <w:lang w:val="es-ES"/>
              </w:rPr>
              <w:t xml:space="preserve"> y actualiza</w:t>
            </w:r>
            <w:r>
              <w:rPr>
                <w:rFonts w:ascii="Arial" w:hAnsi="Arial" w:cs="Arial"/>
                <w:bCs/>
                <w:iCs/>
                <w:sz w:val="24"/>
                <w:szCs w:val="24"/>
                <w:lang w:val="es-ES"/>
              </w:rPr>
              <w:t xml:space="preserve">ción de </w:t>
            </w:r>
            <w:r w:rsidR="0047665A" w:rsidRPr="001234DE">
              <w:rPr>
                <w:rFonts w:ascii="Arial" w:hAnsi="Arial" w:cs="Arial"/>
                <w:bCs/>
                <w:iCs/>
                <w:sz w:val="24"/>
                <w:szCs w:val="24"/>
                <w:lang w:val="es-ES"/>
              </w:rPr>
              <w:t>la Declaración de la Construcción en un plazo máximo de 2 meses.</w:t>
            </w:r>
          </w:p>
          <w:p w14:paraId="686FF36A" w14:textId="77777777" w:rsidR="009C50E4" w:rsidRPr="009C50E4" w:rsidRDefault="009C50E4" w:rsidP="009C50E4">
            <w:pPr>
              <w:pStyle w:val="Prrafodelista"/>
              <w:rPr>
                <w:rFonts w:ascii="Arial" w:hAnsi="Arial" w:cs="Arial"/>
                <w:bCs/>
                <w:iCs/>
                <w:sz w:val="24"/>
                <w:szCs w:val="24"/>
              </w:rPr>
            </w:pPr>
          </w:p>
          <w:p w14:paraId="142EF4BF" w14:textId="77777777" w:rsidR="009C50E4" w:rsidRPr="009C50E4" w:rsidRDefault="009C50E4" w:rsidP="009C50E4">
            <w:pPr>
              <w:pStyle w:val="Prrafodelista"/>
              <w:spacing w:before="100" w:beforeAutospacing="1" w:after="100" w:afterAutospacing="1"/>
              <w:ind w:left="389"/>
              <w:jc w:val="both"/>
              <w:rPr>
                <w:rFonts w:ascii="Arial" w:hAnsi="Arial" w:cs="Arial"/>
                <w:bCs/>
                <w:iCs/>
                <w:sz w:val="24"/>
                <w:szCs w:val="24"/>
              </w:rPr>
            </w:pPr>
          </w:p>
          <w:p w14:paraId="10E2C015" w14:textId="37EABE3A" w:rsidR="00C95EED" w:rsidRDefault="007857C7" w:rsidP="00C95EED">
            <w:pPr>
              <w:pStyle w:val="Prrafodelista"/>
              <w:numPr>
                <w:ilvl w:val="0"/>
                <w:numId w:val="7"/>
              </w:numPr>
              <w:spacing w:before="100" w:beforeAutospacing="1" w:after="100" w:afterAutospacing="1"/>
              <w:jc w:val="both"/>
              <w:rPr>
                <w:rFonts w:ascii="Arial" w:hAnsi="Arial" w:cs="Arial"/>
                <w:bCs/>
                <w:iCs/>
                <w:sz w:val="24"/>
                <w:szCs w:val="24"/>
              </w:rPr>
            </w:pPr>
            <w:r w:rsidRPr="007857C7">
              <w:rPr>
                <w:rFonts w:ascii="Arial" w:hAnsi="Arial" w:cs="Arial"/>
                <w:b/>
                <w:iCs/>
                <w:sz w:val="24"/>
                <w:szCs w:val="24"/>
              </w:rPr>
              <w:t>Nu</w:t>
            </w:r>
            <w:r w:rsidR="009D3535" w:rsidRPr="007857C7">
              <w:rPr>
                <w:rFonts w:ascii="Arial" w:hAnsi="Arial" w:cs="Arial"/>
                <w:b/>
                <w:iCs/>
                <w:sz w:val="24"/>
                <w:szCs w:val="24"/>
              </w:rPr>
              <w:t>meral</w:t>
            </w:r>
            <w:r w:rsidR="0016136C">
              <w:rPr>
                <w:rFonts w:ascii="Arial" w:hAnsi="Arial" w:cs="Arial"/>
                <w:b/>
                <w:iCs/>
                <w:sz w:val="24"/>
                <w:szCs w:val="24"/>
              </w:rPr>
              <w:t xml:space="preserve"> </w:t>
            </w:r>
            <w:r w:rsidR="002B1FCE">
              <w:rPr>
                <w:rFonts w:ascii="Arial" w:hAnsi="Arial" w:cs="Arial"/>
                <w:b/>
                <w:iCs/>
                <w:sz w:val="24"/>
                <w:szCs w:val="24"/>
              </w:rPr>
              <w:t>2</w:t>
            </w:r>
            <w:r w:rsidR="009D3535" w:rsidRPr="007857C7">
              <w:rPr>
                <w:rFonts w:ascii="Arial" w:hAnsi="Arial" w:cs="Arial"/>
                <w:b/>
                <w:iCs/>
                <w:sz w:val="24"/>
                <w:szCs w:val="24"/>
              </w:rPr>
              <w:t>.3.3</w:t>
            </w:r>
            <w:r w:rsidR="00BF48D5" w:rsidRPr="007857C7">
              <w:rPr>
                <w:rFonts w:ascii="Arial" w:hAnsi="Arial" w:cs="Arial"/>
                <w:b/>
                <w:iCs/>
                <w:sz w:val="24"/>
                <w:szCs w:val="24"/>
              </w:rPr>
              <w:t xml:space="preserve"> </w:t>
            </w:r>
            <w:r w:rsidRPr="007857C7">
              <w:rPr>
                <w:rFonts w:ascii="Arial" w:hAnsi="Arial" w:cs="Arial"/>
                <w:b/>
                <w:iCs/>
                <w:sz w:val="24"/>
                <w:szCs w:val="24"/>
                <w:lang w:val="es-ES"/>
              </w:rPr>
              <w:t>Condiciones</w:t>
            </w:r>
            <w:r w:rsidRPr="007857C7">
              <w:rPr>
                <w:rFonts w:ascii="Arial" w:hAnsi="Arial" w:cs="Arial"/>
                <w:b/>
                <w:bCs/>
                <w:iCs/>
                <w:sz w:val="24"/>
                <w:szCs w:val="24"/>
                <w:lang w:val="es-ES"/>
              </w:rPr>
              <w:t xml:space="preserve"> para desembolsos</w:t>
            </w:r>
            <w:r>
              <w:rPr>
                <w:rFonts w:ascii="Arial" w:hAnsi="Arial" w:cs="Arial"/>
                <w:b/>
                <w:bCs/>
                <w:iCs/>
                <w:sz w:val="24"/>
                <w:szCs w:val="24"/>
                <w:lang w:val="es-ES"/>
              </w:rPr>
              <w:t xml:space="preserve">: Mejora de Vivienda </w:t>
            </w:r>
            <w:r w:rsidR="0016136C">
              <w:rPr>
                <w:rFonts w:ascii="Arial" w:hAnsi="Arial" w:cs="Arial"/>
                <w:b/>
                <w:bCs/>
                <w:iCs/>
                <w:sz w:val="24"/>
                <w:szCs w:val="24"/>
                <w:lang w:val="es-ES"/>
              </w:rPr>
              <w:t xml:space="preserve">para ampliación, modificación o reforzamiento Estructural: </w:t>
            </w:r>
            <w:r w:rsidR="009C50E4" w:rsidRPr="009C50E4">
              <w:rPr>
                <w:rFonts w:ascii="Arial" w:hAnsi="Arial" w:cs="Arial"/>
                <w:color w:val="000000" w:themeColor="text1"/>
                <w:kern w:val="24"/>
                <w:lang w:val="es-ES" w:eastAsia="es-ES"/>
              </w:rPr>
              <w:t xml:space="preserve"> </w:t>
            </w:r>
            <w:r w:rsidR="009C50E4" w:rsidRPr="009C50E4">
              <w:rPr>
                <w:rFonts w:ascii="Arial" w:hAnsi="Arial" w:cs="Arial"/>
                <w:bCs/>
                <w:iCs/>
                <w:sz w:val="24"/>
                <w:szCs w:val="24"/>
                <w:lang w:val="es-ES"/>
              </w:rPr>
              <w:t>El monto del crédito aprobado se girará en máximo 2 (dos) desembolsos del 50% cada uno. El plazo para realizar el 1er desembolso e inicio de construcción será de máximo 60 días desde fecha de aprobación. El plazo para realizar el 2do desembolso será de máximo 6 meses a partir de la fecha del primer desembolso</w:t>
            </w:r>
            <w:r w:rsidR="00C95EED" w:rsidRPr="001234DE">
              <w:rPr>
                <w:rFonts w:ascii="Arial" w:hAnsi="Arial" w:cs="Arial"/>
                <w:bCs/>
                <w:iCs/>
                <w:sz w:val="24"/>
                <w:szCs w:val="24"/>
              </w:rPr>
              <w:t>.</w:t>
            </w:r>
          </w:p>
          <w:p w14:paraId="10895388" w14:textId="65EFAE75" w:rsidR="00630129" w:rsidRPr="00C95EED" w:rsidRDefault="00630129" w:rsidP="00C95EED">
            <w:pPr>
              <w:spacing w:before="100" w:beforeAutospacing="1" w:after="100" w:afterAutospacing="1"/>
              <w:ind w:left="29"/>
              <w:jc w:val="both"/>
              <w:rPr>
                <w:rFonts w:cs="Arial"/>
                <w:bCs/>
                <w:sz w:val="24"/>
                <w:szCs w:val="24"/>
              </w:rPr>
            </w:pPr>
          </w:p>
        </w:tc>
      </w:tr>
      <w:tr w:rsidR="00A56AE8" w:rsidRPr="001234DE" w14:paraId="1C495618" w14:textId="77777777" w:rsidTr="00692C91">
        <w:trPr>
          <w:trHeight w:val="813"/>
        </w:trPr>
        <w:tc>
          <w:tcPr>
            <w:tcW w:w="8977" w:type="dxa"/>
          </w:tcPr>
          <w:p w14:paraId="2B1BB513" w14:textId="59461B3E" w:rsidR="005902B8" w:rsidRPr="001234DE" w:rsidRDefault="00557544" w:rsidP="00B44160">
            <w:pPr>
              <w:jc w:val="both"/>
              <w:rPr>
                <w:rFonts w:cs="Arial"/>
                <w:sz w:val="24"/>
                <w:szCs w:val="24"/>
              </w:rPr>
            </w:pPr>
            <w:r w:rsidRPr="001234DE">
              <w:rPr>
                <w:rFonts w:cs="Arial"/>
                <w:b/>
                <w:sz w:val="24"/>
                <w:szCs w:val="24"/>
              </w:rPr>
              <w:lastRenderedPageBreak/>
              <w:t>AMBITO DE APLICACIÓN DEL RESPECTIVO ACTO Y SUJETO A QUIEN VA DIRIGIDO:</w:t>
            </w:r>
            <w:r w:rsidR="004F7BFB" w:rsidRPr="001234DE">
              <w:rPr>
                <w:rFonts w:cs="Arial"/>
                <w:b/>
                <w:sz w:val="24"/>
                <w:szCs w:val="24"/>
              </w:rPr>
              <w:t xml:space="preserve"> </w:t>
            </w:r>
            <w:r w:rsidR="004F7BFB" w:rsidRPr="001234DE">
              <w:rPr>
                <w:rFonts w:cs="Arial"/>
                <w:sz w:val="24"/>
                <w:szCs w:val="24"/>
              </w:rPr>
              <w:t>El proyecto va dirigido a los afiliados al Fondo Nacional del Ahorro</w:t>
            </w:r>
            <w:r w:rsidR="00AD039D" w:rsidRPr="001234DE">
              <w:rPr>
                <w:rFonts w:cs="Arial"/>
                <w:sz w:val="24"/>
                <w:szCs w:val="24"/>
              </w:rPr>
              <w:t xml:space="preserve"> y usuarios de crédito hipotecario y leasing habitacional. </w:t>
            </w:r>
          </w:p>
          <w:p w14:paraId="60FE7131" w14:textId="77777777" w:rsidR="00DD2066" w:rsidRPr="001234DE" w:rsidRDefault="00DD2066" w:rsidP="00B44160">
            <w:pPr>
              <w:jc w:val="both"/>
              <w:rPr>
                <w:rFonts w:cs="Arial"/>
                <w:sz w:val="24"/>
                <w:szCs w:val="24"/>
              </w:rPr>
            </w:pPr>
          </w:p>
        </w:tc>
      </w:tr>
      <w:tr w:rsidR="00A56AE8" w:rsidRPr="001234DE" w14:paraId="7605A444" w14:textId="77777777" w:rsidTr="00692C91">
        <w:trPr>
          <w:trHeight w:val="414"/>
        </w:trPr>
        <w:tc>
          <w:tcPr>
            <w:tcW w:w="8977" w:type="dxa"/>
          </w:tcPr>
          <w:p w14:paraId="4478A2C5" w14:textId="77777777" w:rsidR="009F5EF8" w:rsidRPr="001234DE" w:rsidRDefault="00FD3B2A" w:rsidP="008D600D">
            <w:pPr>
              <w:pStyle w:val="Ttulo2"/>
              <w:ind w:right="72"/>
              <w:jc w:val="both"/>
              <w:outlineLvl w:val="1"/>
              <w:rPr>
                <w:rFonts w:cs="Arial"/>
                <w:sz w:val="24"/>
                <w:szCs w:val="24"/>
              </w:rPr>
            </w:pPr>
            <w:r w:rsidRPr="001234DE">
              <w:rPr>
                <w:rFonts w:cs="Arial"/>
                <w:sz w:val="24"/>
                <w:szCs w:val="24"/>
              </w:rPr>
              <w:t>VIABILIDAD JURÍDICA</w:t>
            </w:r>
            <w:r w:rsidRPr="001234DE">
              <w:rPr>
                <w:rFonts w:cs="Arial"/>
                <w:b w:val="0"/>
                <w:sz w:val="24"/>
                <w:szCs w:val="24"/>
              </w:rPr>
              <w:t xml:space="preserve">: </w:t>
            </w:r>
            <w:r w:rsidR="0008483B" w:rsidRPr="001234DE">
              <w:rPr>
                <w:rFonts w:cs="Arial"/>
                <w:b w:val="0"/>
                <w:sz w:val="24"/>
                <w:szCs w:val="24"/>
              </w:rPr>
              <w:t>El proyecto de acuerdo cuenta con viabilidad jurídica</w:t>
            </w:r>
            <w:r w:rsidR="00B44160" w:rsidRPr="001234DE">
              <w:rPr>
                <w:rFonts w:cs="Arial"/>
                <w:b w:val="0"/>
                <w:sz w:val="24"/>
                <w:szCs w:val="24"/>
              </w:rPr>
              <w:t>.</w:t>
            </w:r>
          </w:p>
          <w:p w14:paraId="6309476A" w14:textId="77777777" w:rsidR="00211908" w:rsidRPr="001234DE" w:rsidRDefault="00211908" w:rsidP="009C2732">
            <w:pPr>
              <w:jc w:val="both"/>
              <w:rPr>
                <w:rFonts w:cs="Arial"/>
                <w:sz w:val="24"/>
                <w:szCs w:val="24"/>
                <w:lang w:val="es-CO"/>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06C5CC1D" w:rsidR="00A56AE8" w:rsidRPr="001234DE" w:rsidRDefault="00AA6BD0" w:rsidP="009C2732">
            <w:pPr>
              <w:rPr>
                <w:rFonts w:cs="Arial"/>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 xml:space="preserve">. </w:t>
            </w:r>
            <w:r w:rsidR="00987547" w:rsidRPr="001234DE">
              <w:rPr>
                <w:rFonts w:cs="Arial"/>
                <w:sz w:val="24"/>
                <w:szCs w:val="24"/>
              </w:rPr>
              <w:t>No aplica</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28DE200F"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w:t>
            </w:r>
            <w:proofErr w:type="gramStart"/>
            <w:r w:rsidR="008E782A" w:rsidRPr="001234DE">
              <w:rPr>
                <w:rFonts w:cs="Arial"/>
                <w:sz w:val="24"/>
                <w:szCs w:val="24"/>
              </w:rPr>
              <w:t>la  ciudadanía</w:t>
            </w:r>
            <w:proofErr w:type="gramEnd"/>
            <w:r w:rsidR="008E782A" w:rsidRPr="001234DE">
              <w:rPr>
                <w:rFonts w:cs="Arial"/>
                <w:sz w:val="24"/>
                <w:szCs w:val="24"/>
              </w:rPr>
              <w:t xml:space="preserve"> </w:t>
            </w:r>
            <w:r w:rsidR="003D0D7A" w:rsidRPr="001234DE">
              <w:rPr>
                <w:rFonts w:cs="Arial"/>
                <w:sz w:val="24"/>
                <w:szCs w:val="24"/>
              </w:rPr>
              <w:t xml:space="preserve"> del</w:t>
            </w:r>
            <w:r w:rsidR="00A34B31">
              <w:rPr>
                <w:rFonts w:cs="Arial"/>
                <w:sz w:val="24"/>
                <w:szCs w:val="24"/>
              </w:rPr>
              <w:t xml:space="preserve"> 13</w:t>
            </w:r>
            <w:r w:rsidR="00F46B7E" w:rsidRPr="001234DE">
              <w:rPr>
                <w:rFonts w:cs="Arial"/>
                <w:sz w:val="24"/>
                <w:szCs w:val="24"/>
              </w:rPr>
              <w:t xml:space="preserve">  </w:t>
            </w:r>
            <w:r w:rsidR="003C4DD9" w:rsidRPr="001234DE">
              <w:rPr>
                <w:rFonts w:cs="Arial"/>
                <w:sz w:val="24"/>
                <w:szCs w:val="24"/>
              </w:rPr>
              <w:t xml:space="preserve"> </w:t>
            </w:r>
            <w:r w:rsidR="008E782A" w:rsidRPr="001234DE">
              <w:rPr>
                <w:rFonts w:cs="Arial"/>
                <w:sz w:val="24"/>
                <w:szCs w:val="24"/>
              </w:rPr>
              <w:t>al</w:t>
            </w:r>
            <w:r w:rsidR="00A34B31">
              <w:rPr>
                <w:rFonts w:cs="Arial"/>
                <w:sz w:val="24"/>
                <w:szCs w:val="24"/>
              </w:rPr>
              <w:t xml:space="preserve"> 21</w:t>
            </w:r>
            <w:r w:rsidR="00C019B3" w:rsidRPr="001234DE">
              <w:rPr>
                <w:rFonts w:cs="Arial"/>
                <w:sz w:val="24"/>
                <w:szCs w:val="24"/>
              </w:rPr>
              <w:t xml:space="preserve"> </w:t>
            </w:r>
            <w:r w:rsidR="00F46B7E" w:rsidRPr="001234DE">
              <w:rPr>
                <w:rFonts w:cs="Arial"/>
                <w:sz w:val="24"/>
                <w:szCs w:val="24"/>
              </w:rPr>
              <w:t xml:space="preserve">      </w:t>
            </w:r>
            <w:r w:rsidR="00210CDD" w:rsidRPr="001234DE">
              <w:rPr>
                <w:rFonts w:cs="Arial"/>
                <w:sz w:val="24"/>
                <w:szCs w:val="24"/>
              </w:rPr>
              <w:t xml:space="preserve">de </w:t>
            </w:r>
            <w:r w:rsidR="00075202">
              <w:rPr>
                <w:rFonts w:cs="Arial"/>
                <w:sz w:val="24"/>
                <w:szCs w:val="24"/>
              </w:rPr>
              <w:t>abril</w:t>
            </w:r>
            <w:r w:rsidR="008E782A" w:rsidRPr="001234DE">
              <w:rPr>
                <w:rFonts w:cs="Arial"/>
                <w:sz w:val="24"/>
                <w:szCs w:val="24"/>
              </w:rPr>
              <w:t xml:space="preserve"> </w:t>
            </w:r>
            <w:r w:rsidR="00E02E43" w:rsidRPr="001234DE">
              <w:rPr>
                <w:rFonts w:cs="Arial"/>
                <w:sz w:val="24"/>
                <w:szCs w:val="24"/>
              </w:rPr>
              <w:t>de 202</w:t>
            </w:r>
            <w:r w:rsidR="00075202">
              <w:rPr>
                <w:rFonts w:cs="Arial"/>
                <w:sz w:val="24"/>
                <w:szCs w:val="24"/>
              </w:rPr>
              <w:t>3</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lastRenderedPageBreak/>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24083FAA"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 xml:space="preserve">las modificaciones al mismo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D446" w14:textId="77777777" w:rsidR="004E0943" w:rsidRDefault="004E0943" w:rsidP="00143CFA">
      <w:r>
        <w:separator/>
      </w:r>
    </w:p>
  </w:endnote>
  <w:endnote w:type="continuationSeparator" w:id="0">
    <w:p w14:paraId="5BBC1AC5" w14:textId="77777777" w:rsidR="004E0943" w:rsidRDefault="004E0943"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372E" w14:textId="77777777" w:rsidR="004E0943" w:rsidRDefault="004E0943" w:rsidP="00143CFA">
      <w:r>
        <w:separator/>
      </w:r>
    </w:p>
  </w:footnote>
  <w:footnote w:type="continuationSeparator" w:id="0">
    <w:p w14:paraId="49A91A55" w14:textId="77777777" w:rsidR="004E0943" w:rsidRDefault="004E0943"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D20215A6"/>
    <w:lvl w:ilvl="0" w:tplc="E6F63016">
      <w:start w:val="1"/>
      <w:numFmt w:val="decimal"/>
      <w:lvlText w:val="%1)"/>
      <w:lvlJc w:val="left"/>
      <w:pPr>
        <w:ind w:left="389" w:hanging="360"/>
      </w:pPr>
      <w:rPr>
        <w:rFonts w:cs="Arial" w:hint="default"/>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4"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4"/>
  </w:num>
  <w:num w:numId="2" w16cid:durableId="1161315707">
    <w:abstractNumId w:val="2"/>
  </w:num>
  <w:num w:numId="3" w16cid:durableId="1079786781">
    <w:abstractNumId w:val="5"/>
  </w:num>
  <w:num w:numId="4" w16cid:durableId="1737513492">
    <w:abstractNumId w:val="1"/>
  </w:num>
  <w:num w:numId="5" w16cid:durableId="1307472083">
    <w:abstractNumId w:val="6"/>
  </w:num>
  <w:num w:numId="6" w16cid:durableId="1789423090">
    <w:abstractNumId w:val="3"/>
  </w:num>
  <w:num w:numId="7" w16cid:durableId="63021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234DE"/>
    <w:rsid w:val="00126DC0"/>
    <w:rsid w:val="00140271"/>
    <w:rsid w:val="00143CFA"/>
    <w:rsid w:val="0016136C"/>
    <w:rsid w:val="00163713"/>
    <w:rsid w:val="00170BC2"/>
    <w:rsid w:val="001745EE"/>
    <w:rsid w:val="001952CF"/>
    <w:rsid w:val="001A3EA1"/>
    <w:rsid w:val="001E49AF"/>
    <w:rsid w:val="001F3B13"/>
    <w:rsid w:val="001F4F7D"/>
    <w:rsid w:val="001F7234"/>
    <w:rsid w:val="00202777"/>
    <w:rsid w:val="0020482A"/>
    <w:rsid w:val="00205F69"/>
    <w:rsid w:val="00207284"/>
    <w:rsid w:val="00210CDD"/>
    <w:rsid w:val="00211908"/>
    <w:rsid w:val="0021642F"/>
    <w:rsid w:val="0023348A"/>
    <w:rsid w:val="00234935"/>
    <w:rsid w:val="00253C2F"/>
    <w:rsid w:val="00255812"/>
    <w:rsid w:val="002734B4"/>
    <w:rsid w:val="00274B0C"/>
    <w:rsid w:val="00274CB3"/>
    <w:rsid w:val="00282A1A"/>
    <w:rsid w:val="00283BEE"/>
    <w:rsid w:val="00287158"/>
    <w:rsid w:val="00292905"/>
    <w:rsid w:val="00296C8F"/>
    <w:rsid w:val="002A6F95"/>
    <w:rsid w:val="002B1FCE"/>
    <w:rsid w:val="002B7543"/>
    <w:rsid w:val="002D201C"/>
    <w:rsid w:val="002D368B"/>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574C"/>
    <w:rsid w:val="00370FE9"/>
    <w:rsid w:val="003A07B5"/>
    <w:rsid w:val="003A568B"/>
    <w:rsid w:val="003C4DD9"/>
    <w:rsid w:val="003D0D7A"/>
    <w:rsid w:val="003D7DC6"/>
    <w:rsid w:val="003E270A"/>
    <w:rsid w:val="003E5126"/>
    <w:rsid w:val="003F422C"/>
    <w:rsid w:val="004024EB"/>
    <w:rsid w:val="00407042"/>
    <w:rsid w:val="00414CCC"/>
    <w:rsid w:val="00421694"/>
    <w:rsid w:val="00436ACD"/>
    <w:rsid w:val="0045082C"/>
    <w:rsid w:val="00472E44"/>
    <w:rsid w:val="00472F2F"/>
    <w:rsid w:val="0047665A"/>
    <w:rsid w:val="0048109E"/>
    <w:rsid w:val="00495886"/>
    <w:rsid w:val="004A33FE"/>
    <w:rsid w:val="004A3571"/>
    <w:rsid w:val="004B06FD"/>
    <w:rsid w:val="004B43C9"/>
    <w:rsid w:val="004B5406"/>
    <w:rsid w:val="004C3261"/>
    <w:rsid w:val="004D2607"/>
    <w:rsid w:val="004D31B3"/>
    <w:rsid w:val="004D37CF"/>
    <w:rsid w:val="004E0943"/>
    <w:rsid w:val="004E675F"/>
    <w:rsid w:val="004E6DAB"/>
    <w:rsid w:val="004F6F40"/>
    <w:rsid w:val="004F79F8"/>
    <w:rsid w:val="004F7BFB"/>
    <w:rsid w:val="00512DAC"/>
    <w:rsid w:val="0051785D"/>
    <w:rsid w:val="005203A3"/>
    <w:rsid w:val="005359D2"/>
    <w:rsid w:val="0054348B"/>
    <w:rsid w:val="005460B1"/>
    <w:rsid w:val="00557544"/>
    <w:rsid w:val="00560FDF"/>
    <w:rsid w:val="00572C47"/>
    <w:rsid w:val="0057658E"/>
    <w:rsid w:val="00576C5D"/>
    <w:rsid w:val="005830B0"/>
    <w:rsid w:val="005848E1"/>
    <w:rsid w:val="005902B8"/>
    <w:rsid w:val="005B341E"/>
    <w:rsid w:val="005B4545"/>
    <w:rsid w:val="005D565A"/>
    <w:rsid w:val="005F2F6A"/>
    <w:rsid w:val="00615C52"/>
    <w:rsid w:val="00625598"/>
    <w:rsid w:val="00630129"/>
    <w:rsid w:val="0063062B"/>
    <w:rsid w:val="00654C59"/>
    <w:rsid w:val="00665481"/>
    <w:rsid w:val="00691602"/>
    <w:rsid w:val="00692C91"/>
    <w:rsid w:val="006B3A17"/>
    <w:rsid w:val="006B590A"/>
    <w:rsid w:val="006D7008"/>
    <w:rsid w:val="006F26C0"/>
    <w:rsid w:val="006F2A33"/>
    <w:rsid w:val="00702EBF"/>
    <w:rsid w:val="007048A7"/>
    <w:rsid w:val="00721051"/>
    <w:rsid w:val="00725341"/>
    <w:rsid w:val="00730061"/>
    <w:rsid w:val="00756586"/>
    <w:rsid w:val="00773CCB"/>
    <w:rsid w:val="0077692F"/>
    <w:rsid w:val="00783B7F"/>
    <w:rsid w:val="007857C7"/>
    <w:rsid w:val="007913FA"/>
    <w:rsid w:val="00797504"/>
    <w:rsid w:val="00797689"/>
    <w:rsid w:val="007977EC"/>
    <w:rsid w:val="007A35B2"/>
    <w:rsid w:val="007A52EF"/>
    <w:rsid w:val="007B1454"/>
    <w:rsid w:val="007C15D1"/>
    <w:rsid w:val="007D2AFD"/>
    <w:rsid w:val="007D7FA8"/>
    <w:rsid w:val="00806194"/>
    <w:rsid w:val="00812BF0"/>
    <w:rsid w:val="00820668"/>
    <w:rsid w:val="008278FE"/>
    <w:rsid w:val="00836BC0"/>
    <w:rsid w:val="008470B4"/>
    <w:rsid w:val="00847DB3"/>
    <w:rsid w:val="00850C37"/>
    <w:rsid w:val="008516AF"/>
    <w:rsid w:val="00864115"/>
    <w:rsid w:val="0086453F"/>
    <w:rsid w:val="00885A9A"/>
    <w:rsid w:val="00890AFC"/>
    <w:rsid w:val="00893213"/>
    <w:rsid w:val="008B3C6C"/>
    <w:rsid w:val="008B4EE1"/>
    <w:rsid w:val="008C3042"/>
    <w:rsid w:val="008D600D"/>
    <w:rsid w:val="008E1990"/>
    <w:rsid w:val="008E1BA1"/>
    <w:rsid w:val="008E287B"/>
    <w:rsid w:val="008E782A"/>
    <w:rsid w:val="008F0293"/>
    <w:rsid w:val="008F28CD"/>
    <w:rsid w:val="008F4EA4"/>
    <w:rsid w:val="009034B5"/>
    <w:rsid w:val="00920C44"/>
    <w:rsid w:val="009453CC"/>
    <w:rsid w:val="009529CF"/>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50E4"/>
    <w:rsid w:val="009D0409"/>
    <w:rsid w:val="009D3535"/>
    <w:rsid w:val="009F2809"/>
    <w:rsid w:val="009F39AB"/>
    <w:rsid w:val="009F5EF8"/>
    <w:rsid w:val="00A13EA8"/>
    <w:rsid w:val="00A25F07"/>
    <w:rsid w:val="00A31A6D"/>
    <w:rsid w:val="00A34B31"/>
    <w:rsid w:val="00A37E65"/>
    <w:rsid w:val="00A40889"/>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25F"/>
    <w:rsid w:val="00AA6BD0"/>
    <w:rsid w:val="00AB0A1D"/>
    <w:rsid w:val="00AB6C82"/>
    <w:rsid w:val="00AD039D"/>
    <w:rsid w:val="00AD4E6C"/>
    <w:rsid w:val="00AE359D"/>
    <w:rsid w:val="00B2436C"/>
    <w:rsid w:val="00B31CD9"/>
    <w:rsid w:val="00B32843"/>
    <w:rsid w:val="00B44160"/>
    <w:rsid w:val="00B50175"/>
    <w:rsid w:val="00B5103A"/>
    <w:rsid w:val="00B6674F"/>
    <w:rsid w:val="00B67328"/>
    <w:rsid w:val="00B678A8"/>
    <w:rsid w:val="00B85059"/>
    <w:rsid w:val="00B9196D"/>
    <w:rsid w:val="00B924F7"/>
    <w:rsid w:val="00BA532C"/>
    <w:rsid w:val="00BE1876"/>
    <w:rsid w:val="00BE1DF6"/>
    <w:rsid w:val="00BE2D29"/>
    <w:rsid w:val="00BE542F"/>
    <w:rsid w:val="00BF48D5"/>
    <w:rsid w:val="00C019B3"/>
    <w:rsid w:val="00C052A9"/>
    <w:rsid w:val="00C0580C"/>
    <w:rsid w:val="00C05F29"/>
    <w:rsid w:val="00C06393"/>
    <w:rsid w:val="00C0667D"/>
    <w:rsid w:val="00C140E8"/>
    <w:rsid w:val="00C157D5"/>
    <w:rsid w:val="00C168A3"/>
    <w:rsid w:val="00C3175A"/>
    <w:rsid w:val="00C3361D"/>
    <w:rsid w:val="00C337B8"/>
    <w:rsid w:val="00C33D66"/>
    <w:rsid w:val="00C36723"/>
    <w:rsid w:val="00C47619"/>
    <w:rsid w:val="00C507D3"/>
    <w:rsid w:val="00C5602B"/>
    <w:rsid w:val="00C56CF4"/>
    <w:rsid w:val="00C64AC3"/>
    <w:rsid w:val="00C65C5D"/>
    <w:rsid w:val="00C668BC"/>
    <w:rsid w:val="00C71F81"/>
    <w:rsid w:val="00C86116"/>
    <w:rsid w:val="00C94E4C"/>
    <w:rsid w:val="00C95EED"/>
    <w:rsid w:val="00CA57DD"/>
    <w:rsid w:val="00CC30A9"/>
    <w:rsid w:val="00CC47C4"/>
    <w:rsid w:val="00CD06A4"/>
    <w:rsid w:val="00CD6E86"/>
    <w:rsid w:val="00CE0DFD"/>
    <w:rsid w:val="00CF3529"/>
    <w:rsid w:val="00CF462B"/>
    <w:rsid w:val="00D146D0"/>
    <w:rsid w:val="00D155AF"/>
    <w:rsid w:val="00D41EE3"/>
    <w:rsid w:val="00D460FA"/>
    <w:rsid w:val="00D56182"/>
    <w:rsid w:val="00D7033A"/>
    <w:rsid w:val="00D7791B"/>
    <w:rsid w:val="00D8316D"/>
    <w:rsid w:val="00D84B5A"/>
    <w:rsid w:val="00DA5DC6"/>
    <w:rsid w:val="00DA7E82"/>
    <w:rsid w:val="00DB3E1E"/>
    <w:rsid w:val="00DC41F0"/>
    <w:rsid w:val="00DD2066"/>
    <w:rsid w:val="00DD3C0C"/>
    <w:rsid w:val="00DD510A"/>
    <w:rsid w:val="00E02E43"/>
    <w:rsid w:val="00E2140E"/>
    <w:rsid w:val="00E32C35"/>
    <w:rsid w:val="00E5002C"/>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46B7E"/>
    <w:rsid w:val="00F634EB"/>
    <w:rsid w:val="00F6792B"/>
    <w:rsid w:val="00F87046"/>
    <w:rsid w:val="00FA5FBB"/>
    <w:rsid w:val="00FD07A6"/>
    <w:rsid w:val="00FD1F60"/>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34CBB2ECB70343835F01616528AF93" ma:contentTypeVersion="1" ma:contentTypeDescription="Crear nuevo documento." ma:contentTypeScope="" ma:versionID="2d8eb569ab72f7dc76cf800af161de3d">
  <xsd:schema xmlns:xsd="http://www.w3.org/2001/XMLSchema" xmlns:xs="http://www.w3.org/2001/XMLSchema" xmlns:p="http://schemas.microsoft.com/office/2006/metadata/properties" xmlns:ns2="9d116458-5012-4cff-8498-2310c5702712" targetNamespace="http://schemas.microsoft.com/office/2006/metadata/properties" ma:root="true" ma:fieldsID="c829cc4b0e07f5c7dd7a0d2788ec6518" ns2:_="">
    <xsd:import namespace="9d116458-5012-4cff-8498-2310c57027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16458-5012-4cff-8498-2310c570271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5e0f6d7f-4a04-4c84-8579-633631f0c0f8"/>
  </ds:schemaRefs>
</ds:datastoreItem>
</file>

<file path=customXml/itemProps2.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3.xml><?xml version="1.0" encoding="utf-8"?>
<ds:datastoreItem xmlns:ds="http://schemas.openxmlformats.org/officeDocument/2006/customXml" ds:itemID="{280D0979-C801-4D34-A9F1-E616EC46916E}"/>
</file>

<file path=customXml/itemProps4.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Zulma Patricia Gonzalez Muñoz</cp:lastModifiedBy>
  <cp:revision>3</cp:revision>
  <cp:lastPrinted>2023-04-11T15:33:00Z</cp:lastPrinted>
  <dcterms:created xsi:type="dcterms:W3CDTF">2023-04-13T16:03:00Z</dcterms:created>
  <dcterms:modified xsi:type="dcterms:W3CDTF">2023-04-13T16:08:00Z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0x0101004534CBB2ECB70343835F01616528AF93</vt:lpwstr>
  </property>
</Properties>
</file>