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92A60FC" w:rsidR="005A3B5D" w:rsidRPr="00745B7E" w:rsidRDefault="005A3B5D" w:rsidP="1B614E54">
      <w:pPr>
        <w:rPr>
          <w:b/>
          <w:bCs/>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28330D"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8240"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5562BB39"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Versión:</w:t>
            </w:r>
            <w:r w:rsidR="008269AB">
              <w:rPr>
                <w:rFonts w:ascii="Arial" w:hAnsi="Arial" w:cs="Arial"/>
                <w:b/>
                <w:sz w:val="26"/>
                <w:szCs w:val="26"/>
              </w:rPr>
              <w:t xml:space="preserve"> </w:t>
            </w:r>
            <w:r w:rsidR="007F539C">
              <w:rPr>
                <w:rFonts w:ascii="Arial" w:hAnsi="Arial" w:cs="Arial"/>
                <w:b/>
                <w:sz w:val="26"/>
                <w:szCs w:val="26"/>
              </w:rPr>
              <w:t>1</w:t>
            </w:r>
            <w:r w:rsidR="00047FB0">
              <w:rPr>
                <w:rFonts w:ascii="Arial" w:hAnsi="Arial" w:cs="Arial"/>
                <w:b/>
                <w:sz w:val="26"/>
                <w:szCs w:val="26"/>
              </w:rPr>
              <w:t>2</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171A11" w:rsidRPr="00745B7E" w14:paraId="38080112" w14:textId="77777777" w:rsidTr="47B09A20">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60"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171A11" w:rsidRPr="00745B7E" w14:paraId="60E5EA12" w14:textId="77777777" w:rsidTr="47B09A20">
        <w:trPr>
          <w:cantSplit/>
          <w:trHeight w:val="320"/>
        </w:trPr>
        <w:tc>
          <w:tcPr>
            <w:tcW w:w="4660" w:type="dxa"/>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60" w:type="dxa"/>
            <w:gridSpan w:val="2"/>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745B7E" w:rsidRPr="00745B7E" w14:paraId="26DB7065" w14:textId="77777777" w:rsidTr="47B09A20">
        <w:trPr>
          <w:cantSplit/>
          <w:trHeight w:val="370"/>
        </w:trPr>
        <w:tc>
          <w:tcPr>
            <w:tcW w:w="9320"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745B7E" w:rsidRPr="00745B7E" w14:paraId="2D2ACC0C" w14:textId="77777777" w:rsidTr="47B09A20">
        <w:trPr>
          <w:cantSplit/>
          <w:trHeight w:val="310"/>
        </w:trPr>
        <w:tc>
          <w:tcPr>
            <w:tcW w:w="9320" w:type="dxa"/>
            <w:gridSpan w:val="3"/>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47B09A20">
        <w:trPr>
          <w:cantSplit/>
          <w:trHeight w:val="388"/>
        </w:trPr>
        <w:tc>
          <w:tcPr>
            <w:tcW w:w="9320"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745B7E" w:rsidRPr="00745B7E" w14:paraId="1D1C03DF" w14:textId="77777777" w:rsidTr="47B09A20">
        <w:trPr>
          <w:cantSplit/>
          <w:trHeight w:val="325"/>
        </w:trPr>
        <w:tc>
          <w:tcPr>
            <w:tcW w:w="9320" w:type="dxa"/>
            <w:gridSpan w:val="3"/>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47B09A20">
        <w:trPr>
          <w:cantSplit/>
          <w:trHeight w:val="390"/>
        </w:trPr>
        <w:tc>
          <w:tcPr>
            <w:tcW w:w="9320"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745B7E" w:rsidRPr="00745B7E" w14:paraId="77AC453D" w14:textId="77777777" w:rsidTr="47B09A20">
        <w:trPr>
          <w:cantSplit/>
          <w:trHeight w:val="390"/>
        </w:trPr>
        <w:tc>
          <w:tcPr>
            <w:tcW w:w="9320" w:type="dxa"/>
            <w:gridSpan w:val="3"/>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745B7E" w:rsidRPr="00745B7E" w14:paraId="6FC789BB" w14:textId="77777777" w:rsidTr="47B09A20">
        <w:trPr>
          <w:cantSplit/>
          <w:trHeight w:val="390"/>
        </w:trPr>
        <w:tc>
          <w:tcPr>
            <w:tcW w:w="9320"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745B7E" w:rsidRPr="00492AE3" w14:paraId="10D1B34F" w14:textId="77777777" w:rsidTr="47B09A20">
        <w:trPr>
          <w:cantSplit/>
          <w:trHeight w:val="7471"/>
        </w:trPr>
        <w:tc>
          <w:tcPr>
            <w:tcW w:w="9320" w:type="dxa"/>
            <w:gridSpan w:val="3"/>
            <w:vAlign w:val="center"/>
          </w:tcPr>
          <w:p w14:paraId="265FA720" w14:textId="4583BDFE" w:rsidR="00051359" w:rsidRDefault="00F055CB" w:rsidP="002C557C">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96F49">
              <w:rPr>
                <w:rFonts w:ascii="Arial" w:hAnsi="Arial" w:cs="Arial"/>
                <w:sz w:val="23"/>
                <w:szCs w:val="23"/>
              </w:rPr>
              <w:t>.</w:t>
            </w:r>
          </w:p>
          <w:p w14:paraId="67D3F3B8" w14:textId="77777777" w:rsidR="00196F49" w:rsidRPr="00171A11" w:rsidRDefault="00196F4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745B7E" w:rsidRPr="00492AE3" w14:paraId="2F70333C" w14:textId="77777777" w:rsidTr="47B09A20">
        <w:trPr>
          <w:gridAfter w:val="1"/>
          <w:wAfter w:w="105" w:type="dxa"/>
          <w:cantSplit/>
          <w:trHeight w:val="2546"/>
        </w:trPr>
        <w:tc>
          <w:tcPr>
            <w:tcW w:w="9215" w:type="dxa"/>
            <w:gridSpan w:val="2"/>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7C7ED726" w:rsidR="008C63CA" w:rsidRPr="009A3EB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9A3EBA">
              <w:rPr>
                <w:rFonts w:ascii="Arial" w:hAnsi="Arial" w:cs="Arial"/>
                <w:lang w:eastAsia="es-CO"/>
              </w:rPr>
              <w:t>Lo anterior busca fortalecer la protección al comprador en la adquisición de vivienda nueva, especialmente en cuanto a la seguridad y la calidad de las edificaciones.  </w:t>
            </w:r>
            <w:r w:rsidRPr="009A3EBA">
              <w:rPr>
                <w:rFonts w:ascii="Arial" w:hAnsi="Arial" w:cs="Arial"/>
                <w:i/>
                <w:iCs/>
                <w:lang w:eastAsia="es-CO"/>
              </w:rPr>
              <w:t> </w:t>
            </w:r>
          </w:p>
          <w:p w14:paraId="0E7AFD04" w14:textId="77777777" w:rsidR="000F543B" w:rsidRPr="009A3EBA" w:rsidRDefault="000F543B" w:rsidP="008C63CA">
            <w:pPr>
              <w:autoSpaceDE w:val="0"/>
              <w:autoSpaceDN w:val="0"/>
              <w:adjustRightInd w:val="0"/>
              <w:jc w:val="both"/>
              <w:rPr>
                <w:rFonts w:ascii="Arial" w:hAnsi="Arial" w:cs="Arial"/>
                <w:i/>
                <w:iCs/>
                <w:lang w:eastAsia="es-CO"/>
              </w:rPr>
            </w:pPr>
          </w:p>
          <w:p w14:paraId="0F9C9492" w14:textId="11433809" w:rsidR="00B81568" w:rsidRPr="009A3EBA" w:rsidRDefault="26520534" w:rsidP="47B09A20">
            <w:pPr>
              <w:autoSpaceDE w:val="0"/>
              <w:autoSpaceDN w:val="0"/>
              <w:adjustRightInd w:val="0"/>
              <w:jc w:val="both"/>
              <w:rPr>
                <w:rFonts w:ascii="Arial" w:hAnsi="Arial" w:cs="Arial"/>
                <w:i/>
                <w:iCs/>
                <w:lang w:eastAsia="es-CO"/>
              </w:rPr>
            </w:pPr>
            <w:r w:rsidRPr="009A3EBA">
              <w:rPr>
                <w:rFonts w:ascii="Arial" w:hAnsi="Arial" w:cs="Arial"/>
                <w:lang w:eastAsia="es-CO"/>
              </w:rPr>
              <w:t>Mediante Decreto 0413 del 03 de abril de 2025,</w:t>
            </w:r>
            <w:r w:rsidRPr="009A3EBA">
              <w:rPr>
                <w:rFonts w:ascii="Arial" w:hAnsi="Arial" w:cs="Arial"/>
                <w:i/>
                <w:iCs/>
                <w:lang w:eastAsia="es-CO"/>
              </w:rPr>
              <w:t xml:space="preserve">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9A3EBA">
              <w:rPr>
                <w:rFonts w:ascii="Arial" w:hAnsi="Arial" w:cs="Arial"/>
                <w:lang w:eastAsia="es-CO"/>
              </w:rPr>
              <w:t xml:space="preserve">el cual </w:t>
            </w:r>
            <w:r w:rsidRPr="009A3EBA">
              <w:rPr>
                <w:rFonts w:ascii="Arial" w:hAnsi="Arial" w:cs="Arial"/>
                <w:lang w:val="es-ES"/>
              </w:rPr>
              <w:t xml:space="preserve">modifica  el artículo 2.1.1.7.10 del Decreto 1077 de 2015, modificado por el artículo 12 del Decreto 0413 de 2025, por medio del cual se  dispone, que el </w:t>
            </w:r>
            <w:r w:rsidRPr="00AC501D">
              <w:rPr>
                <w:rFonts w:ascii="Arial" w:hAnsi="Arial" w:cs="Arial"/>
              </w:rPr>
              <w:t>Fondo</w:t>
            </w:r>
            <w:r w:rsidRPr="009A3EBA">
              <w:rPr>
                <w:rFonts w:ascii="Arial" w:hAnsi="Arial" w:cs="Arial"/>
              </w:rPr>
              <w:t xml:space="preserve"> Nacional del Ahorro S.A., </w:t>
            </w:r>
            <w:r w:rsidRPr="009A3EBA">
              <w:rPr>
                <w:rFonts w:ascii="Arial" w:hAnsi="Arial" w:cs="Arial"/>
                <w:lang w:val="es-ES"/>
              </w:rPr>
              <w:t>podrá otorgar créditos para el mejoramiento de vivienda sin que se requiera la constitución de garantía hipotecaria, como respaldo de la obligación adquirida con la Sociedad.</w:t>
            </w:r>
          </w:p>
          <w:p w14:paraId="6118C366" w14:textId="77777777" w:rsidR="00B81568" w:rsidRPr="009A3EBA" w:rsidRDefault="00B81568" w:rsidP="008C63CA">
            <w:pPr>
              <w:autoSpaceDE w:val="0"/>
              <w:autoSpaceDN w:val="0"/>
              <w:adjustRightInd w:val="0"/>
              <w:jc w:val="both"/>
              <w:rPr>
                <w:rFonts w:ascii="Arial" w:hAnsi="Arial" w:cs="Arial"/>
                <w:i/>
                <w:iCs/>
                <w:lang w:eastAsia="es-CO"/>
              </w:rPr>
            </w:pPr>
          </w:p>
          <w:p w14:paraId="31333CBA" w14:textId="6F4F0856" w:rsidR="0002252F" w:rsidRPr="009A3EBA" w:rsidRDefault="0002252F" w:rsidP="0002252F">
            <w:pPr>
              <w:autoSpaceDE w:val="0"/>
              <w:autoSpaceDN w:val="0"/>
              <w:adjustRightInd w:val="0"/>
              <w:jc w:val="both"/>
              <w:rPr>
                <w:rFonts w:ascii="Arial" w:hAnsi="Arial" w:cs="Arial"/>
                <w:i/>
                <w:iCs/>
              </w:rPr>
            </w:pPr>
            <w:r w:rsidRPr="00AC501D">
              <w:rPr>
                <w:rFonts w:ascii="Arial" w:hAnsi="Arial" w:cs="Arial"/>
              </w:rPr>
              <w:lastRenderedPageBreak/>
              <w:t xml:space="preserve">Que </w:t>
            </w:r>
            <w:proofErr w:type="gramStart"/>
            <w:r w:rsidRPr="00AC501D">
              <w:rPr>
                <w:rFonts w:ascii="Arial" w:hAnsi="Arial" w:cs="Arial"/>
              </w:rPr>
              <w:t>de acuerdo al</w:t>
            </w:r>
            <w:proofErr w:type="gramEnd"/>
            <w:r w:rsidRPr="00AC501D">
              <w:rPr>
                <w:rFonts w:ascii="Arial" w:hAnsi="Arial" w:cs="Arial"/>
              </w:rPr>
              <w:t xml:space="preserve"> Decreto 583 de 28 de mayo de 2025</w:t>
            </w:r>
            <w:r w:rsidRPr="009A3EBA">
              <w:rPr>
                <w:rFonts w:ascii="Arial" w:hAnsi="Arial" w:cs="Arial"/>
                <w:i/>
                <w:iCs/>
              </w:rPr>
              <w:t xml:space="preserve"> “Por el cual se modifica parcialmente el artículo </w:t>
            </w:r>
            <w:hyperlink r:id="rId12" w:anchor="2.1.11.1" w:history="1">
              <w:r w:rsidRPr="009A3EBA">
                <w:t>2.1.11.1</w:t>
              </w:r>
            </w:hyperlink>
            <w:r w:rsidRPr="009A3EBA">
              <w:rPr>
                <w:rFonts w:ascii="Arial" w:hAnsi="Arial" w:cs="Arial"/>
                <w:i/>
                <w:iCs/>
              </w:rPr>
              <w:t xml:space="preserve"> del Título 11, Parte 1 del Libro 2 del Decreto 1077 de 2015 en relación con el límite para la primera cuota de los créditos de vivienda individual a largo plazo”</w:t>
            </w:r>
            <w:r w:rsidR="00E1588C" w:rsidRPr="009A3EBA">
              <w:rPr>
                <w:rFonts w:ascii="Arial" w:hAnsi="Arial" w:cs="Arial"/>
                <w:i/>
                <w:iCs/>
              </w:rPr>
              <w:t>.</w:t>
            </w:r>
          </w:p>
          <w:p w14:paraId="3984A824" w14:textId="77777777" w:rsidR="0002252F" w:rsidRPr="009A3EBA" w:rsidRDefault="0002252F" w:rsidP="00E8162D">
            <w:pPr>
              <w:autoSpaceDE w:val="0"/>
              <w:autoSpaceDN w:val="0"/>
              <w:adjustRightInd w:val="0"/>
              <w:jc w:val="both"/>
              <w:rPr>
                <w:rFonts w:ascii="Arial" w:hAnsi="Arial" w:cs="Arial"/>
                <w:i/>
                <w:iCs/>
              </w:rPr>
            </w:pPr>
          </w:p>
          <w:p w14:paraId="300FA688" w14:textId="3EB8DDB3" w:rsidR="00B0118C" w:rsidRPr="009A3EBA" w:rsidRDefault="624B51C7" w:rsidP="00B0118C">
            <w:pPr>
              <w:autoSpaceDE w:val="0"/>
              <w:autoSpaceDN w:val="0"/>
              <w:adjustRightInd w:val="0"/>
              <w:jc w:val="both"/>
              <w:rPr>
                <w:rFonts w:ascii="Arial" w:hAnsi="Arial" w:cs="Arial"/>
              </w:rPr>
            </w:pPr>
            <w:r w:rsidRPr="00AC501D">
              <w:rPr>
                <w:rFonts w:ascii="Arial" w:hAnsi="Arial" w:cs="Arial"/>
              </w:rPr>
              <w:t>Que mediante Decreto 0585 del 28 de mayo de 2025</w:t>
            </w:r>
            <w:r w:rsidRPr="009A3EBA">
              <w:rPr>
                <w:rFonts w:ascii="Arial" w:hAnsi="Arial" w:cs="Arial"/>
                <w:i/>
                <w:iCs/>
              </w:rPr>
              <w:t>, “por medio del cual se adicional el titulo 13, a la parte 1, del litro 2, del Decreto 1077 del 2015, en relación con el subsidio familiar de vivienda del programa de autogestión de vivienda de interés social nueva urbana y rural”</w:t>
            </w:r>
            <w:r w:rsidR="76B4AC48" w:rsidRPr="009A3EBA">
              <w:rPr>
                <w:rFonts w:ascii="Arial" w:hAnsi="Arial" w:cs="Arial"/>
                <w:i/>
                <w:iCs/>
              </w:rPr>
              <w:t xml:space="preserve"> establece que “</w:t>
            </w:r>
            <w:r w:rsidR="004B4BC3" w:rsidRPr="009A3EBA">
              <w:rPr>
                <w:rFonts w:ascii="Arial" w:hAnsi="Arial" w:cs="Arial"/>
              </w:rPr>
              <w:t>E</w:t>
            </w:r>
            <w:r w:rsidR="76B4AC48" w:rsidRPr="009A3EBA">
              <w:rPr>
                <w:rFonts w:ascii="Arial" w:hAnsi="Arial" w:cs="Arial"/>
                <w:i/>
                <w:iCs/>
              </w:rPr>
              <w:t>n desarrollo de la función otorgada por la Ley 432 de 1998 en su artículo 3, literal d y el artículo 26 de la Ley 1469 de 2011 modificado por el artículo 48 de la Ley 2079 de 2021, el Fondo Nacional del Ahorro S.A podrá adelantar programas de crédito con personas jurídicas y actores del sector de la economía popular para operaciones que acompañen la ejecución de soluciones de vivienda de interés social en el marco de los programas de vivienda establecidos por el Gobierno nacional en el Plan Nacional de Desarrollo 2022-2026. Para estas operaciones se podrán aceptar garantías idóneas y suficientes tales como hipoteca, avales, garantías personales, mobiliarias, entre otras, siempre y cuando respalden la obligación.”</w:t>
            </w:r>
          </w:p>
          <w:p w14:paraId="1B01CF08" w14:textId="1A76A409" w:rsidR="0002252F" w:rsidRPr="0002252F" w:rsidRDefault="00B0118C" w:rsidP="00AC501D">
            <w:pPr>
              <w:autoSpaceDE w:val="0"/>
              <w:autoSpaceDN w:val="0"/>
              <w:adjustRightInd w:val="0"/>
              <w:jc w:val="both"/>
              <w:rPr>
                <w:rFonts w:ascii="Arial" w:hAnsi="Arial" w:cs="Arial"/>
              </w:rPr>
            </w:pPr>
            <w:r w:rsidRPr="00EC4FCA">
              <w:rPr>
                <w:rFonts w:ascii="Arial" w:hAnsi="Arial" w:cs="Arial"/>
                <w:i/>
                <w:iCs/>
                <w:color w:val="00B0F0"/>
              </w:rPr>
              <w:t> </w:t>
            </w:r>
          </w:p>
        </w:tc>
      </w:tr>
    </w:tbl>
    <w:p w14:paraId="55587E84" w14:textId="211C24EE" w:rsidR="00B5462B" w:rsidRDefault="00B5462B" w:rsidP="006A3F0A">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9460"/>
      </w:tblGrid>
      <w:tr w:rsidR="00E8162D" w14:paraId="19C87A9A" w14:textId="77777777" w:rsidTr="003454B8">
        <w:tc>
          <w:tcPr>
            <w:tcW w:w="9215" w:type="dxa"/>
            <w:shd w:val="clear" w:color="auto" w:fill="808080" w:themeFill="background1" w:themeFillShade="80"/>
          </w:tcPr>
          <w:p w14:paraId="30D05EF9" w14:textId="77777777" w:rsidR="00E8162D" w:rsidRPr="00B81568" w:rsidRDefault="00E8162D" w:rsidP="00E8162D">
            <w:pPr>
              <w:autoSpaceDE w:val="0"/>
              <w:autoSpaceDN w:val="0"/>
              <w:adjustRightInd w:val="0"/>
              <w:jc w:val="both"/>
              <w:rPr>
                <w:rFonts w:ascii="Arial" w:hAnsi="Arial" w:cs="Arial"/>
                <w:b/>
                <w:bCs/>
                <w:lang w:eastAsia="es-CO"/>
              </w:rPr>
            </w:pPr>
            <w:r w:rsidRPr="00E8162D">
              <w:rPr>
                <w:rFonts w:ascii="Arial" w:hAnsi="Arial" w:cs="Arial"/>
                <w:b/>
                <w:bCs/>
                <w:lang w:eastAsia="es-CO"/>
              </w:rPr>
              <w:t>7. POLITICAS</w:t>
            </w:r>
          </w:p>
          <w:p w14:paraId="3A16DA7B" w14:textId="77777777" w:rsidR="00E8162D" w:rsidRDefault="00E8162D" w:rsidP="006A3F0A">
            <w:pPr>
              <w:jc w:val="both"/>
              <w:rPr>
                <w:rFonts w:ascii="Arial" w:hAnsi="Arial" w:cs="Arial"/>
              </w:rPr>
            </w:pPr>
          </w:p>
        </w:tc>
      </w:tr>
      <w:tr w:rsidR="00E8162D" w14:paraId="4892EB28" w14:textId="77777777" w:rsidTr="003454B8">
        <w:tc>
          <w:tcPr>
            <w:tcW w:w="9215" w:type="dxa"/>
          </w:tcPr>
          <w:p w14:paraId="51686D29" w14:textId="77777777" w:rsidR="00E8162D" w:rsidRPr="008F3FD0" w:rsidRDefault="00E8162D" w:rsidP="00E8162D">
            <w:pPr>
              <w:autoSpaceDE w:val="0"/>
              <w:autoSpaceDN w:val="0"/>
              <w:adjustRightInd w:val="0"/>
              <w:jc w:val="both"/>
              <w:rPr>
                <w:rFonts w:ascii="Arial" w:hAnsi="Arial" w:cs="Arial"/>
                <w:lang w:eastAsia="es-CO"/>
              </w:rPr>
            </w:pPr>
          </w:p>
          <w:p w14:paraId="2E30B1BC" w14:textId="77777777" w:rsidR="00E8162D" w:rsidRPr="00B81568" w:rsidRDefault="00E8162D" w:rsidP="00E8162D">
            <w:pPr>
              <w:autoSpaceDE w:val="0"/>
              <w:autoSpaceDN w:val="0"/>
              <w:adjustRightInd w:val="0"/>
              <w:jc w:val="both"/>
              <w:rPr>
                <w:rFonts w:ascii="Arial" w:hAnsi="Arial" w:cs="Arial"/>
                <w:lang w:eastAsia="es-CO"/>
              </w:rPr>
            </w:pPr>
            <w:r w:rsidRPr="00A235D2">
              <w:rPr>
                <w:rFonts w:ascii="Arial" w:hAnsi="Arial" w:cs="Arial"/>
              </w:rPr>
              <w:t>A continuación, se establecen</w:t>
            </w:r>
            <w:r w:rsidRPr="00B81568">
              <w:rPr>
                <w:rFonts w:ascii="Arial" w:hAnsi="Arial" w:cs="Arial"/>
                <w:lang w:eastAsia="es-CO"/>
              </w:rPr>
              <w:t xml:space="preserve"> las siguientes políticas para las operaciones de crédito y leasing habitacional en el Fondo Nacional del Ahorro S.A:</w:t>
            </w:r>
          </w:p>
          <w:p w14:paraId="1D1F4C18" w14:textId="77777777" w:rsidR="00E8162D" w:rsidRPr="00B81568" w:rsidRDefault="00E8162D" w:rsidP="00E8162D">
            <w:pPr>
              <w:autoSpaceDE w:val="0"/>
              <w:autoSpaceDN w:val="0"/>
              <w:adjustRightInd w:val="0"/>
              <w:jc w:val="both"/>
              <w:rPr>
                <w:rFonts w:ascii="Arial" w:hAnsi="Arial" w:cs="Arial"/>
                <w:lang w:eastAsia="es-CO"/>
              </w:rPr>
            </w:pPr>
          </w:p>
          <w:p w14:paraId="54B7038B" w14:textId="77777777" w:rsidR="00E8162D" w:rsidRPr="00B81568" w:rsidRDefault="00E8162D" w:rsidP="009D0532">
            <w:pPr>
              <w:pStyle w:val="Prrafodelista"/>
              <w:numPr>
                <w:ilvl w:val="0"/>
                <w:numId w:val="42"/>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E8162D" w:rsidRPr="00B81568" w14:paraId="1DE674C9" w14:textId="77777777" w:rsidTr="003454B8">
              <w:trPr>
                <w:trHeight w:val="3038"/>
              </w:trPr>
              <w:tc>
                <w:tcPr>
                  <w:tcW w:w="9244" w:type="dxa"/>
                  <w:tcBorders>
                    <w:top w:val="nil"/>
                    <w:left w:val="nil"/>
                    <w:bottom w:val="nil"/>
                    <w:right w:val="nil"/>
                  </w:tcBorders>
                </w:tcPr>
                <w:p w14:paraId="0C0FC8A3" w14:textId="77777777" w:rsidR="00E8162D" w:rsidRPr="00B81568" w:rsidRDefault="00E8162D" w:rsidP="00E8162D">
                  <w:pPr>
                    <w:autoSpaceDE w:val="0"/>
                    <w:autoSpaceDN w:val="0"/>
                    <w:adjustRightInd w:val="0"/>
                    <w:jc w:val="both"/>
                    <w:rPr>
                      <w:rFonts w:ascii="Arial" w:hAnsi="Arial" w:cs="Arial"/>
                      <w:lang w:eastAsia="es-CO"/>
                    </w:rPr>
                  </w:pPr>
                </w:p>
                <w:p w14:paraId="5490C03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502B2E96" w14:textId="77777777" w:rsidR="00E8162D" w:rsidRPr="00B81568" w:rsidRDefault="00E8162D" w:rsidP="00E8162D">
                  <w:pPr>
                    <w:autoSpaceDE w:val="0"/>
                    <w:autoSpaceDN w:val="0"/>
                    <w:adjustRightInd w:val="0"/>
                    <w:jc w:val="both"/>
                    <w:rPr>
                      <w:rFonts w:ascii="Arial" w:hAnsi="Arial" w:cs="Arial"/>
                      <w:lang w:eastAsia="es-CO"/>
                    </w:rPr>
                  </w:pPr>
                </w:p>
                <w:p w14:paraId="23A70F34"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5AFF0825" w14:textId="77777777" w:rsidR="00E8162D" w:rsidRPr="00B81568" w:rsidRDefault="00E8162D" w:rsidP="00E8162D">
                  <w:pPr>
                    <w:autoSpaceDE w:val="0"/>
                    <w:autoSpaceDN w:val="0"/>
                    <w:adjustRightInd w:val="0"/>
                    <w:jc w:val="both"/>
                    <w:rPr>
                      <w:rFonts w:ascii="Arial" w:hAnsi="Arial" w:cs="Arial"/>
                      <w:lang w:eastAsia="es-CO"/>
                    </w:rPr>
                  </w:pPr>
                </w:p>
                <w:p w14:paraId="04E84D82"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5EF23470" w14:textId="77777777" w:rsidR="00E8162D" w:rsidRPr="00B81568" w:rsidRDefault="00E8162D" w:rsidP="00E8162D">
                  <w:pPr>
                    <w:autoSpaceDE w:val="0"/>
                    <w:autoSpaceDN w:val="0"/>
                    <w:adjustRightInd w:val="0"/>
                    <w:jc w:val="both"/>
                    <w:rPr>
                      <w:rFonts w:ascii="Arial" w:hAnsi="Arial" w:cs="Arial"/>
                      <w:lang w:eastAsia="es-CO"/>
                    </w:rPr>
                  </w:pPr>
                </w:p>
                <w:p w14:paraId="0CD2A01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0753EE9E" w14:textId="77777777" w:rsidR="00E8162D" w:rsidRPr="00B81568" w:rsidRDefault="00E8162D" w:rsidP="00E8162D">
                  <w:pPr>
                    <w:autoSpaceDE w:val="0"/>
                    <w:autoSpaceDN w:val="0"/>
                    <w:adjustRightInd w:val="0"/>
                    <w:jc w:val="both"/>
                    <w:rPr>
                      <w:rFonts w:ascii="Arial" w:hAnsi="Arial" w:cs="Arial"/>
                      <w:lang w:eastAsia="es-CO"/>
                    </w:rPr>
                  </w:pPr>
                </w:p>
                <w:p w14:paraId="39F5E49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94F2962" w14:textId="77777777" w:rsidR="00E8162D" w:rsidRPr="00B81568" w:rsidRDefault="00E8162D" w:rsidP="00E8162D">
                  <w:pPr>
                    <w:autoSpaceDE w:val="0"/>
                    <w:autoSpaceDN w:val="0"/>
                    <w:adjustRightInd w:val="0"/>
                    <w:jc w:val="both"/>
                    <w:rPr>
                      <w:rFonts w:ascii="Arial" w:hAnsi="Arial" w:cs="Arial"/>
                      <w:lang w:eastAsia="es-CO"/>
                    </w:rPr>
                  </w:pPr>
                </w:p>
                <w:p w14:paraId="5CF354BD"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7E06C314" w14:textId="77777777" w:rsidR="00E8162D" w:rsidRPr="00B81568" w:rsidRDefault="00E8162D" w:rsidP="00E8162D">
                  <w:pPr>
                    <w:autoSpaceDE w:val="0"/>
                    <w:autoSpaceDN w:val="0"/>
                    <w:adjustRightInd w:val="0"/>
                    <w:jc w:val="both"/>
                    <w:rPr>
                      <w:rFonts w:ascii="Arial" w:hAnsi="Arial" w:cs="Arial"/>
                      <w:lang w:eastAsia="es-CO"/>
                    </w:rPr>
                  </w:pPr>
                </w:p>
                <w:p w14:paraId="6476D01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3D1A3669" w14:textId="77777777" w:rsidR="00E8162D" w:rsidRPr="00B81568" w:rsidRDefault="00E8162D" w:rsidP="00E8162D">
                  <w:pPr>
                    <w:autoSpaceDE w:val="0"/>
                    <w:autoSpaceDN w:val="0"/>
                    <w:adjustRightInd w:val="0"/>
                    <w:jc w:val="both"/>
                    <w:rPr>
                      <w:rFonts w:ascii="Arial" w:hAnsi="Arial" w:cs="Arial"/>
                      <w:lang w:eastAsia="es-CO"/>
                    </w:rPr>
                  </w:pPr>
                </w:p>
                <w:p w14:paraId="31A62021"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4D2B5E7D" w14:textId="77777777" w:rsidR="00E8162D" w:rsidRPr="00B81568" w:rsidRDefault="00E8162D" w:rsidP="00E8162D">
                  <w:pPr>
                    <w:autoSpaceDE w:val="0"/>
                    <w:autoSpaceDN w:val="0"/>
                    <w:adjustRightInd w:val="0"/>
                    <w:jc w:val="both"/>
                    <w:rPr>
                      <w:rFonts w:ascii="Arial" w:hAnsi="Arial" w:cs="Arial"/>
                      <w:lang w:eastAsia="es-CO"/>
                    </w:rPr>
                  </w:pPr>
                </w:p>
                <w:p w14:paraId="13D4CCB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65BE19C9" w14:textId="77777777" w:rsidR="00E8162D" w:rsidRPr="00B81568" w:rsidRDefault="00E8162D" w:rsidP="00E8162D">
                  <w:pPr>
                    <w:autoSpaceDE w:val="0"/>
                    <w:autoSpaceDN w:val="0"/>
                    <w:adjustRightInd w:val="0"/>
                    <w:jc w:val="both"/>
                    <w:rPr>
                      <w:rFonts w:ascii="Arial" w:hAnsi="Arial" w:cs="Arial"/>
                      <w:lang w:eastAsia="es-CO"/>
                    </w:rPr>
                  </w:pPr>
                </w:p>
                <w:p w14:paraId="48F032A6"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El riesgo de crédito debe estar diversificado en términos geográficos y de producto inmobiliario.</w:t>
                  </w:r>
                </w:p>
                <w:p w14:paraId="41D3E318" w14:textId="77777777" w:rsidR="00E8162D" w:rsidRPr="00B81568" w:rsidRDefault="00E8162D" w:rsidP="00E8162D">
                  <w:pPr>
                    <w:autoSpaceDE w:val="0"/>
                    <w:autoSpaceDN w:val="0"/>
                    <w:adjustRightInd w:val="0"/>
                    <w:jc w:val="both"/>
                    <w:rPr>
                      <w:rFonts w:ascii="Arial" w:hAnsi="Arial" w:cs="Arial"/>
                      <w:lang w:eastAsia="es-CO"/>
                    </w:rPr>
                  </w:pPr>
                </w:p>
                <w:p w14:paraId="78BBF2EC"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5D633474" w14:textId="77777777" w:rsidR="00E8162D" w:rsidRPr="00B81568" w:rsidRDefault="00E8162D" w:rsidP="00E8162D">
                  <w:pPr>
                    <w:autoSpaceDE w:val="0"/>
                    <w:autoSpaceDN w:val="0"/>
                    <w:adjustRightInd w:val="0"/>
                    <w:jc w:val="both"/>
                    <w:rPr>
                      <w:rFonts w:ascii="Arial" w:hAnsi="Arial" w:cs="Arial"/>
                      <w:lang w:eastAsia="es-CO"/>
                    </w:rPr>
                  </w:pPr>
                </w:p>
                <w:p w14:paraId="41E0358F"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51738C9C" w14:textId="77777777" w:rsidR="00E8162D" w:rsidRPr="00B81568" w:rsidRDefault="00E8162D" w:rsidP="00E8162D">
                  <w:pPr>
                    <w:autoSpaceDE w:val="0"/>
                    <w:autoSpaceDN w:val="0"/>
                    <w:adjustRightInd w:val="0"/>
                    <w:jc w:val="both"/>
                    <w:rPr>
                      <w:rFonts w:ascii="Arial" w:hAnsi="Arial" w:cs="Arial"/>
                      <w:lang w:eastAsia="es-CO"/>
                    </w:rPr>
                  </w:pPr>
                </w:p>
                <w:p w14:paraId="58E6187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0E452DE7" w14:textId="77777777" w:rsidR="00E8162D" w:rsidRPr="00B81568" w:rsidRDefault="00E8162D" w:rsidP="00E8162D">
                  <w:pPr>
                    <w:autoSpaceDE w:val="0"/>
                    <w:autoSpaceDN w:val="0"/>
                    <w:adjustRightInd w:val="0"/>
                    <w:jc w:val="both"/>
                    <w:rPr>
                      <w:rFonts w:ascii="Arial" w:hAnsi="Arial" w:cs="Arial"/>
                      <w:lang w:eastAsia="es-CO"/>
                    </w:rPr>
                  </w:pPr>
                </w:p>
                <w:p w14:paraId="0EFEB1E4" w14:textId="77777777" w:rsidR="00E8162D" w:rsidRPr="00B81568"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5BFB296E" w14:textId="77777777" w:rsidR="00E8162D" w:rsidRPr="00B81568" w:rsidRDefault="00E8162D" w:rsidP="00E8162D">
                  <w:pPr>
                    <w:autoSpaceDE w:val="0"/>
                    <w:autoSpaceDN w:val="0"/>
                    <w:adjustRightInd w:val="0"/>
                    <w:jc w:val="both"/>
                    <w:rPr>
                      <w:rFonts w:ascii="Arial" w:hAnsi="Arial" w:cs="Arial"/>
                      <w:lang w:eastAsia="es-CO"/>
                    </w:rPr>
                  </w:pPr>
                </w:p>
                <w:p w14:paraId="4D71443E"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0D53CBDA" w14:textId="77777777" w:rsidR="00E8162D" w:rsidRPr="00B81568" w:rsidRDefault="00E8162D" w:rsidP="00E8162D">
                  <w:pPr>
                    <w:autoSpaceDE w:val="0"/>
                    <w:autoSpaceDN w:val="0"/>
                    <w:adjustRightInd w:val="0"/>
                    <w:jc w:val="both"/>
                    <w:rPr>
                      <w:rFonts w:ascii="Arial" w:hAnsi="Arial" w:cs="Arial"/>
                      <w:lang w:eastAsia="es-CO"/>
                    </w:rPr>
                  </w:pPr>
                </w:p>
                <w:p w14:paraId="62C02F0D"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lastRenderedPageBreak/>
                    <w:t>Se otorgarán contratos de Leasing Habitacional y créditos hipotecarios a los afiliados al Fondo Nacional del Ahorro S.A. que cumplan las condiciones y requisitos establecidos por el Fondo Nacional del Ahorro S.A.</w:t>
                  </w:r>
                </w:p>
                <w:p w14:paraId="01DA0328" w14:textId="77777777" w:rsidR="00E8162D" w:rsidRPr="00B81568" w:rsidRDefault="00E8162D" w:rsidP="00E8162D">
                  <w:pPr>
                    <w:autoSpaceDE w:val="0"/>
                    <w:autoSpaceDN w:val="0"/>
                    <w:adjustRightInd w:val="0"/>
                    <w:jc w:val="both"/>
                    <w:rPr>
                      <w:rFonts w:ascii="Arial" w:hAnsi="Arial" w:cs="Arial"/>
                      <w:lang w:eastAsia="es-CO"/>
                    </w:rPr>
                  </w:pPr>
                </w:p>
                <w:p w14:paraId="23B7CB8E"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5D08DF01" w14:textId="77777777" w:rsidR="00E8162D" w:rsidRPr="00B81568" w:rsidRDefault="00E8162D" w:rsidP="00E8162D">
                  <w:pPr>
                    <w:autoSpaceDE w:val="0"/>
                    <w:autoSpaceDN w:val="0"/>
                    <w:adjustRightInd w:val="0"/>
                    <w:jc w:val="both"/>
                    <w:rPr>
                      <w:rFonts w:ascii="Arial" w:hAnsi="Arial" w:cs="Arial"/>
                      <w:lang w:eastAsia="es-CO"/>
                    </w:rPr>
                  </w:pPr>
                </w:p>
                <w:p w14:paraId="386000BB"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5608D7D4" w14:textId="77777777" w:rsidR="00E8162D" w:rsidRPr="00B81568" w:rsidRDefault="00E8162D" w:rsidP="00E8162D">
                  <w:pPr>
                    <w:autoSpaceDE w:val="0"/>
                    <w:autoSpaceDN w:val="0"/>
                    <w:adjustRightInd w:val="0"/>
                    <w:jc w:val="both"/>
                    <w:rPr>
                      <w:rFonts w:ascii="Arial" w:hAnsi="Arial" w:cs="Arial"/>
                      <w:lang w:eastAsia="es-CO"/>
                    </w:rPr>
                  </w:pPr>
                </w:p>
                <w:p w14:paraId="32B62288" w14:textId="77777777" w:rsidR="00236711"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10579CF7" w14:textId="77777777" w:rsidR="00236711" w:rsidRPr="00236711" w:rsidRDefault="00236711" w:rsidP="00236711">
                  <w:pPr>
                    <w:pStyle w:val="Prrafodelista"/>
                    <w:rPr>
                      <w:color w:val="0070C0"/>
                    </w:rPr>
                  </w:pPr>
                </w:p>
                <w:p w14:paraId="3C100284" w14:textId="161D68F2" w:rsidR="00236711" w:rsidRPr="009A3EBA" w:rsidRDefault="7D55DEA8" w:rsidP="009D0532">
                  <w:pPr>
                    <w:pStyle w:val="Prrafodelista"/>
                    <w:numPr>
                      <w:ilvl w:val="0"/>
                      <w:numId w:val="42"/>
                    </w:numPr>
                    <w:tabs>
                      <w:tab w:val="left" w:pos="384"/>
                    </w:tabs>
                    <w:autoSpaceDE w:val="0"/>
                    <w:autoSpaceDN w:val="0"/>
                    <w:adjustRightInd w:val="0"/>
                    <w:ind w:left="242" w:hanging="284"/>
                    <w:rPr>
                      <w:lang w:eastAsia="es-CO"/>
                    </w:rPr>
                  </w:pPr>
                  <w:r w:rsidRPr="009A3EBA">
                    <w:t xml:space="preserve">La sociedad se abstiene de </w:t>
                  </w:r>
                  <w:r w:rsidR="7C9500D6" w:rsidRPr="009A3EBA">
                    <w:t>otorgar crédito</w:t>
                  </w:r>
                  <w:r w:rsidRPr="009A3EBA">
                    <w:t xml:space="preserve"> de mejora de vivienda con o sin garantía hipotecaria, cuando el inmueble o lote a mejorar o construir se encuentren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 para ello el ente competente</w:t>
                  </w:r>
                  <w:r w:rsidR="5FEE19C6" w:rsidRPr="009A3EBA">
                    <w:t>.</w:t>
                  </w:r>
                </w:p>
                <w:p w14:paraId="351B4F40" w14:textId="77777777" w:rsidR="00A866E3" w:rsidRDefault="00A866E3" w:rsidP="00A866E3">
                  <w:pPr>
                    <w:pStyle w:val="Prrafodelista"/>
                    <w:rPr>
                      <w:lang w:eastAsia="es-CO"/>
                    </w:rPr>
                  </w:pPr>
                </w:p>
                <w:p w14:paraId="4DC514F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1CC27C3C" w14:textId="77777777" w:rsidR="00E8162D" w:rsidRPr="00B81568" w:rsidRDefault="00E8162D" w:rsidP="00E8162D">
                  <w:pPr>
                    <w:autoSpaceDE w:val="0"/>
                    <w:autoSpaceDN w:val="0"/>
                    <w:adjustRightInd w:val="0"/>
                    <w:ind w:left="242"/>
                    <w:jc w:val="both"/>
                    <w:rPr>
                      <w:rFonts w:ascii="Arial" w:hAnsi="Arial" w:cs="Arial"/>
                      <w:lang w:eastAsia="es-CO"/>
                    </w:rPr>
                  </w:pPr>
                </w:p>
                <w:p w14:paraId="4EA89851" w14:textId="77777777" w:rsidR="00236711"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34E8363D" w14:textId="77777777" w:rsidR="00236711" w:rsidRDefault="00236711" w:rsidP="00236711">
                  <w:pPr>
                    <w:pStyle w:val="Prrafodelista"/>
                    <w:rPr>
                      <w:lang w:eastAsia="es-CO"/>
                    </w:rPr>
                  </w:pPr>
                </w:p>
                <w:p w14:paraId="2A3B08E0" w14:textId="5E9C5BF7" w:rsidR="00E8162D" w:rsidRPr="00236711" w:rsidRDefault="00E8162D" w:rsidP="009D0532">
                  <w:pPr>
                    <w:pStyle w:val="Prrafodelista"/>
                    <w:numPr>
                      <w:ilvl w:val="0"/>
                      <w:numId w:val="42"/>
                    </w:numPr>
                    <w:autoSpaceDE w:val="0"/>
                    <w:autoSpaceDN w:val="0"/>
                    <w:adjustRightInd w:val="0"/>
                    <w:ind w:left="242"/>
                    <w:rPr>
                      <w:lang w:eastAsia="es-CO"/>
                    </w:rPr>
                  </w:pPr>
                  <w:r w:rsidRPr="00236711">
                    <w:rPr>
                      <w:lang w:eastAsia="es-CO"/>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35D04940"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296E7DB" w14:textId="423D012A"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5.</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42497A99" w14:textId="77777777" w:rsidR="00E8162D" w:rsidRPr="00B81568" w:rsidRDefault="00E8162D" w:rsidP="00E8162D">
                  <w:pPr>
                    <w:autoSpaceDE w:val="0"/>
                    <w:autoSpaceDN w:val="0"/>
                    <w:adjustRightInd w:val="0"/>
                    <w:jc w:val="both"/>
                    <w:rPr>
                      <w:rFonts w:ascii="Arial" w:hAnsi="Arial" w:cs="Arial"/>
                      <w:lang w:eastAsia="es-CO"/>
                    </w:rPr>
                  </w:pPr>
                </w:p>
                <w:p w14:paraId="17F128B6" w14:textId="112341E8"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6</w:t>
                  </w:r>
                  <w:r w:rsidRPr="00B81568">
                    <w:rPr>
                      <w:rFonts w:ascii="Arial" w:hAnsi="Arial" w:cs="Arial"/>
                      <w:lang w:eastAsia="es-CO"/>
                    </w:rPr>
                    <w:t>.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9B37B87"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596A05E" w14:textId="02FC39CC"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lastRenderedPageBreak/>
                    <w:t>2</w:t>
                  </w:r>
                  <w:r w:rsidR="00236711">
                    <w:rPr>
                      <w:rFonts w:ascii="Arial" w:hAnsi="Arial" w:cs="Arial"/>
                      <w:lang w:eastAsia="es-CO"/>
                    </w:rPr>
                    <w:t>7</w:t>
                  </w:r>
                  <w:r w:rsidRPr="00B81568">
                    <w:rPr>
                      <w:rFonts w:ascii="Arial" w:hAnsi="Arial" w:cs="Arial"/>
                      <w:lang w:eastAsia="es-CO"/>
                    </w:rPr>
                    <w:t>.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4E930413"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79102324" w14:textId="7B95F9E5"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8</w:t>
                  </w:r>
                  <w:r w:rsidRPr="00B81568">
                    <w:rPr>
                      <w:rFonts w:ascii="Arial" w:hAnsi="Arial" w:cs="Arial"/>
                      <w:lang w:eastAsia="es-CO"/>
                    </w:rPr>
                    <w:t>.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7B211EE6"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40AB6374" w14:textId="0A271F99" w:rsidR="00E8162D" w:rsidRPr="009A3EBA"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9</w:t>
                  </w:r>
                  <w:r w:rsidRPr="00B81568">
                    <w:rPr>
                      <w:rFonts w:ascii="Arial" w:hAnsi="Arial" w:cs="Arial"/>
                      <w:lang w:eastAsia="es-CO"/>
                    </w:rPr>
                    <w:t>. El Fondo Nacional del Ahorro S.A., contribuirá al otorgamiento de vivienda</w:t>
                  </w:r>
                  <w:r>
                    <w:rPr>
                      <w:rFonts w:ascii="Arial" w:hAnsi="Arial" w:cs="Arial"/>
                      <w:lang w:eastAsia="es-CO"/>
                    </w:rPr>
                    <w:t xml:space="preserve"> </w:t>
                  </w:r>
                  <w:r w:rsidRPr="009A3EBA">
                    <w:rPr>
                      <w:rFonts w:ascii="Arial" w:hAnsi="Arial" w:cs="Arial"/>
                      <w:lang w:eastAsia="es-CO"/>
                    </w:rPr>
                    <w:t>y</w:t>
                  </w:r>
                  <w:r w:rsidRPr="00CB2EC1">
                    <w:rPr>
                      <w:rFonts w:ascii="Arial" w:hAnsi="Arial" w:cs="Arial"/>
                      <w:color w:val="0070C0"/>
                      <w:lang w:eastAsia="es-CO"/>
                    </w:rPr>
                    <w:t xml:space="preserve"> </w:t>
                  </w:r>
                  <w:r w:rsidRPr="009A3EBA">
                    <w:rPr>
                      <w:rFonts w:ascii="Arial" w:hAnsi="Arial" w:cs="Arial"/>
                      <w:lang w:eastAsia="es-CO"/>
                    </w:rPr>
                    <w:t>mejoramiento de vivienda para los diferentes programas de Gobierno a través de Crédito Constructor Tradicional Vivienda Nueva y Terminación para promotores privados y/o constructores ó Crédito Asociativo Mejoramiento de Vivienda sin Garantía Hipotecaria.</w:t>
                  </w:r>
                </w:p>
                <w:p w14:paraId="0A132366" w14:textId="77777777" w:rsidR="00E8162D" w:rsidRPr="00B81568" w:rsidRDefault="00E8162D" w:rsidP="00E8162D">
                  <w:pPr>
                    <w:autoSpaceDE w:val="0"/>
                    <w:autoSpaceDN w:val="0"/>
                    <w:adjustRightInd w:val="0"/>
                    <w:jc w:val="both"/>
                    <w:rPr>
                      <w:rFonts w:ascii="Arial" w:hAnsi="Arial" w:cs="Arial"/>
                      <w:lang w:eastAsia="es-CO"/>
                    </w:rPr>
                  </w:pPr>
                </w:p>
                <w:p w14:paraId="1B41B3C2" w14:textId="47F663D2" w:rsidR="00E8162D" w:rsidRPr="00B81568" w:rsidRDefault="00236711" w:rsidP="00E8162D">
                  <w:pPr>
                    <w:autoSpaceDE w:val="0"/>
                    <w:autoSpaceDN w:val="0"/>
                    <w:adjustRightInd w:val="0"/>
                    <w:ind w:left="384" w:hanging="384"/>
                    <w:jc w:val="both"/>
                    <w:rPr>
                      <w:rFonts w:ascii="Arial" w:hAnsi="Arial" w:cs="Arial"/>
                      <w:lang w:eastAsia="es-CO"/>
                    </w:rPr>
                  </w:pPr>
                  <w:r>
                    <w:rPr>
                      <w:rFonts w:ascii="Arial" w:hAnsi="Arial" w:cs="Arial"/>
                      <w:lang w:eastAsia="es-CO"/>
                    </w:rPr>
                    <w:t>30</w:t>
                  </w:r>
                  <w:r w:rsidR="00E8162D" w:rsidRPr="00B81568">
                    <w:rPr>
                      <w:rFonts w:ascii="Arial" w:hAnsi="Arial" w:cs="Arial"/>
                      <w:lang w:eastAsia="es-CO"/>
                    </w:rPr>
                    <w:t>. La aprobación de las solicitudes de Crédito Constructor Tradicional Vivienda Nueva y Terminación estará a cargo de la Junta Directiva Fondo Nacional del Ahorro S.A.</w:t>
                  </w:r>
                </w:p>
                <w:p w14:paraId="4299D9B1"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23412854" w14:textId="51473B27" w:rsidR="00E8162D" w:rsidRPr="00B81568" w:rsidRDefault="00E8162D" w:rsidP="00E8162D">
                  <w:pPr>
                    <w:autoSpaceDE w:val="0"/>
                    <w:autoSpaceDN w:val="0"/>
                    <w:adjustRightInd w:val="0"/>
                    <w:ind w:left="384" w:hanging="384"/>
                    <w:jc w:val="both"/>
                    <w:rPr>
                      <w:rFonts w:ascii="Arial" w:hAnsi="Arial" w:cs="Arial"/>
                      <w:lang w:eastAsia="es-CO"/>
                    </w:rPr>
                  </w:pPr>
                  <w:r w:rsidRPr="00B81568">
                    <w:rPr>
                      <w:rFonts w:ascii="Arial" w:hAnsi="Arial" w:cs="Arial"/>
                      <w:lang w:eastAsia="es-CO"/>
                    </w:rPr>
                    <w:t>3</w:t>
                  </w:r>
                  <w:r w:rsidR="00236711">
                    <w:rPr>
                      <w:rFonts w:ascii="Arial" w:hAnsi="Arial" w:cs="Arial"/>
                      <w:lang w:eastAsia="es-CO"/>
                    </w:rPr>
                    <w:t>1</w:t>
                  </w:r>
                  <w:r w:rsidRPr="00B81568">
                    <w:rPr>
                      <w:rFonts w:ascii="Arial" w:hAnsi="Arial" w:cs="Arial"/>
                      <w:lang w:eastAsia="es-CO"/>
                    </w:rPr>
                    <w:t>.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15B4EDDE"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15489E1D" w14:textId="25C2A440" w:rsidR="00E8162D" w:rsidRPr="00B81568" w:rsidRDefault="1F0AD20E" w:rsidP="1B614E54">
                  <w:pPr>
                    <w:autoSpaceDE w:val="0"/>
                    <w:autoSpaceDN w:val="0"/>
                    <w:adjustRightInd w:val="0"/>
                    <w:ind w:left="384" w:right="-270" w:hanging="384"/>
                    <w:jc w:val="both"/>
                    <w:rPr>
                      <w:rFonts w:ascii="Arial" w:hAnsi="Arial" w:cs="Arial"/>
                      <w:lang w:eastAsia="es-CO"/>
                    </w:rPr>
                  </w:pPr>
                  <w:r w:rsidRPr="1B614E54">
                    <w:rPr>
                      <w:rFonts w:ascii="Arial" w:hAnsi="Arial" w:cs="Arial"/>
                      <w:lang w:eastAsia="es-CO"/>
                    </w:rPr>
                    <w:t>3</w:t>
                  </w:r>
                  <w:r w:rsidR="7D55DEA8" w:rsidRPr="1B614E54">
                    <w:rPr>
                      <w:rFonts w:ascii="Arial" w:hAnsi="Arial" w:cs="Arial"/>
                      <w:lang w:eastAsia="es-CO"/>
                    </w:rPr>
                    <w:t>2</w:t>
                  </w:r>
                  <w:r w:rsidRPr="1B614E54">
                    <w:rPr>
                      <w:rFonts w:ascii="Arial" w:hAnsi="Arial" w:cs="Arial"/>
                      <w:lang w:eastAsia="es-CO"/>
                    </w:rPr>
                    <w:t>. Hacen parte integral de Crédito Constructor Tradicional Vivienda Nueva y Terminación, el Reglamento de Crédito y Leasing Habitacional, los Procedimientos, Manuales e Instructivos que contengan información respecto al producto mencionado.</w:t>
                  </w:r>
                </w:p>
              </w:tc>
            </w:tr>
          </w:tbl>
          <w:p w14:paraId="5BB4F7CA" w14:textId="77777777" w:rsidR="00E8162D" w:rsidRDefault="00E8162D" w:rsidP="00E8162D">
            <w:pPr>
              <w:autoSpaceDE w:val="0"/>
              <w:autoSpaceDN w:val="0"/>
              <w:adjustRightInd w:val="0"/>
              <w:jc w:val="both"/>
              <w:rPr>
                <w:rFonts w:ascii="Arial" w:hAnsi="Arial" w:cs="Arial"/>
                <w:b/>
                <w:bCs/>
                <w:lang w:eastAsia="es-CO"/>
              </w:rPr>
            </w:pPr>
          </w:p>
        </w:tc>
      </w:tr>
    </w:tbl>
    <w:p w14:paraId="6BBAD766" w14:textId="77777777" w:rsidR="00E8162D" w:rsidRDefault="00E8162D" w:rsidP="006A3F0A">
      <w:pPr>
        <w:jc w:val="both"/>
        <w:rPr>
          <w:rFonts w:ascii="Arial" w:hAnsi="Arial" w:cs="Arial"/>
        </w:rPr>
      </w:pPr>
    </w:p>
    <w:tbl>
      <w:tblPr>
        <w:tblStyle w:val="Tablaconcuadrcula"/>
        <w:tblW w:w="9498" w:type="dxa"/>
        <w:tblInd w:w="-289" w:type="dxa"/>
        <w:tblLook w:val="04A0" w:firstRow="1" w:lastRow="0" w:firstColumn="1" w:lastColumn="0" w:noHBand="0" w:noVBand="1"/>
      </w:tblPr>
      <w:tblGrid>
        <w:gridCol w:w="9498"/>
      </w:tblGrid>
      <w:tr w:rsidR="00E8162D" w14:paraId="221FF23B" w14:textId="77777777" w:rsidTr="003454B8">
        <w:tc>
          <w:tcPr>
            <w:tcW w:w="9498" w:type="dxa"/>
            <w:shd w:val="clear" w:color="auto" w:fill="808080" w:themeFill="background1" w:themeFillShade="80"/>
          </w:tcPr>
          <w:p w14:paraId="25A6EC64" w14:textId="77777777" w:rsidR="00E8162D" w:rsidRDefault="00E8162D" w:rsidP="00E8162D">
            <w:pPr>
              <w:autoSpaceDE w:val="0"/>
              <w:autoSpaceDN w:val="0"/>
              <w:adjustRightInd w:val="0"/>
              <w:jc w:val="both"/>
              <w:rPr>
                <w:rFonts w:ascii="Arial" w:hAnsi="Arial" w:cs="Arial"/>
                <w:b/>
                <w:bCs/>
              </w:rPr>
            </w:pPr>
            <w:r>
              <w:rPr>
                <w:rFonts w:ascii="Arial" w:hAnsi="Arial" w:cs="Arial"/>
                <w:b/>
                <w:bCs/>
              </w:rPr>
              <w:t>8. CAMBIOS APROBADOS</w:t>
            </w:r>
          </w:p>
          <w:p w14:paraId="03E9243D" w14:textId="77777777" w:rsidR="00E8162D" w:rsidRDefault="00E8162D" w:rsidP="006A3F0A">
            <w:pPr>
              <w:jc w:val="both"/>
              <w:rPr>
                <w:rFonts w:ascii="Arial" w:hAnsi="Arial" w:cs="Arial"/>
              </w:rPr>
            </w:pPr>
          </w:p>
        </w:tc>
      </w:tr>
      <w:tr w:rsidR="00E8162D" w14:paraId="166F4945" w14:textId="77777777" w:rsidTr="003454B8">
        <w:tc>
          <w:tcPr>
            <w:tcW w:w="9498" w:type="dxa"/>
          </w:tcPr>
          <w:p w14:paraId="0DA10A03" w14:textId="311D3332" w:rsidR="00FD6A8C" w:rsidRPr="008B1470" w:rsidRDefault="008B1470" w:rsidP="008B1470">
            <w:pPr>
              <w:pStyle w:val="NormalWeb"/>
              <w:ind w:left="742"/>
              <w:jc w:val="both"/>
              <w:rPr>
                <w:rFonts w:ascii="Arial" w:eastAsiaTheme="minorEastAsia" w:hAnsi="Arial" w:cs="Arial"/>
                <w:color w:val="000000" w:themeColor="text1"/>
                <w:highlight w:val="yellow"/>
                <w:lang w:val="es-CO"/>
              </w:rPr>
            </w:pPr>
            <w:r w:rsidRPr="008B1470">
              <w:rPr>
                <w:rFonts w:ascii="Arial" w:eastAsiaTheme="minorEastAsia" w:hAnsi="Arial" w:cs="Arial"/>
                <w:color w:val="000000" w:themeColor="text1"/>
                <w:highlight w:val="yellow"/>
                <w:lang w:val="es-CO"/>
              </w:rPr>
              <w:t xml:space="preserve">La modificación de la </w:t>
            </w:r>
            <w:proofErr w:type="gramStart"/>
            <w:r w:rsidRPr="008B1470">
              <w:rPr>
                <w:rFonts w:ascii="Arial" w:eastAsiaTheme="minorEastAsia" w:hAnsi="Arial" w:cs="Arial"/>
                <w:color w:val="000000" w:themeColor="text1"/>
                <w:highlight w:val="yellow"/>
                <w:lang w:val="es-CO"/>
              </w:rPr>
              <w:t>entrada en vigencia</w:t>
            </w:r>
            <w:proofErr w:type="gramEnd"/>
            <w:r w:rsidRPr="008B1470">
              <w:rPr>
                <w:rFonts w:ascii="Arial" w:eastAsiaTheme="minorEastAsia" w:hAnsi="Arial" w:cs="Arial"/>
                <w:color w:val="000000" w:themeColor="text1"/>
                <w:highlight w:val="yellow"/>
                <w:lang w:val="es-CO"/>
              </w:rPr>
              <w:t xml:space="preserve"> de las disposiciones del Reglamento de Crédito y Leasing habitacional del Capítulo 4 "Crédito Educativo AVC y Cesantías”, la cual está prevista para el 30 de octubre de 2025.</w:t>
            </w:r>
          </w:p>
          <w:p w14:paraId="701BF9F9" w14:textId="0B565317" w:rsidR="00005B69" w:rsidRPr="002263CE" w:rsidRDefault="008B1470" w:rsidP="002263CE">
            <w:pPr>
              <w:ind w:left="709"/>
              <w:jc w:val="both"/>
              <w:rPr>
                <w:rFonts w:ascii="Arial" w:eastAsiaTheme="minorEastAsia" w:hAnsi="Arial" w:cs="Arial"/>
                <w:color w:val="000000" w:themeColor="text1"/>
              </w:rPr>
            </w:pPr>
            <w:r w:rsidRPr="008B1470">
              <w:rPr>
                <w:rFonts w:ascii="Arial" w:eastAsiaTheme="minorEastAsia" w:hAnsi="Arial" w:cs="Arial"/>
                <w:color w:val="000000" w:themeColor="text1"/>
                <w:highlight w:val="yellow"/>
              </w:rPr>
              <w:t>Así las cosas</w:t>
            </w:r>
            <w:r w:rsidR="002610A7" w:rsidRPr="008B1470">
              <w:rPr>
                <w:rFonts w:ascii="Arial" w:eastAsiaTheme="minorEastAsia" w:hAnsi="Arial" w:cs="Arial"/>
                <w:color w:val="000000" w:themeColor="text1"/>
                <w:highlight w:val="yellow"/>
              </w:rPr>
              <w:t>, se amplía el plazo para su entrada en vigor hasta el 3</w:t>
            </w:r>
            <w:r w:rsidR="00B1383D" w:rsidRPr="008B1470">
              <w:rPr>
                <w:rFonts w:ascii="Arial" w:eastAsiaTheme="minorEastAsia" w:hAnsi="Arial" w:cs="Arial"/>
                <w:color w:val="000000" w:themeColor="text1"/>
                <w:highlight w:val="yellow"/>
              </w:rPr>
              <w:t>0</w:t>
            </w:r>
            <w:r w:rsidR="002610A7" w:rsidRPr="008B1470">
              <w:rPr>
                <w:rFonts w:ascii="Arial" w:eastAsiaTheme="minorEastAsia" w:hAnsi="Arial" w:cs="Arial"/>
                <w:color w:val="000000" w:themeColor="text1"/>
                <w:highlight w:val="yellow"/>
              </w:rPr>
              <w:t xml:space="preserve"> de </w:t>
            </w:r>
            <w:r w:rsidR="00B1383D" w:rsidRPr="008B1470">
              <w:rPr>
                <w:rFonts w:ascii="Arial" w:eastAsiaTheme="minorEastAsia" w:hAnsi="Arial" w:cs="Arial"/>
                <w:color w:val="000000" w:themeColor="text1"/>
                <w:highlight w:val="yellow"/>
              </w:rPr>
              <w:t xml:space="preserve">junio </w:t>
            </w:r>
            <w:r w:rsidR="0028330D">
              <w:rPr>
                <w:rFonts w:ascii="Arial" w:eastAsiaTheme="minorEastAsia" w:hAnsi="Arial" w:cs="Arial"/>
                <w:color w:val="000000" w:themeColor="text1"/>
                <w:highlight w:val="yellow"/>
              </w:rPr>
              <w:t xml:space="preserve">de </w:t>
            </w:r>
            <w:r w:rsidR="002610A7" w:rsidRPr="008B1470">
              <w:rPr>
                <w:rFonts w:ascii="Arial" w:eastAsiaTheme="minorEastAsia" w:hAnsi="Arial" w:cs="Arial"/>
                <w:color w:val="000000" w:themeColor="text1"/>
                <w:highlight w:val="yellow"/>
              </w:rPr>
              <w:t>202</w:t>
            </w:r>
            <w:r w:rsidRPr="008B1470">
              <w:rPr>
                <w:rFonts w:ascii="Arial" w:eastAsiaTheme="minorEastAsia" w:hAnsi="Arial" w:cs="Arial"/>
                <w:color w:val="000000" w:themeColor="text1"/>
                <w:highlight w:val="yellow"/>
              </w:rPr>
              <w:t>6</w:t>
            </w:r>
            <w:r w:rsidR="00FD6A8C" w:rsidRPr="008B1470">
              <w:rPr>
                <w:rFonts w:ascii="Arial" w:eastAsiaTheme="minorEastAsia" w:hAnsi="Arial" w:cs="Arial"/>
                <w:color w:val="000000" w:themeColor="text1"/>
                <w:highlight w:val="yellow"/>
              </w:rPr>
              <w:t xml:space="preserve"> o en una fecha anterior si se cuenta con la </w:t>
            </w:r>
            <w:r w:rsidRPr="008B1470">
              <w:rPr>
                <w:rFonts w:ascii="Arial" w:eastAsiaTheme="minorEastAsia" w:hAnsi="Arial" w:cs="Arial"/>
                <w:color w:val="000000" w:themeColor="text1"/>
                <w:highlight w:val="yellow"/>
              </w:rPr>
              <w:t>viabilidad técnica</w:t>
            </w:r>
            <w:r w:rsidR="00FD6A8C" w:rsidRPr="008B1470">
              <w:rPr>
                <w:rFonts w:ascii="Arial" w:eastAsiaTheme="minorEastAsia" w:hAnsi="Arial" w:cs="Arial"/>
                <w:color w:val="000000" w:themeColor="text1"/>
                <w:highlight w:val="yellow"/>
              </w:rPr>
              <w:t xml:space="preserve"> correspondiente.</w:t>
            </w:r>
          </w:p>
          <w:p w14:paraId="172084D5" w14:textId="77777777" w:rsidR="002610A7" w:rsidRDefault="002610A7" w:rsidP="6C10D29C">
            <w:pPr>
              <w:ind w:left="709"/>
              <w:rPr>
                <w:rFonts w:ascii="Arial" w:eastAsia="Arial" w:hAnsi="Arial" w:cs="Arial"/>
              </w:rPr>
            </w:pPr>
          </w:p>
          <w:p w14:paraId="3C6E17F0" w14:textId="15730EB1" w:rsidR="0056673D" w:rsidRPr="00060276" w:rsidRDefault="0056673D" w:rsidP="0056673D">
            <w:pPr>
              <w:rPr>
                <w:rFonts w:ascii="Arial" w:eastAsia="Arial" w:hAnsi="Arial" w:cs="Arial"/>
                <w:b/>
                <w:bCs/>
                <w:lang w:val="es-MX" w:eastAsia="es-CO"/>
              </w:rPr>
            </w:pPr>
            <w:r w:rsidRPr="00060276">
              <w:rPr>
                <w:rFonts w:ascii="Arial" w:eastAsia="Arial" w:hAnsi="Arial" w:cs="Arial"/>
                <w:b/>
                <w:bCs/>
                <w:lang w:val="es-MX" w:eastAsia="es-CO"/>
              </w:rPr>
              <w:t xml:space="preserve">VIGENCIA </w:t>
            </w:r>
          </w:p>
          <w:p w14:paraId="17518846" w14:textId="77777777" w:rsidR="006212F5" w:rsidRPr="006212F5" w:rsidRDefault="006212F5" w:rsidP="006212F5">
            <w:pPr>
              <w:rPr>
                <w:lang w:val="es-MX" w:eastAsia="es-CO"/>
              </w:rPr>
            </w:pPr>
          </w:p>
          <w:p w14:paraId="382786EF" w14:textId="3D92CD62" w:rsidR="00E8162D" w:rsidRDefault="00E8162D" w:rsidP="0056673D">
            <w:pPr>
              <w:pStyle w:val="Prrafodelista"/>
              <w:autoSpaceDE w:val="0"/>
              <w:autoSpaceDN w:val="0"/>
              <w:adjustRightInd w:val="0"/>
              <w:ind w:left="720"/>
              <w:rPr>
                <w:lang w:eastAsia="es-CO"/>
              </w:rPr>
            </w:pPr>
            <w:r w:rsidRPr="00895501">
              <w:rPr>
                <w:lang w:eastAsia="es-CO"/>
              </w:rPr>
              <w:t>La versión 1</w:t>
            </w:r>
            <w:r w:rsidR="00FD6A8C">
              <w:rPr>
                <w:lang w:eastAsia="es-CO"/>
              </w:rPr>
              <w:t>2</w:t>
            </w:r>
            <w:r w:rsidRPr="00895501">
              <w:rPr>
                <w:lang w:eastAsia="es-CO"/>
              </w:rPr>
              <w:t xml:space="preserve"> del Reglamento de Crédito y Leasing Habitacional regirá a partir de su publicación, sin embargo, la entrada en vigor de los numerales que se relacionan a continuación </w:t>
            </w:r>
            <w:r w:rsidR="00161942" w:rsidRPr="00895501">
              <w:rPr>
                <w:lang w:eastAsia="es-CO"/>
              </w:rPr>
              <w:t>est</w:t>
            </w:r>
            <w:r w:rsidR="00326286">
              <w:rPr>
                <w:lang w:eastAsia="es-CO"/>
              </w:rPr>
              <w:t>ará</w:t>
            </w:r>
            <w:r w:rsidRPr="00895501">
              <w:rPr>
                <w:lang w:eastAsia="es-CO"/>
              </w:rPr>
              <w:t xml:space="preserve"> sujeta a los desarrollos tecnológicos o antes si estos lo permiten así: </w:t>
            </w:r>
          </w:p>
          <w:p w14:paraId="2ACC495B" w14:textId="233761A0" w:rsidR="006212F5" w:rsidRDefault="006212F5" w:rsidP="00E940B0">
            <w:pPr>
              <w:rPr>
                <w:lang w:eastAsia="es-CO"/>
              </w:rPr>
            </w:pPr>
          </w:p>
          <w:p w14:paraId="6F5B1C00" w14:textId="6499FA2D" w:rsidR="00DE178E" w:rsidRPr="00326286" w:rsidRDefault="1F0AD20E" w:rsidP="00326286">
            <w:pPr>
              <w:pStyle w:val="Prrafodelista"/>
              <w:numPr>
                <w:ilvl w:val="0"/>
                <w:numId w:val="45"/>
              </w:numPr>
              <w:tabs>
                <w:tab w:val="left" w:pos="882"/>
              </w:tabs>
              <w:autoSpaceDE w:val="0"/>
              <w:autoSpaceDN w:val="0"/>
              <w:adjustRightInd w:val="0"/>
              <w:ind w:left="742" w:hanging="22"/>
              <w:rPr>
                <w:lang w:eastAsia="es-CO"/>
              </w:rPr>
            </w:pPr>
            <w:r w:rsidRPr="00326286">
              <w:rPr>
                <w:lang w:val="es-CO" w:eastAsia="es-CO"/>
              </w:rPr>
              <w:t xml:space="preserve">Los numerales relacionados con el producto </w:t>
            </w:r>
            <w:r w:rsidR="00060276">
              <w:rPr>
                <w:lang w:val="es-CO" w:eastAsia="es-CO"/>
              </w:rPr>
              <w:t>“</w:t>
            </w:r>
            <w:r w:rsidRPr="00326286">
              <w:rPr>
                <w:lang w:val="es-CO" w:eastAsia="es-CO"/>
              </w:rPr>
              <w:t>Crédito de Mejora de Vivienda sin Constitución de Garantía Hipotecaria</w:t>
            </w:r>
            <w:r w:rsidR="00060276">
              <w:rPr>
                <w:lang w:val="es-CO" w:eastAsia="es-CO"/>
              </w:rPr>
              <w:t>”</w:t>
            </w:r>
            <w:r w:rsidR="18C20122" w:rsidRPr="00326286">
              <w:rPr>
                <w:lang w:val="es-CO" w:eastAsia="es-CO"/>
              </w:rPr>
              <w:t xml:space="preserve"> </w:t>
            </w:r>
            <w:r w:rsidR="6FA5C0D5" w:rsidRPr="00326286">
              <w:rPr>
                <w:lang w:val="es-CO" w:eastAsia="es-CO"/>
              </w:rPr>
              <w:t xml:space="preserve">entrarán en </w:t>
            </w:r>
            <w:r w:rsidR="3130D4F1" w:rsidRPr="00326286">
              <w:rPr>
                <w:lang w:val="es-CO" w:eastAsia="es-CO"/>
              </w:rPr>
              <w:t>vigor, a</w:t>
            </w:r>
            <w:r w:rsidR="6FA5C0D5" w:rsidRPr="00326286">
              <w:rPr>
                <w:lang w:val="es-CO" w:eastAsia="es-CO"/>
              </w:rPr>
              <w:t xml:space="preserve"> partir, del 30 de noviembre de 2025, siempre y cuando los desarrollos tecnológicos así lo permitan y se haya surtido satisfactoriamente el proceso </w:t>
            </w:r>
            <w:r w:rsidR="3130D4F1" w:rsidRPr="00326286">
              <w:rPr>
                <w:lang w:val="es-CO" w:eastAsia="es-CO"/>
              </w:rPr>
              <w:t>licitatorio correspondiente a las pólizas de seguros requeridas para este producto,</w:t>
            </w:r>
            <w:r w:rsidR="6FA5C0D5" w:rsidRPr="00326286">
              <w:rPr>
                <w:lang w:val="es-CO" w:eastAsia="es-CO"/>
              </w:rPr>
              <w:t xml:space="preserve"> </w:t>
            </w:r>
            <w:r w:rsidR="6FA5C0D5" w:rsidRPr="00326286">
              <w:rPr>
                <w:lang w:val="es-CO" w:eastAsia="es-CO"/>
              </w:rPr>
              <w:lastRenderedPageBreak/>
              <w:t>conforme a la normativa vigente y a los lineamientos establecidos por las áreas competentes.</w:t>
            </w:r>
            <w:r w:rsidR="3130D4F1" w:rsidRPr="00326286">
              <w:rPr>
                <w:lang w:val="es-CO" w:eastAsia="es-CO"/>
              </w:rPr>
              <w:t xml:space="preserve"> </w:t>
            </w:r>
          </w:p>
          <w:p w14:paraId="3C9042BA" w14:textId="77777777" w:rsidR="00326286" w:rsidRPr="00326286" w:rsidRDefault="00326286" w:rsidP="00326286">
            <w:pPr>
              <w:pStyle w:val="Prrafodelista"/>
              <w:autoSpaceDE w:val="0"/>
              <w:autoSpaceDN w:val="0"/>
              <w:adjustRightInd w:val="0"/>
              <w:ind w:left="1080"/>
              <w:rPr>
                <w:lang w:eastAsia="es-CO"/>
              </w:rPr>
            </w:pPr>
          </w:p>
          <w:p w14:paraId="0C3CCE5D" w14:textId="7F5A0C21" w:rsidR="00DE178E" w:rsidRPr="006212F5" w:rsidRDefault="00C86EB8" w:rsidP="007417A1">
            <w:pPr>
              <w:pStyle w:val="Prrafodelista"/>
              <w:numPr>
                <w:ilvl w:val="0"/>
                <w:numId w:val="45"/>
              </w:numPr>
              <w:tabs>
                <w:tab w:val="left" w:pos="1026"/>
              </w:tabs>
              <w:autoSpaceDE w:val="0"/>
              <w:autoSpaceDN w:val="0"/>
              <w:adjustRightInd w:val="0"/>
              <w:ind w:left="742" w:hanging="22"/>
              <w:rPr>
                <w:lang w:eastAsia="es-CO"/>
              </w:rPr>
            </w:pPr>
            <w:r w:rsidRPr="1B614E54">
              <w:rPr>
                <w:lang w:val="es-CO" w:eastAsia="es-CO"/>
              </w:rPr>
              <w:t>Capítulo</w:t>
            </w:r>
            <w:r w:rsidR="6FA5C0D5" w:rsidRPr="1B614E54">
              <w:rPr>
                <w:lang w:val="es-CO" w:eastAsia="es-CO"/>
              </w:rPr>
              <w:t xml:space="preserve"> 6 Crédito Asociativo entrará</w:t>
            </w:r>
            <w:r w:rsidR="4C9A778C" w:rsidRPr="1B614E54">
              <w:rPr>
                <w:lang w:val="es-CO" w:eastAsia="es-CO"/>
              </w:rPr>
              <w:t xml:space="preserve"> </w:t>
            </w:r>
            <w:r w:rsidR="6FA5C0D5" w:rsidRPr="1B614E54">
              <w:rPr>
                <w:lang w:val="es-CO" w:eastAsia="es-CO"/>
              </w:rPr>
              <w:t>en vigor a partir</w:t>
            </w:r>
            <w:r w:rsidR="4C9A778C" w:rsidRPr="1B614E54">
              <w:rPr>
                <w:lang w:val="es-CO" w:eastAsia="es-CO"/>
              </w:rPr>
              <w:t>,</w:t>
            </w:r>
            <w:r w:rsidR="6FA5C0D5" w:rsidRPr="1B614E54">
              <w:rPr>
                <w:lang w:val="es-CO" w:eastAsia="es-CO"/>
              </w:rPr>
              <w:t xml:space="preserve"> del 30 de noviembre de 2025</w:t>
            </w:r>
            <w:r w:rsidR="348C4270" w:rsidRPr="1B614E54">
              <w:rPr>
                <w:lang w:val="es-CO" w:eastAsia="es-CO"/>
              </w:rPr>
              <w:t>.</w:t>
            </w:r>
          </w:p>
          <w:p w14:paraId="581CA2DB" w14:textId="77777777" w:rsidR="006212F5" w:rsidRDefault="006212F5" w:rsidP="007417A1">
            <w:pPr>
              <w:pStyle w:val="Prrafodelista"/>
              <w:ind w:left="742" w:hanging="22"/>
              <w:rPr>
                <w:lang w:eastAsia="es-CO"/>
              </w:rPr>
            </w:pPr>
          </w:p>
          <w:p w14:paraId="097BC897" w14:textId="70D94277" w:rsidR="006212F5" w:rsidRDefault="1F0AD20E" w:rsidP="007417A1">
            <w:pPr>
              <w:pStyle w:val="Prrafodelista"/>
              <w:numPr>
                <w:ilvl w:val="0"/>
                <w:numId w:val="45"/>
              </w:numPr>
              <w:tabs>
                <w:tab w:val="left" w:pos="1026"/>
              </w:tabs>
              <w:autoSpaceDE w:val="0"/>
              <w:autoSpaceDN w:val="0"/>
              <w:adjustRightInd w:val="0"/>
              <w:ind w:left="742" w:hanging="22"/>
              <w:rPr>
                <w:lang w:eastAsia="es-CO"/>
              </w:rPr>
            </w:pPr>
            <w:r w:rsidRPr="1B614E54">
              <w:rPr>
                <w:lang w:eastAsia="es-CO"/>
              </w:rPr>
              <w:t>Capítulo 4° “Crédito Educativo AVC y Cesantías”</w:t>
            </w:r>
            <w:r w:rsidR="00295267">
              <w:rPr>
                <w:lang w:eastAsia="es-CO"/>
              </w:rPr>
              <w:t xml:space="preserve"> entrará en vigor a partir del </w:t>
            </w:r>
            <w:r w:rsidRPr="1B614E54">
              <w:rPr>
                <w:lang w:eastAsia="es-CO"/>
              </w:rPr>
              <w:t>3</w:t>
            </w:r>
            <w:r w:rsidR="00B1383D">
              <w:rPr>
                <w:lang w:eastAsia="es-CO"/>
              </w:rPr>
              <w:t>0</w:t>
            </w:r>
            <w:r w:rsidRPr="1B614E54">
              <w:rPr>
                <w:lang w:eastAsia="es-CO"/>
              </w:rPr>
              <w:t xml:space="preserve"> </w:t>
            </w:r>
            <w:r w:rsidR="008B1470" w:rsidRPr="1B614E54">
              <w:rPr>
                <w:lang w:eastAsia="es-CO"/>
              </w:rPr>
              <w:t xml:space="preserve">de </w:t>
            </w:r>
            <w:r w:rsidR="008B1470">
              <w:rPr>
                <w:lang w:eastAsia="es-CO"/>
              </w:rPr>
              <w:t>junio</w:t>
            </w:r>
            <w:r w:rsidR="00B1383D">
              <w:rPr>
                <w:lang w:eastAsia="es-CO"/>
              </w:rPr>
              <w:t xml:space="preserve"> </w:t>
            </w:r>
            <w:r w:rsidRPr="1B614E54">
              <w:rPr>
                <w:lang w:eastAsia="es-CO"/>
              </w:rPr>
              <w:t>de 202</w:t>
            </w:r>
            <w:r w:rsidR="00545CC8">
              <w:rPr>
                <w:lang w:eastAsia="es-CO"/>
              </w:rPr>
              <w:t>6</w:t>
            </w:r>
            <w:r w:rsidR="0028330D">
              <w:rPr>
                <w:lang w:eastAsia="es-CO"/>
              </w:rPr>
              <w:t xml:space="preserve"> o antes si se cuenta con la viabilidad técnica correspondiente</w:t>
            </w:r>
            <w:r w:rsidRPr="1B614E54">
              <w:rPr>
                <w:lang w:eastAsia="es-CO"/>
              </w:rPr>
              <w:t>.</w:t>
            </w:r>
          </w:p>
          <w:p w14:paraId="7B12AC77" w14:textId="3A0B2818" w:rsidR="00E8162D" w:rsidRDefault="00E8162D" w:rsidP="00295267">
            <w:pPr>
              <w:pStyle w:val="Prrafodelista"/>
              <w:autoSpaceDE w:val="0"/>
              <w:autoSpaceDN w:val="0"/>
              <w:adjustRightInd w:val="0"/>
              <w:ind w:left="740"/>
              <w:rPr>
                <w:b/>
                <w:bCs/>
              </w:rPr>
            </w:pPr>
          </w:p>
        </w:tc>
      </w:tr>
    </w:tbl>
    <w:p w14:paraId="4C1C44C7" w14:textId="77777777" w:rsidR="00E8162D" w:rsidRDefault="00E8162D" w:rsidP="006A3F0A">
      <w:pPr>
        <w:jc w:val="both"/>
        <w:rPr>
          <w:rFonts w:ascii="Arial" w:hAnsi="Arial" w:cs="Arial"/>
        </w:rPr>
      </w:pPr>
    </w:p>
    <w:p w14:paraId="0C4A42D0" w14:textId="3F7B0A76" w:rsidR="00D90738" w:rsidRDefault="00D90738" w:rsidP="00D90738">
      <w:pPr>
        <w:pStyle w:val="TtuloTDC"/>
        <w:jc w:val="both"/>
        <w:rPr>
          <w:rFonts w:ascii="Arial" w:hAnsi="Arial" w:cs="Arial"/>
          <w:sz w:val="24"/>
          <w:szCs w:val="24"/>
          <w:lang w:val="es-ES"/>
        </w:rPr>
      </w:pPr>
      <w:r>
        <w:rPr>
          <w:rFonts w:ascii="Arial" w:hAnsi="Arial" w:cs="Arial"/>
          <w:sz w:val="24"/>
          <w:szCs w:val="24"/>
          <w:lang w:val="es-ES"/>
        </w:rPr>
        <w:t>C</w:t>
      </w:r>
      <w:r w:rsidRPr="00492AE3">
        <w:rPr>
          <w:rFonts w:ascii="Arial" w:hAnsi="Arial" w:cs="Arial"/>
          <w:sz w:val="24"/>
          <w:szCs w:val="24"/>
          <w:lang w:val="es-ES"/>
        </w:rPr>
        <w:t>ONTENIDO</w:t>
      </w:r>
    </w:p>
    <w:p w14:paraId="402523CA" w14:textId="77777777" w:rsidR="006212F5" w:rsidRPr="006212F5" w:rsidRDefault="006212F5" w:rsidP="006212F5">
      <w:pPr>
        <w:rPr>
          <w:lang w:val="es-ES"/>
        </w:rPr>
      </w:pPr>
    </w:p>
    <w:p w14:paraId="17F1D705" w14:textId="77777777" w:rsidR="00D90738" w:rsidRPr="00760E53" w:rsidRDefault="00D90738" w:rsidP="00D90738">
      <w:pPr>
        <w:rPr>
          <w:lang w:val="es-ES"/>
        </w:rPr>
      </w:pPr>
    </w:p>
    <w:p w14:paraId="33D289CC" w14:textId="77777777" w:rsidR="00D90738" w:rsidRDefault="00D90738" w:rsidP="009D0532">
      <w:pPr>
        <w:pStyle w:val="Prrafodelista"/>
        <w:numPr>
          <w:ilvl w:val="0"/>
          <w:numId w:val="43"/>
        </w:numPr>
      </w:pPr>
      <w:r>
        <w:t>GENERALIDADES.</w:t>
      </w:r>
    </w:p>
    <w:p w14:paraId="2EFD2CAE" w14:textId="77777777" w:rsidR="00D90738" w:rsidRDefault="00D90738" w:rsidP="00D90738">
      <w:pPr>
        <w:pStyle w:val="Prrafodelista"/>
        <w:ind w:left="720"/>
      </w:pPr>
    </w:p>
    <w:p w14:paraId="41A7D352" w14:textId="77777777" w:rsidR="00D90738" w:rsidRPr="00060276" w:rsidRDefault="00D90738" w:rsidP="009D0532">
      <w:pPr>
        <w:pStyle w:val="Prrafodelista"/>
        <w:numPr>
          <w:ilvl w:val="0"/>
          <w:numId w:val="43"/>
        </w:numPr>
        <w:rPr>
          <w:bCs/>
        </w:rPr>
      </w:pPr>
      <w:r w:rsidRPr="00060276">
        <w:rPr>
          <w:bCs/>
        </w:rPr>
        <w:t>CREDITO HIPOTECARIO, MEJORA DE VIVIENDA SIN CONSTITUCION DE GARANTIA HIPOTECARIA Y LEASING HABITACIONAL PARA AFILIADOS RESIDENTES EN COLOMBIA Y EN EL EXTERIOR.</w:t>
      </w:r>
    </w:p>
    <w:p w14:paraId="5E62CEE6" w14:textId="77777777" w:rsidR="00D90738" w:rsidRPr="00060276" w:rsidRDefault="00D90738" w:rsidP="00D90738">
      <w:pPr>
        <w:pStyle w:val="Prrafodelista"/>
        <w:ind w:left="720"/>
        <w:rPr>
          <w:bCs/>
        </w:rPr>
      </w:pPr>
    </w:p>
    <w:p w14:paraId="0FA82CCB" w14:textId="648F1412" w:rsidR="00D90738" w:rsidRPr="00060276" w:rsidRDefault="00D90738" w:rsidP="009D0532">
      <w:pPr>
        <w:pStyle w:val="Ttulo1"/>
        <w:numPr>
          <w:ilvl w:val="0"/>
          <w:numId w:val="43"/>
        </w:numPr>
        <w:jc w:val="both"/>
        <w:rPr>
          <w:rFonts w:cs="Arial"/>
          <w:bCs/>
          <w:sz w:val="24"/>
          <w:szCs w:val="24"/>
        </w:rPr>
      </w:pPr>
      <w:r w:rsidRPr="00060276">
        <w:rPr>
          <w:rFonts w:cs="Arial"/>
          <w:bCs/>
          <w:sz w:val="24"/>
          <w:szCs w:val="24"/>
        </w:rPr>
        <w:t>CONDICIONES ESPECIALES DE LEASING HABITACIONAL</w:t>
      </w:r>
      <w:r w:rsidR="003454B8" w:rsidRPr="00060276">
        <w:rPr>
          <w:rFonts w:cs="Arial"/>
          <w:bCs/>
          <w:sz w:val="24"/>
          <w:szCs w:val="24"/>
        </w:rPr>
        <w:t>.</w:t>
      </w:r>
    </w:p>
    <w:p w14:paraId="43A64840" w14:textId="77777777" w:rsidR="003454B8" w:rsidRPr="00060276" w:rsidRDefault="003454B8" w:rsidP="003454B8"/>
    <w:p w14:paraId="2719D44E" w14:textId="0DBCA117" w:rsidR="00D90738" w:rsidRPr="00060276" w:rsidRDefault="00D90738" w:rsidP="009D0532">
      <w:pPr>
        <w:pStyle w:val="Prrafodelista"/>
        <w:numPr>
          <w:ilvl w:val="0"/>
          <w:numId w:val="43"/>
        </w:numPr>
        <w:rPr>
          <w:bCs/>
        </w:rPr>
      </w:pPr>
      <w:r w:rsidRPr="00060276">
        <w:rPr>
          <w:bCs/>
        </w:rPr>
        <w:t>CREDITO EDUCATIVO AVC Y CESANTIAS</w:t>
      </w:r>
      <w:r w:rsidR="00060276">
        <w:rPr>
          <w:bCs/>
        </w:rPr>
        <w:t>.</w:t>
      </w:r>
    </w:p>
    <w:p w14:paraId="02704317" w14:textId="77777777" w:rsidR="00D90738" w:rsidRPr="00060276" w:rsidRDefault="00D90738" w:rsidP="00D90738">
      <w:pPr>
        <w:pStyle w:val="Prrafodelista"/>
        <w:rPr>
          <w:bCs/>
        </w:rPr>
      </w:pPr>
    </w:p>
    <w:p w14:paraId="24F2772D" w14:textId="44AC2125" w:rsidR="00D90738" w:rsidRPr="00060276" w:rsidRDefault="00D90738" w:rsidP="009D0532">
      <w:pPr>
        <w:pStyle w:val="Ttulo1"/>
        <w:numPr>
          <w:ilvl w:val="0"/>
          <w:numId w:val="43"/>
        </w:numPr>
        <w:tabs>
          <w:tab w:val="left" w:pos="426"/>
        </w:tabs>
        <w:jc w:val="both"/>
        <w:rPr>
          <w:rFonts w:cs="Arial"/>
          <w:bCs/>
          <w:sz w:val="24"/>
          <w:szCs w:val="24"/>
        </w:rPr>
      </w:pPr>
      <w:r w:rsidRPr="00060276">
        <w:rPr>
          <w:rFonts w:cs="Arial"/>
          <w:bCs/>
          <w:sz w:val="24"/>
          <w:szCs w:val="24"/>
        </w:rPr>
        <w:t>CRÉDITO CONSTRUCTOR.</w:t>
      </w:r>
    </w:p>
    <w:p w14:paraId="76440DE2" w14:textId="77777777" w:rsidR="00D90738" w:rsidRPr="00D90738" w:rsidRDefault="00D90738" w:rsidP="00D90738"/>
    <w:p w14:paraId="04D2ADBA" w14:textId="1258E4DE" w:rsidR="00D90738" w:rsidRPr="00760E53" w:rsidRDefault="00D90738" w:rsidP="009D0532">
      <w:pPr>
        <w:pStyle w:val="Prrafodelista"/>
        <w:numPr>
          <w:ilvl w:val="0"/>
          <w:numId w:val="43"/>
        </w:numPr>
      </w:pPr>
      <w:r>
        <w:t>CREDITO ASOCIATIVO PARA MEJORA DE VIVIENDA</w:t>
      </w:r>
      <w:r w:rsidR="0253C4F9">
        <w:t>.</w:t>
      </w:r>
    </w:p>
    <w:p w14:paraId="41DC3BA0" w14:textId="17CA99EA" w:rsidR="5BFFA4DA" w:rsidRDefault="5BFFA4DA" w:rsidP="5BFFA4DA">
      <w:pPr>
        <w:pStyle w:val="Prrafodelista"/>
        <w:ind w:left="720"/>
      </w:pPr>
    </w:p>
    <w:p w14:paraId="1BE196D4" w14:textId="2B638460" w:rsidR="5BFFA4DA" w:rsidRDefault="5BFFA4DA" w:rsidP="5BFFA4DA">
      <w:pPr>
        <w:pStyle w:val="Prrafodelista"/>
        <w:ind w:left="720"/>
      </w:pPr>
    </w:p>
    <w:p w14:paraId="052B0383" w14:textId="77777777" w:rsidR="003454B8" w:rsidRDefault="003454B8" w:rsidP="5BFFA4DA">
      <w:pPr>
        <w:pStyle w:val="Prrafodelista"/>
        <w:ind w:left="720"/>
      </w:pPr>
    </w:p>
    <w:p w14:paraId="287CE16D" w14:textId="36A91339" w:rsidR="006A3F0A" w:rsidRDefault="006A3F0A">
      <w:pPr>
        <w:pStyle w:val="Ttulo1"/>
        <w:numPr>
          <w:ilvl w:val="0"/>
          <w:numId w:val="19"/>
        </w:numPr>
        <w:ind w:left="284" w:hanging="284"/>
        <w:jc w:val="both"/>
        <w:rPr>
          <w:rFonts w:cs="Arial"/>
          <w:b/>
          <w:sz w:val="24"/>
          <w:szCs w:val="24"/>
          <w:u w:val="single"/>
        </w:rPr>
      </w:pPr>
      <w:bookmarkStart w:id="0" w:name="_Toc438121672"/>
      <w:bookmarkStart w:id="1" w:name="_Toc34388195"/>
      <w:bookmarkStart w:id="2" w:name="_Toc39766986"/>
      <w:bookmarkStart w:id="3" w:name="_Toc41672018"/>
      <w:r w:rsidRPr="00492AE3">
        <w:rPr>
          <w:rFonts w:cs="Arial"/>
          <w:b/>
          <w:sz w:val="24"/>
          <w:szCs w:val="24"/>
          <w:u w:val="single"/>
        </w:rPr>
        <w:t>GENERALIDADES</w:t>
      </w:r>
      <w:bookmarkEnd w:id="0"/>
      <w:bookmarkEnd w:id="1"/>
      <w:bookmarkEnd w:id="2"/>
      <w:bookmarkEnd w:id="3"/>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060276" w:rsidRDefault="006A3F0A">
      <w:pPr>
        <w:pStyle w:val="Ttulo2"/>
        <w:numPr>
          <w:ilvl w:val="1"/>
          <w:numId w:val="1"/>
        </w:numPr>
        <w:ind w:left="567"/>
        <w:jc w:val="both"/>
        <w:rPr>
          <w:rFonts w:ascii="Arial" w:hAnsi="Arial" w:cs="Arial"/>
          <w:szCs w:val="24"/>
          <w:u w:val="none"/>
        </w:rPr>
      </w:pPr>
      <w:bookmarkStart w:id="4" w:name="_Toc437449220"/>
      <w:bookmarkStart w:id="5" w:name="_Toc438121673"/>
      <w:bookmarkStart w:id="6" w:name="_Toc34388196"/>
      <w:bookmarkStart w:id="7" w:name="_Toc39766987"/>
      <w:bookmarkStart w:id="8" w:name="_Toc41672019"/>
      <w:r w:rsidRPr="00060276">
        <w:rPr>
          <w:rFonts w:ascii="Arial" w:hAnsi="Arial" w:cs="Arial"/>
          <w:szCs w:val="24"/>
          <w:u w:val="none"/>
        </w:rPr>
        <w:t>OBJETIVO GENERAL</w:t>
      </w:r>
      <w:bookmarkEnd w:id="4"/>
      <w:bookmarkEnd w:id="5"/>
      <w:bookmarkEnd w:id="6"/>
      <w:bookmarkEnd w:id="7"/>
      <w:bookmarkEnd w:id="8"/>
      <w:r w:rsidRPr="00060276">
        <w:rPr>
          <w:rFonts w:ascii="Arial" w:hAnsi="Arial" w:cs="Arial"/>
          <w:szCs w:val="24"/>
          <w:u w:val="none"/>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060276" w:rsidRDefault="006A3F0A">
      <w:pPr>
        <w:pStyle w:val="Ttulo2"/>
        <w:numPr>
          <w:ilvl w:val="1"/>
          <w:numId w:val="1"/>
        </w:numPr>
        <w:ind w:left="567"/>
        <w:jc w:val="both"/>
        <w:rPr>
          <w:rFonts w:ascii="Arial" w:hAnsi="Arial" w:cs="Arial"/>
          <w:szCs w:val="24"/>
          <w:u w:val="none"/>
        </w:rPr>
      </w:pPr>
      <w:bookmarkStart w:id="9" w:name="_Toc437449222"/>
      <w:bookmarkStart w:id="10" w:name="_Toc438121675"/>
      <w:bookmarkStart w:id="11" w:name="_Toc34388198"/>
      <w:bookmarkStart w:id="12" w:name="_Toc39766989"/>
      <w:bookmarkStart w:id="13" w:name="_Toc41672020"/>
      <w:r w:rsidRPr="00060276">
        <w:rPr>
          <w:rFonts w:ascii="Arial" w:hAnsi="Arial" w:cs="Arial"/>
          <w:szCs w:val="24"/>
          <w:u w:val="none"/>
        </w:rPr>
        <w:t>MERCADO OBJETIVO</w:t>
      </w:r>
      <w:bookmarkEnd w:id="9"/>
      <w:bookmarkEnd w:id="10"/>
      <w:bookmarkEnd w:id="11"/>
      <w:bookmarkEnd w:id="12"/>
      <w:bookmarkEnd w:id="13"/>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4" w:name="_Toc305584890"/>
      <w:bookmarkStart w:id="15" w:name="_Toc305585093"/>
      <w:bookmarkStart w:id="16" w:name="_Toc437449223"/>
      <w:r w:rsidRPr="00492AE3">
        <w:rPr>
          <w:szCs w:val="24"/>
        </w:rPr>
        <w:t>Trabajadores con vínculo laboral que genere pago de Cesantías.</w:t>
      </w:r>
      <w:bookmarkEnd w:id="14"/>
      <w:bookmarkEnd w:id="15"/>
      <w:bookmarkEnd w:id="16"/>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Default="006A3F0A" w:rsidP="006A3F0A">
      <w:pPr>
        <w:jc w:val="both"/>
        <w:rPr>
          <w:rFonts w:ascii="Arial" w:hAnsi="Arial" w:cs="Arial"/>
        </w:rPr>
      </w:pPr>
    </w:p>
    <w:p w14:paraId="0A99D33A" w14:textId="77777777" w:rsidR="00060276" w:rsidRPr="00492AE3" w:rsidRDefault="00060276"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lastRenderedPageBreak/>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7"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0F8CBB7C" w:rsidR="006A3F0A" w:rsidRPr="00492AE3" w:rsidRDefault="006A3F0A" w:rsidP="006A3F0A">
      <w:pPr>
        <w:jc w:val="both"/>
        <w:rPr>
          <w:rFonts w:ascii="Arial" w:hAnsi="Arial" w:cs="Arial"/>
        </w:rPr>
      </w:pPr>
      <w:r w:rsidRPr="1B614E54">
        <w:rPr>
          <w:rFonts w:ascii="Arial" w:hAnsi="Arial" w:cs="Arial"/>
        </w:rPr>
        <w:t xml:space="preserve">Los oficiales, suboficiales y soldados profesionales de las Fuerzas Militares; los oficiales, suboficiales y miembros del nivel ejecutivo, agentes de la Policía </w:t>
      </w:r>
      <w:r w:rsidR="00C86EB8" w:rsidRPr="1B614E54">
        <w:rPr>
          <w:rFonts w:ascii="Arial" w:hAnsi="Arial" w:cs="Arial"/>
        </w:rPr>
        <w:t xml:space="preserve">Nacional; </w:t>
      </w:r>
      <w:proofErr w:type="gramStart"/>
      <w:r w:rsidR="00C86EB8" w:rsidRPr="1B614E54">
        <w:rPr>
          <w:rFonts w:ascii="Arial" w:hAnsi="Arial" w:cs="Arial"/>
        </w:rPr>
        <w:t>el</w:t>
      </w:r>
      <w:r w:rsidRPr="1B614E54">
        <w:rPr>
          <w:rFonts w:ascii="Arial" w:hAnsi="Arial" w:cs="Arial"/>
        </w:rPr>
        <w:t xml:space="preserve"> </w:t>
      </w:r>
      <w:r w:rsidR="001A1BAD" w:rsidRPr="1B614E54">
        <w:rPr>
          <w:rFonts w:ascii="Arial" w:hAnsi="Arial" w:cs="Arial"/>
        </w:rPr>
        <w:t xml:space="preserve"> </w:t>
      </w:r>
      <w:r w:rsidRPr="1B614E54">
        <w:rPr>
          <w:rFonts w:ascii="Arial" w:hAnsi="Arial" w:cs="Arial"/>
        </w:rPr>
        <w:t>personal</w:t>
      </w:r>
      <w:proofErr w:type="gramEnd"/>
      <w:r w:rsidRPr="1B614E54">
        <w:rPr>
          <w:rFonts w:ascii="Arial" w:hAnsi="Arial" w:cs="Arial"/>
        </w:rPr>
        <w:t xml:space="preserve">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492AE3">
        <w:rPr>
          <w:sz w:val="24"/>
          <w:szCs w:val="24"/>
        </w:rPr>
        <w:t>Trabajadores independientes</w:t>
      </w:r>
      <w:bookmarkEnd w:id="18"/>
      <w:bookmarkEnd w:id="19"/>
      <w:bookmarkEnd w:id="20"/>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492AE3" w:rsidRDefault="00742556" w:rsidP="00742556">
      <w:pPr>
        <w:jc w:val="both"/>
        <w:rPr>
          <w:rFonts w:ascii="Arial" w:hAnsi="Arial" w:cs="Arial"/>
        </w:rPr>
      </w:pPr>
      <w:bookmarkStart w:id="21" w:name="_Toc305584919"/>
      <w:bookmarkStart w:id="22" w:name="_Hlk31205429"/>
    </w:p>
    <w:p w14:paraId="2641358D" w14:textId="77777777" w:rsidR="00742556" w:rsidRPr="00492AE3" w:rsidRDefault="00742556" w:rsidP="00742556">
      <w:pPr>
        <w:jc w:val="both"/>
        <w:rPr>
          <w:rFonts w:ascii="Arial" w:hAnsi="Arial" w:cs="Arial"/>
          <w:lang w:val="es-ES_tradnl"/>
        </w:rPr>
      </w:pPr>
    </w:p>
    <w:p w14:paraId="2EB01B18" w14:textId="77777777" w:rsidR="00742556" w:rsidRPr="00060276" w:rsidRDefault="00742556" w:rsidP="00742556">
      <w:pPr>
        <w:pStyle w:val="Ttulo2"/>
        <w:numPr>
          <w:ilvl w:val="1"/>
          <w:numId w:val="9"/>
        </w:numPr>
        <w:tabs>
          <w:tab w:val="left" w:pos="142"/>
        </w:tabs>
        <w:ind w:left="0" w:firstLine="0"/>
        <w:jc w:val="both"/>
        <w:rPr>
          <w:rFonts w:ascii="Arial" w:hAnsi="Arial" w:cs="Arial"/>
          <w:szCs w:val="24"/>
          <w:u w:val="none"/>
        </w:rPr>
      </w:pPr>
      <w:bookmarkStart w:id="23" w:name="_Toc437449228"/>
      <w:bookmarkStart w:id="24" w:name="_Toc438121677"/>
      <w:bookmarkStart w:id="25" w:name="_Toc34388200"/>
      <w:bookmarkStart w:id="26" w:name="_Toc39766990"/>
      <w:bookmarkStart w:id="27" w:name="_Toc41672021"/>
      <w:r w:rsidRPr="00060276">
        <w:rPr>
          <w:rFonts w:ascii="Arial" w:hAnsi="Arial" w:cs="Arial"/>
          <w:szCs w:val="24"/>
          <w:u w:val="none"/>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9A3EBA" w:rsidRDefault="00742556" w:rsidP="00742556">
      <w:pPr>
        <w:jc w:val="both"/>
        <w:rPr>
          <w:rFonts w:ascii="Arial" w:hAnsi="Arial" w:cs="Arial"/>
        </w:rPr>
      </w:pPr>
    </w:p>
    <w:p w14:paraId="3175858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Ser </w:t>
      </w:r>
      <w:r w:rsidRPr="009A3EBA">
        <w:rPr>
          <w:b w:val="0"/>
          <w:kern w:val="0"/>
          <w:szCs w:val="24"/>
          <w:lang w:val="es-CO"/>
        </w:rPr>
        <w:t>afiliado</w:t>
      </w:r>
      <w:r w:rsidRPr="009A3EBA">
        <w:rPr>
          <w:b w:val="0"/>
          <w:szCs w:val="24"/>
        </w:rPr>
        <w:t xml:space="preserve">(a) al </w:t>
      </w:r>
      <w:r w:rsidRPr="009A3EBA">
        <w:rPr>
          <w:b w:val="0"/>
          <w:bCs/>
          <w:szCs w:val="24"/>
          <w:lang w:val="es-ES_tradnl"/>
        </w:rPr>
        <w:t>Fondo Nacional del Ahorro S.A.,</w:t>
      </w:r>
      <w:r w:rsidRPr="009A3EBA">
        <w:rPr>
          <w:b w:val="0"/>
          <w:szCs w:val="24"/>
        </w:rPr>
        <w:t xml:space="preserve"> a través de cesantías o AVC.</w:t>
      </w:r>
    </w:p>
    <w:p w14:paraId="04910EB3" w14:textId="77777777" w:rsidR="00742556" w:rsidRPr="009A3EBA" w:rsidRDefault="00742556" w:rsidP="00742556">
      <w:pPr>
        <w:rPr>
          <w:rFonts w:ascii="Arial" w:hAnsi="Arial" w:cs="Arial"/>
          <w:lang w:val="es-MX"/>
        </w:rPr>
      </w:pPr>
    </w:p>
    <w:p w14:paraId="4BED9D67" w14:textId="77777777" w:rsidR="00742556" w:rsidRPr="009A3EBA" w:rsidRDefault="00742556" w:rsidP="00742556">
      <w:pPr>
        <w:pStyle w:val="Ttulo3"/>
        <w:numPr>
          <w:ilvl w:val="2"/>
          <w:numId w:val="10"/>
        </w:numPr>
        <w:ind w:left="0" w:firstLine="0"/>
        <w:rPr>
          <w:b w:val="0"/>
          <w:szCs w:val="24"/>
        </w:rPr>
      </w:pPr>
      <w:r w:rsidRPr="009A3EBA">
        <w:rPr>
          <w:b w:val="0"/>
          <w:szCs w:val="24"/>
        </w:rPr>
        <w:t>Cumplir con las normas vigentes en materia de radicación, aprobación y desembolso para el nuevo crédito o leasing habitacional.</w:t>
      </w:r>
    </w:p>
    <w:p w14:paraId="75BC50FB" w14:textId="77777777" w:rsidR="00742556" w:rsidRPr="009A3EBA" w:rsidRDefault="00742556" w:rsidP="00742556">
      <w:pPr>
        <w:pStyle w:val="Prrafodelista"/>
        <w:ind w:left="0"/>
      </w:pPr>
    </w:p>
    <w:p w14:paraId="547BA1D9"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Contar </w:t>
      </w:r>
      <w:r w:rsidRPr="009A3EBA">
        <w:rPr>
          <w:b w:val="0"/>
          <w:kern w:val="0"/>
          <w:szCs w:val="24"/>
          <w:lang w:val="es-CO"/>
        </w:rPr>
        <w:t>con</w:t>
      </w:r>
      <w:r w:rsidRPr="009A3EBA">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9A3EBA" w:rsidRDefault="00742556" w:rsidP="00742556">
      <w:pPr>
        <w:rPr>
          <w:rFonts w:ascii="Arial" w:hAnsi="Arial" w:cs="Arial"/>
        </w:rPr>
      </w:pPr>
    </w:p>
    <w:p w14:paraId="6F75F34F" w14:textId="77777777" w:rsidR="00742556" w:rsidRPr="009A3EBA" w:rsidRDefault="00742556" w:rsidP="00742556">
      <w:pPr>
        <w:pStyle w:val="Ttulo3"/>
        <w:numPr>
          <w:ilvl w:val="2"/>
          <w:numId w:val="10"/>
        </w:numPr>
        <w:ind w:left="0" w:firstLine="0"/>
        <w:rPr>
          <w:szCs w:val="24"/>
        </w:rPr>
      </w:pPr>
      <w:r w:rsidRPr="009A3EBA">
        <w:rPr>
          <w:b w:val="0"/>
          <w:szCs w:val="24"/>
        </w:rPr>
        <w:lastRenderedPageBreak/>
        <w:t>En caso de contar con cesantías o Ahorro Voluntario Contractual, estos</w:t>
      </w:r>
      <w:r w:rsidRPr="009A3EBA">
        <w:rPr>
          <w:szCs w:val="24"/>
        </w:rPr>
        <w:t xml:space="preserve"> </w:t>
      </w:r>
      <w:r w:rsidRPr="009A3EBA">
        <w:rPr>
          <w:b w:val="0"/>
          <w:szCs w:val="24"/>
        </w:rPr>
        <w:t>recursos deben estar libres de embargos y/o pignoraciones externas</w:t>
      </w:r>
      <w:r w:rsidRPr="009A3EBA">
        <w:rPr>
          <w:szCs w:val="24"/>
        </w:rPr>
        <w:t>.</w:t>
      </w:r>
    </w:p>
    <w:p w14:paraId="1B042133" w14:textId="77777777" w:rsidR="00742556" w:rsidRPr="009A3EBA" w:rsidRDefault="00742556" w:rsidP="00742556">
      <w:pPr>
        <w:jc w:val="both"/>
        <w:rPr>
          <w:rFonts w:ascii="Arial" w:hAnsi="Arial" w:cs="Arial"/>
        </w:rPr>
      </w:pPr>
      <w:r w:rsidRPr="009A3EBA">
        <w:rPr>
          <w:rFonts w:ascii="Arial" w:hAnsi="Arial" w:cs="Arial"/>
        </w:rPr>
        <w:t xml:space="preserve"> </w:t>
      </w:r>
    </w:p>
    <w:p w14:paraId="087A72FA"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Presentar</w:t>
      </w:r>
      <w:r w:rsidRPr="009A3EBA">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9A3EBA" w:rsidRDefault="00742556" w:rsidP="00742556">
      <w:pPr>
        <w:jc w:val="both"/>
        <w:rPr>
          <w:rFonts w:ascii="Arial" w:hAnsi="Arial" w:cs="Arial"/>
        </w:rPr>
      </w:pPr>
    </w:p>
    <w:p w14:paraId="0D677BED"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Autorizar</w:t>
      </w:r>
      <w:r w:rsidRPr="009A3EBA">
        <w:rPr>
          <w:b w:val="0"/>
          <w:szCs w:val="24"/>
        </w:rPr>
        <w:t xml:space="preserve"> en forma expresa y escrita al Fondo Nacional del Ahorro S.A.</w:t>
      </w:r>
      <w:proofErr w:type="gramStart"/>
      <w:r w:rsidRPr="009A3EBA">
        <w:rPr>
          <w:b w:val="0"/>
          <w:szCs w:val="24"/>
        </w:rPr>
        <w:t>,  para</w:t>
      </w:r>
      <w:proofErr w:type="gramEnd"/>
      <w:r w:rsidRPr="009A3EBA">
        <w:rPr>
          <w:b w:val="0"/>
          <w:szCs w:val="24"/>
        </w:rPr>
        <w:t xml:space="preserve"> consultar y reportar a las centrales de información que la Entidad consulte. Este requisito también deberán cumplirlo los codeudores y los avalistas.</w:t>
      </w:r>
    </w:p>
    <w:p w14:paraId="5609FDBA" w14:textId="77777777" w:rsidR="00742556" w:rsidRPr="009A3EBA" w:rsidRDefault="00742556" w:rsidP="00742556">
      <w:pPr>
        <w:rPr>
          <w:rFonts w:ascii="Arial" w:hAnsi="Arial" w:cs="Arial"/>
          <w:lang w:val="es-MX"/>
        </w:rPr>
      </w:pPr>
    </w:p>
    <w:p w14:paraId="58579F1D" w14:textId="44204D5A" w:rsidR="00742556" w:rsidRPr="009A3EBA" w:rsidRDefault="00742556" w:rsidP="00060276">
      <w:pPr>
        <w:pStyle w:val="Ttulo3"/>
        <w:numPr>
          <w:ilvl w:val="2"/>
          <w:numId w:val="10"/>
        </w:numPr>
        <w:ind w:left="0" w:firstLine="0"/>
        <w:rPr>
          <w:b w:val="0"/>
          <w:kern w:val="0"/>
          <w:lang w:val="es-CO"/>
        </w:rPr>
      </w:pPr>
      <w:r w:rsidRPr="009A3EBA">
        <w:rPr>
          <w:b w:val="0"/>
          <w:kern w:val="0"/>
          <w:lang w:val="es-CO"/>
        </w:rPr>
        <w:t xml:space="preserve">Si </w:t>
      </w:r>
      <w:r w:rsidR="30F6E538" w:rsidRPr="009A3EBA">
        <w:rPr>
          <w:b w:val="0"/>
          <w:kern w:val="0"/>
          <w:lang w:val="es-CO"/>
        </w:rPr>
        <w:t xml:space="preserve">el afiliado </w:t>
      </w:r>
      <w:r w:rsidRPr="009A3EBA">
        <w:rPr>
          <w:b w:val="0"/>
          <w:kern w:val="0"/>
          <w:lang w:val="es-CO"/>
        </w:rPr>
        <w:t>tiene crédito de vivienda, crédito educativo o leasing habitacional vigente</w:t>
      </w:r>
      <w:r w:rsidR="1E03C508" w:rsidRPr="009A3EBA">
        <w:rPr>
          <w:b w:val="0"/>
          <w:kern w:val="0"/>
          <w:lang w:val="es-CO"/>
        </w:rPr>
        <w:t xml:space="preserve"> con la Sociedad,</w:t>
      </w:r>
      <w:r w:rsidRPr="009A3EBA">
        <w:rPr>
          <w:b w:val="0"/>
          <w:kern w:val="0"/>
          <w:lang w:val="es-CO"/>
        </w:rPr>
        <w:t xml:space="preserve"> y desea realizar una nueva solicitud</w:t>
      </w:r>
      <w:r w:rsidR="0DFAFD22" w:rsidRPr="009A3EBA">
        <w:rPr>
          <w:b w:val="0"/>
          <w:kern w:val="0"/>
          <w:lang w:val="es-CO"/>
        </w:rPr>
        <w:t xml:space="preserve"> de crédito</w:t>
      </w:r>
      <w:r w:rsidRPr="009A3EBA">
        <w:rPr>
          <w:b w:val="0"/>
          <w:kern w:val="0"/>
          <w:lang w:val="es-CO"/>
        </w:rPr>
        <w:t xml:space="preserve">, deberá encontrarse al día en el pago de los cánones o las cuotas de todos sus productos. Adicionalmente, las cesantías se mantendrán pignoradas a favor del </w:t>
      </w:r>
      <w:r w:rsidRPr="009A3EBA">
        <w:rPr>
          <w:b w:val="0"/>
          <w:lang w:val="es-ES"/>
        </w:rPr>
        <w:t>Fondo Nacional del Ahorro S.A.</w:t>
      </w:r>
      <w:r w:rsidRPr="009A3EBA">
        <w:rPr>
          <w:b w:val="0"/>
          <w:kern w:val="0"/>
          <w:lang w:val="es-CO"/>
        </w:rPr>
        <w:t xml:space="preserve">, </w:t>
      </w:r>
      <w:r w:rsidR="2E9579DD" w:rsidRPr="009A3EBA">
        <w:rPr>
          <w:b w:val="0"/>
          <w:kern w:val="0"/>
          <w:lang w:val="es-CO"/>
        </w:rPr>
        <w:t>y deberá</w:t>
      </w:r>
      <w:r w:rsidRPr="009A3EBA">
        <w:rPr>
          <w:b w:val="0"/>
          <w:kern w:val="0"/>
          <w:lang w:val="es-CO"/>
        </w:rPr>
        <w:t xml:space="preserve"> cumplir con las demás condiciones del reglamento.</w:t>
      </w:r>
    </w:p>
    <w:p w14:paraId="347FED82" w14:textId="77777777" w:rsidR="00742556" w:rsidRPr="009A3EBA" w:rsidRDefault="00742556" w:rsidP="00742556"/>
    <w:p w14:paraId="3E32A6BB" w14:textId="774AC88C" w:rsidR="00742556" w:rsidRPr="009A3EBA" w:rsidRDefault="00736842" w:rsidP="00742556">
      <w:pPr>
        <w:jc w:val="both"/>
        <w:rPr>
          <w:rFonts w:ascii="Arial" w:hAnsi="Arial" w:cs="Arial"/>
          <w:lang w:eastAsia="es-CO"/>
        </w:rPr>
      </w:pPr>
      <w:bookmarkStart w:id="28" w:name="_Hlk199321283"/>
      <w:r w:rsidRPr="009A3EBA">
        <w:rPr>
          <w:rFonts w:ascii="Arial" w:hAnsi="Arial" w:cs="Arial"/>
        </w:rPr>
        <w:t>Teniendo</w:t>
      </w:r>
      <w:r w:rsidR="003D012B" w:rsidRPr="009A3EBA">
        <w:rPr>
          <w:rFonts w:ascii="Arial" w:hAnsi="Arial" w:cs="Arial"/>
        </w:rPr>
        <w:t xml:space="preserve"> en cuenta lo anterior, en caso de que el afiliado, tenga un crédito hipotecario vigente con el Fondo Nacional del Ahorro S.A., y la garantía no sea suficiente para respaldar un nuevo crédito</w:t>
      </w:r>
      <w:r w:rsidR="097BA4FA" w:rsidRPr="009A3EBA">
        <w:rPr>
          <w:rFonts w:ascii="Arial" w:hAnsi="Arial" w:cs="Arial"/>
        </w:rPr>
        <w:t xml:space="preserve"> bajo la</w:t>
      </w:r>
      <w:r w:rsidR="003D012B" w:rsidRPr="009A3EBA">
        <w:rPr>
          <w:rFonts w:ascii="Arial" w:hAnsi="Arial" w:cs="Arial"/>
        </w:rPr>
        <w:t xml:space="preserve"> modalidad </w:t>
      </w:r>
      <w:r w:rsidR="543EF57D" w:rsidRPr="009A3EBA">
        <w:rPr>
          <w:rFonts w:ascii="Arial" w:hAnsi="Arial" w:cs="Arial"/>
        </w:rPr>
        <w:t xml:space="preserve">de </w:t>
      </w:r>
      <w:r w:rsidR="003D012B" w:rsidRPr="009A3EBA">
        <w:rPr>
          <w:rFonts w:ascii="Arial" w:hAnsi="Arial" w:cs="Arial"/>
        </w:rPr>
        <w:t>Mejora de Vivienda</w:t>
      </w:r>
      <w:r w:rsidR="7C962042" w:rsidRPr="009A3EBA">
        <w:rPr>
          <w:rFonts w:ascii="Arial" w:hAnsi="Arial" w:cs="Arial"/>
        </w:rPr>
        <w:t>, deberá solicitar el crédito bajo la modalidad de Mejora de Vivienda</w:t>
      </w:r>
      <w:r w:rsidR="003D012B" w:rsidRPr="009A3EBA">
        <w:rPr>
          <w:rFonts w:ascii="Arial" w:hAnsi="Arial" w:cs="Arial"/>
        </w:rPr>
        <w:t xml:space="preserve"> sin Constitución de Garantía Hipotecaria, </w:t>
      </w:r>
      <w:r w:rsidR="062E24A4" w:rsidRPr="009A3EBA">
        <w:rPr>
          <w:rFonts w:ascii="Arial" w:hAnsi="Arial" w:cs="Arial"/>
        </w:rPr>
        <w:t>solicitando</w:t>
      </w:r>
      <w:r w:rsidR="003D012B" w:rsidRPr="009A3EBA">
        <w:rPr>
          <w:rFonts w:ascii="Arial" w:hAnsi="Arial" w:cs="Arial"/>
        </w:rPr>
        <w:t xml:space="preserve"> el respaldo con el Fondo Nacional de Garantías (FNG), siempre y cuando las obligaciones financieras adquiridas por el afiliado no sobrepasen su capacidad de pago. La </w:t>
      </w:r>
      <w:r w:rsidR="003D012B" w:rsidRPr="009A3EBA">
        <w:rPr>
          <w:rFonts w:ascii="Arial" w:hAnsi="Arial" w:cs="Arial"/>
          <w:lang w:eastAsia="es-CO"/>
        </w:rPr>
        <w:t xml:space="preserve">comisión que debe pagarse al Fondo Nacional de Garantías </w:t>
      </w:r>
      <w:r w:rsidR="003D012B" w:rsidRPr="009A3EBA">
        <w:rPr>
          <w:rFonts w:ascii="Arial" w:hAnsi="Arial" w:cs="Arial"/>
        </w:rPr>
        <w:t xml:space="preserve">(FNG), </w:t>
      </w:r>
      <w:r w:rsidR="003D012B" w:rsidRPr="009A3EBA">
        <w:rPr>
          <w:rFonts w:ascii="Arial" w:hAnsi="Arial" w:cs="Arial"/>
          <w:lang w:eastAsia="es-CO"/>
        </w:rPr>
        <w:t>será cobrada al afiliado en un único pago anticipado. A esta comisión se le deberá adicionar el IVA y/o cualquier otro cargo tributario aplicable. El valor total de la comisión dependerá del plazo aprobado</w:t>
      </w:r>
    </w:p>
    <w:p w14:paraId="3833212F" w14:textId="77777777" w:rsidR="00742556" w:rsidRPr="009A3EBA" w:rsidRDefault="00742556" w:rsidP="00742556"/>
    <w:bookmarkEnd w:id="28"/>
    <w:p w14:paraId="1BF16B3C" w14:textId="1938769B" w:rsidR="003D012B" w:rsidRPr="009A3EBA" w:rsidRDefault="003D012B" w:rsidP="003D012B">
      <w:pPr>
        <w:jc w:val="both"/>
        <w:rPr>
          <w:rFonts w:ascii="Arial" w:hAnsi="Arial" w:cs="Arial"/>
        </w:rPr>
      </w:pPr>
      <w:r w:rsidRPr="009A3EBA">
        <w:rPr>
          <w:rFonts w:ascii="Arial" w:hAnsi="Arial" w:cs="Arial"/>
          <w:b/>
          <w:bCs/>
        </w:rPr>
        <w:t>Parágrafo:</w:t>
      </w:r>
      <w:r w:rsidRPr="009A3EBA">
        <w:rPr>
          <w:rFonts w:ascii="Arial" w:hAnsi="Arial" w:cs="Arial"/>
        </w:rPr>
        <w:t xml:space="preserve"> </w:t>
      </w:r>
      <w:r w:rsidRPr="009A3EBA">
        <w:rPr>
          <w:rFonts w:ascii="Arial" w:hAnsi="Arial" w:cs="Arial"/>
          <w:lang w:eastAsia="es-CO"/>
        </w:rPr>
        <w:t>La comisión que cobra el Fondo Nacional de Garantías, para cualquiera de sus productos, estará fijada en las condiciones financieras de la Sociedad, por lo tanto, el Fondo Nacional del Ahorro S.A., no tiene incidencia en dichos costos.</w:t>
      </w:r>
    </w:p>
    <w:p w14:paraId="65532DB4" w14:textId="77777777" w:rsidR="00742556" w:rsidRPr="009A3EBA" w:rsidRDefault="00742556" w:rsidP="00742556"/>
    <w:p w14:paraId="6BBA015A"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9A3EBA" w:rsidRDefault="00742556" w:rsidP="00742556"/>
    <w:p w14:paraId="084346C9"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9A3EBA" w:rsidRDefault="00742556" w:rsidP="00742556">
      <w:pPr>
        <w:rPr>
          <w:rFonts w:ascii="Arial" w:hAnsi="Arial" w:cs="Arial"/>
        </w:rPr>
      </w:pPr>
    </w:p>
    <w:p w14:paraId="3845A3B2" w14:textId="77777777" w:rsidR="00742556"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El afiliado(a) deberá comunicar al </w:t>
      </w:r>
      <w:r w:rsidRPr="009A3EBA">
        <w:rPr>
          <w:rFonts w:ascii="Arial" w:hAnsi="Arial" w:cs="Arial"/>
          <w:lang w:val="es-ES_tradnl"/>
        </w:rPr>
        <w:t>Fondo Nacional del Ahorro S.A</w:t>
      </w:r>
      <w:r w:rsidRPr="009A3EBA">
        <w:rPr>
          <w:rFonts w:ascii="Arial" w:hAnsi="Arial" w:cs="Arial"/>
        </w:rPr>
        <w:t xml:space="preserve">., cualquier variación de la información suministrada en la solicitud de crédito o leasing habitacional antes del perfeccionamiento y desembolso </w:t>
      </w:r>
      <w:proofErr w:type="gramStart"/>
      <w:r w:rsidRPr="009A3EBA">
        <w:rPr>
          <w:rFonts w:ascii="Arial" w:hAnsi="Arial" w:cs="Arial"/>
        </w:rPr>
        <w:t>del mismo</w:t>
      </w:r>
      <w:proofErr w:type="gramEnd"/>
      <w:r w:rsidRPr="009A3EBA">
        <w:rPr>
          <w:rFonts w:ascii="Arial" w:hAnsi="Arial" w:cs="Arial"/>
        </w:rPr>
        <w:t>.</w:t>
      </w:r>
    </w:p>
    <w:p w14:paraId="6FD9A531" w14:textId="77777777" w:rsidR="00060276" w:rsidRDefault="00060276" w:rsidP="00742556">
      <w:pPr>
        <w:jc w:val="both"/>
        <w:rPr>
          <w:rFonts w:ascii="Arial" w:hAnsi="Arial" w:cs="Arial"/>
        </w:rPr>
      </w:pPr>
    </w:p>
    <w:p w14:paraId="109F2F6C" w14:textId="77777777" w:rsidR="00060276" w:rsidRDefault="00060276" w:rsidP="00742556">
      <w:pPr>
        <w:jc w:val="both"/>
        <w:rPr>
          <w:rFonts w:ascii="Arial" w:hAnsi="Arial" w:cs="Arial"/>
        </w:rPr>
      </w:pPr>
    </w:p>
    <w:p w14:paraId="64BE17CF" w14:textId="77777777" w:rsidR="00060276" w:rsidRPr="009A3EBA" w:rsidRDefault="00060276" w:rsidP="00742556">
      <w:pPr>
        <w:jc w:val="both"/>
        <w:rPr>
          <w:rFonts w:ascii="Arial" w:hAnsi="Arial" w:cs="Arial"/>
        </w:rPr>
      </w:pPr>
    </w:p>
    <w:p w14:paraId="62A5AEE4" w14:textId="77777777" w:rsidR="00742556" w:rsidRPr="009A3EBA" w:rsidRDefault="00742556" w:rsidP="00742556">
      <w:pPr>
        <w:jc w:val="both"/>
        <w:rPr>
          <w:rFonts w:ascii="Arial" w:hAnsi="Arial" w:cs="Arial"/>
        </w:rPr>
      </w:pPr>
    </w:p>
    <w:p w14:paraId="71228078" w14:textId="77777777" w:rsidR="003D012B" w:rsidRPr="00060276" w:rsidRDefault="003D012B" w:rsidP="003D012B">
      <w:pPr>
        <w:pStyle w:val="Ttulo2"/>
        <w:numPr>
          <w:ilvl w:val="1"/>
          <w:numId w:val="10"/>
        </w:numPr>
        <w:ind w:left="0" w:firstLine="0"/>
        <w:jc w:val="both"/>
        <w:rPr>
          <w:rFonts w:ascii="Arial" w:hAnsi="Arial" w:cs="Arial"/>
          <w:szCs w:val="24"/>
          <w:u w:val="none"/>
        </w:rPr>
      </w:pPr>
      <w:bookmarkStart w:id="29" w:name="_Toc437449229"/>
      <w:bookmarkStart w:id="30" w:name="_Toc438121678"/>
      <w:bookmarkStart w:id="31" w:name="_Toc34388201"/>
      <w:bookmarkStart w:id="32" w:name="_Toc39766991"/>
      <w:bookmarkStart w:id="33" w:name="_Toc41672022"/>
      <w:r w:rsidRPr="00060276">
        <w:rPr>
          <w:rFonts w:ascii="Arial" w:hAnsi="Arial" w:cs="Arial"/>
          <w:szCs w:val="24"/>
          <w:u w:val="none"/>
        </w:rPr>
        <w:lastRenderedPageBreak/>
        <w:t>REQUISITOS PARA LA APROBACIÓN DE CRÉDITO HIPOTECARIO, MEJORA DE VIVIENDA SIN CONSTITUCION DE GARANTIA HIPOTECARIA, EDUCATIVO Y LEASING HABITACIONAL CON EL FONDO NACIONAL DEL AHORRO S.A</w:t>
      </w:r>
      <w:bookmarkEnd w:id="29"/>
      <w:r w:rsidRPr="00060276">
        <w:rPr>
          <w:rFonts w:ascii="Arial" w:hAnsi="Arial" w:cs="Arial"/>
          <w:szCs w:val="24"/>
          <w:u w:val="none"/>
        </w:rPr>
        <w:t>.</w:t>
      </w:r>
      <w:bookmarkEnd w:id="30"/>
      <w:bookmarkEnd w:id="31"/>
      <w:bookmarkEnd w:id="32"/>
      <w:bookmarkEnd w:id="33"/>
      <w:r w:rsidRPr="00060276">
        <w:rPr>
          <w:rFonts w:ascii="Arial" w:hAnsi="Arial" w:cs="Arial"/>
          <w:szCs w:val="24"/>
          <w:u w:val="none"/>
        </w:rPr>
        <w:t xml:space="preserve"> </w:t>
      </w:r>
    </w:p>
    <w:p w14:paraId="0F7AEB7C" w14:textId="77777777" w:rsidR="00742556" w:rsidRPr="009A3EBA" w:rsidRDefault="00742556" w:rsidP="00742556">
      <w:pPr>
        <w:rPr>
          <w:lang w:val="es-MX"/>
        </w:rPr>
      </w:pPr>
    </w:p>
    <w:p w14:paraId="79A89F94" w14:textId="77777777" w:rsidR="00742556" w:rsidRPr="009A3EBA" w:rsidRDefault="00742556" w:rsidP="00742556">
      <w:pPr>
        <w:pStyle w:val="Ttulo3"/>
        <w:numPr>
          <w:ilvl w:val="2"/>
          <w:numId w:val="10"/>
        </w:numPr>
        <w:ind w:left="0" w:firstLine="0"/>
        <w:rPr>
          <w:b w:val="0"/>
          <w:szCs w:val="24"/>
        </w:rPr>
      </w:pPr>
      <w:r w:rsidRPr="009A3EBA">
        <w:rPr>
          <w:rStyle w:val="nfasis"/>
          <w:b w:val="0"/>
          <w:szCs w:val="24"/>
        </w:rPr>
        <w:t>Demostrar</w:t>
      </w:r>
      <w:r w:rsidRPr="009A3EBA">
        <w:rPr>
          <w:b w:val="0"/>
          <w:szCs w:val="24"/>
        </w:rPr>
        <w:t xml:space="preserve"> condiciones crediticias de conformidad con lo dispuesto en el presente reglamento y las demás disposiciones para cada uno de los productos financieros.</w:t>
      </w:r>
    </w:p>
    <w:p w14:paraId="54FEDF0F" w14:textId="77777777" w:rsidR="00742556" w:rsidRPr="009A3EBA" w:rsidRDefault="00742556" w:rsidP="00742556">
      <w:pPr>
        <w:pStyle w:val="Prrafodelista"/>
        <w:ind w:left="0"/>
      </w:pPr>
    </w:p>
    <w:p w14:paraId="50C02AA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Ajustarse a las políticas para aprobación de solicitudes para cada uno de los productos financieros. </w:t>
      </w:r>
    </w:p>
    <w:p w14:paraId="7731FBB9" w14:textId="77777777" w:rsidR="00742556" w:rsidRPr="009A3EBA" w:rsidRDefault="00742556" w:rsidP="00742556">
      <w:pPr>
        <w:jc w:val="both"/>
        <w:rPr>
          <w:rFonts w:ascii="Arial" w:hAnsi="Arial" w:cs="Arial"/>
        </w:rPr>
      </w:pPr>
    </w:p>
    <w:p w14:paraId="5392CFFB" w14:textId="1643B0D9" w:rsidR="00742556" w:rsidRPr="009A3EBA" w:rsidRDefault="00742556" w:rsidP="00742556">
      <w:pPr>
        <w:pStyle w:val="Ttulo3"/>
        <w:numPr>
          <w:ilvl w:val="2"/>
          <w:numId w:val="10"/>
        </w:numPr>
        <w:ind w:left="0" w:firstLine="0"/>
        <w:rPr>
          <w:b w:val="0"/>
          <w:szCs w:val="24"/>
        </w:rPr>
      </w:pPr>
      <w:r w:rsidRPr="009A3EBA">
        <w:rPr>
          <w:b w:val="0"/>
          <w:szCs w:val="24"/>
        </w:rPr>
        <w:t xml:space="preserve">Tener capacidad de pago suficiente para cubrir el valor de las cuotas mensuales, incluido </w:t>
      </w:r>
      <w:r w:rsidR="00DA4C3F" w:rsidRPr="009A3EBA">
        <w:rPr>
          <w:b w:val="0"/>
          <w:szCs w:val="24"/>
        </w:rPr>
        <w:t>seguros, del</w:t>
      </w:r>
      <w:r w:rsidRPr="009A3EBA">
        <w:rPr>
          <w:b w:val="0"/>
          <w:szCs w:val="24"/>
        </w:rPr>
        <w:t xml:space="preserve"> crédito ofertado, y los créditos vigentes o canon mensual de arrendamiento.</w:t>
      </w:r>
      <w:r w:rsidR="00DA4C3F" w:rsidRPr="009A3EBA">
        <w:rPr>
          <w:b w:val="0"/>
          <w:szCs w:val="24"/>
        </w:rPr>
        <w:t xml:space="preserve"> Y el valor de la comisión del Fondo Nacional de Garantías se tendrá en cuenta dentro de la capacidad de endeudamiento global.</w:t>
      </w:r>
      <w:r w:rsidRPr="009A3EBA">
        <w:rPr>
          <w:b w:val="0"/>
          <w:szCs w:val="24"/>
        </w:rPr>
        <w:t xml:space="preserve"> </w:t>
      </w:r>
    </w:p>
    <w:p w14:paraId="4241C00D" w14:textId="77777777" w:rsidR="00742556" w:rsidRPr="009A3EBA" w:rsidRDefault="00742556" w:rsidP="00742556">
      <w:pPr>
        <w:pStyle w:val="Prrafodelista"/>
        <w:ind w:left="0"/>
      </w:pPr>
    </w:p>
    <w:p w14:paraId="6F7193D4" w14:textId="77777777" w:rsidR="00742556" w:rsidRPr="009A3EBA" w:rsidRDefault="00742556" w:rsidP="00742556">
      <w:pPr>
        <w:pStyle w:val="Ttulo3"/>
        <w:numPr>
          <w:ilvl w:val="2"/>
          <w:numId w:val="10"/>
        </w:numPr>
        <w:ind w:left="0" w:firstLine="0"/>
        <w:rPr>
          <w:b w:val="0"/>
          <w:szCs w:val="24"/>
        </w:rPr>
      </w:pPr>
      <w:r w:rsidRPr="009A3EBA">
        <w:rPr>
          <w:b w:val="0"/>
          <w:szCs w:val="24"/>
        </w:rPr>
        <w:t>Suministrar durante el proceso de adjudicación, legalización y perfeccionamiento del crédito información que sea veraz y fidedigna.</w:t>
      </w:r>
    </w:p>
    <w:p w14:paraId="73411570" w14:textId="77777777" w:rsidR="00742556" w:rsidRPr="009A3EBA" w:rsidRDefault="00742556" w:rsidP="00742556">
      <w:pPr>
        <w:rPr>
          <w:rFonts w:ascii="Arial" w:hAnsi="Arial" w:cs="Arial"/>
          <w:lang w:val="es-MX"/>
        </w:rPr>
      </w:pPr>
    </w:p>
    <w:p w14:paraId="22E05968"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9A3EBA" w:rsidRDefault="00742556" w:rsidP="00742556">
      <w:pPr>
        <w:pStyle w:val="Prrafodelista"/>
        <w:ind w:left="0"/>
      </w:pPr>
    </w:p>
    <w:p w14:paraId="16D0E4D1" w14:textId="3CCCC98E" w:rsidR="00742556" w:rsidRPr="009A3EBA" w:rsidRDefault="00742556" w:rsidP="00742556">
      <w:pPr>
        <w:jc w:val="both"/>
        <w:rPr>
          <w:rFonts w:ascii="Arial" w:hAnsi="Arial" w:cs="Arial"/>
          <w:b/>
        </w:rPr>
      </w:pPr>
      <w:r w:rsidRPr="009A3EBA">
        <w:rPr>
          <w:rFonts w:ascii="Arial" w:hAnsi="Arial" w:cs="Arial"/>
          <w:b/>
        </w:rPr>
        <w:t>Parágrafo Primero</w:t>
      </w:r>
      <w:r w:rsidRPr="009A3EBA">
        <w:rPr>
          <w:rFonts w:ascii="Arial" w:hAnsi="Arial" w:cs="Arial"/>
        </w:rPr>
        <w:t xml:space="preserve">: Si una solicitud de leasing habitacional, crédito hipotecario o </w:t>
      </w:r>
      <w:bookmarkStart w:id="34" w:name="_Hlk198302929"/>
      <w:r w:rsidRPr="009A3EBA">
        <w:rPr>
          <w:rFonts w:ascii="Arial" w:hAnsi="Arial" w:cs="Arial"/>
        </w:rPr>
        <w:t xml:space="preserve">crédito para mejora de vivienda sin constitución de garantía </w:t>
      </w:r>
      <w:r w:rsidR="006212F5" w:rsidRPr="009A3EBA">
        <w:rPr>
          <w:rFonts w:ascii="Arial" w:hAnsi="Arial" w:cs="Arial"/>
        </w:rPr>
        <w:t>hipotecaria</w:t>
      </w:r>
      <w:r w:rsidRPr="009A3EBA">
        <w:rPr>
          <w:rFonts w:ascii="Arial" w:hAnsi="Arial" w:cs="Arial"/>
        </w:rPr>
        <w:t xml:space="preserve"> </w:t>
      </w:r>
      <w:bookmarkEnd w:id="34"/>
      <w:r w:rsidRPr="009A3EBA">
        <w:rPr>
          <w:rFonts w:ascii="Arial" w:hAnsi="Arial" w:cs="Arial"/>
        </w:rPr>
        <w:t xml:space="preserve">se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r w:rsidR="00C86EB8" w:rsidRPr="009A3EBA">
        <w:rPr>
          <w:rFonts w:ascii="Arial" w:hAnsi="Arial" w:cs="Arial"/>
        </w:rPr>
        <w:t>hipotecaria</w:t>
      </w:r>
      <w:r w:rsidR="006212F5" w:rsidRPr="009A3EBA">
        <w:rPr>
          <w:rFonts w:ascii="Arial" w:hAnsi="Arial" w:cs="Arial"/>
        </w:rPr>
        <w:t xml:space="preserve"> se</w:t>
      </w:r>
      <w:r w:rsidRPr="009A3EBA">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9A3EBA" w:rsidRDefault="00742556" w:rsidP="00742556">
      <w:pPr>
        <w:jc w:val="both"/>
        <w:rPr>
          <w:rFonts w:ascii="Arial" w:hAnsi="Arial" w:cs="Arial"/>
        </w:rPr>
      </w:pPr>
    </w:p>
    <w:p w14:paraId="43B8B8DD"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w:t>
      </w:r>
      <w:r w:rsidRPr="009A3EBA">
        <w:rPr>
          <w:rFonts w:ascii="Arial" w:hAnsi="Arial" w:cs="Arial"/>
          <w:lang w:val="es-ES"/>
        </w:rPr>
        <w:t xml:space="preserve">En el evento que una solicitud de crédito hipotecario, </w:t>
      </w:r>
      <w:r w:rsidRPr="009A3EBA">
        <w:rPr>
          <w:rFonts w:ascii="Arial" w:hAnsi="Arial" w:cs="Arial"/>
        </w:rPr>
        <w:t>crédito para mejora de vivienda sin constitución de garantía hipotecaria</w:t>
      </w:r>
      <w:r w:rsidRPr="009A3EBA">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9A3EBA" w:rsidRDefault="00742556" w:rsidP="00742556">
      <w:pPr>
        <w:jc w:val="both"/>
        <w:rPr>
          <w:rFonts w:ascii="Arial" w:hAnsi="Arial" w:cs="Arial"/>
          <w:lang w:val="es-ES"/>
        </w:rPr>
      </w:pPr>
    </w:p>
    <w:p w14:paraId="1FCBC070" w14:textId="77777777" w:rsidR="00742556" w:rsidRPr="009A3EBA" w:rsidRDefault="00742556" w:rsidP="00742556">
      <w:pPr>
        <w:jc w:val="both"/>
        <w:rPr>
          <w:rFonts w:ascii="Arial" w:hAnsi="Arial" w:cs="Arial"/>
          <w:lang w:val="es-ES"/>
        </w:rPr>
      </w:pPr>
      <w:r w:rsidRPr="009A3EBA">
        <w:rPr>
          <w:rFonts w:ascii="Arial" w:hAnsi="Arial" w:cs="Arial"/>
          <w:b/>
          <w:lang w:val="es-ES"/>
        </w:rPr>
        <w:t>Parágrafo Tercero:</w:t>
      </w:r>
      <w:r w:rsidRPr="009A3EBA">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9A3EBA">
        <w:rPr>
          <w:rFonts w:ascii="Arial" w:hAnsi="Arial" w:cs="Arial"/>
          <w:lang w:val="es-ES"/>
        </w:rPr>
        <w:t>del mismo</w:t>
      </w:r>
      <w:proofErr w:type="gramEnd"/>
      <w:r w:rsidRPr="009A3EBA">
        <w:rPr>
          <w:rFonts w:ascii="Arial" w:hAnsi="Arial" w:cs="Arial"/>
          <w:lang w:val="es-ES"/>
        </w:rPr>
        <w:t xml:space="preserve">, entendiéndose el perfeccionamiento como el desembolso total de la suma aprobada. </w:t>
      </w:r>
    </w:p>
    <w:p w14:paraId="66A25E2E" w14:textId="77777777" w:rsidR="00742556" w:rsidRPr="009A3EBA" w:rsidRDefault="00742556" w:rsidP="00742556">
      <w:pPr>
        <w:jc w:val="both"/>
        <w:rPr>
          <w:rFonts w:ascii="Arial" w:hAnsi="Arial" w:cs="Arial"/>
          <w:lang w:val="es-ES"/>
        </w:rPr>
      </w:pPr>
    </w:p>
    <w:p w14:paraId="7E03EE36" w14:textId="77777777" w:rsidR="00742556" w:rsidRPr="009A3EBA" w:rsidRDefault="00742556" w:rsidP="00742556">
      <w:pPr>
        <w:jc w:val="both"/>
        <w:rPr>
          <w:rFonts w:ascii="Arial" w:hAnsi="Arial" w:cs="Arial"/>
          <w:lang w:val="es-ES"/>
        </w:rPr>
      </w:pPr>
      <w:r w:rsidRPr="009A3EBA">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9A3EBA">
        <w:rPr>
          <w:rFonts w:ascii="Arial" w:hAnsi="Arial" w:cs="Arial"/>
          <w:lang w:val="es-ES"/>
        </w:rPr>
        <w:t>del mismo</w:t>
      </w:r>
      <w:proofErr w:type="gramEnd"/>
      <w:r w:rsidRPr="009A3EBA">
        <w:rPr>
          <w:rFonts w:ascii="Arial" w:hAnsi="Arial" w:cs="Arial"/>
          <w:lang w:val="es-ES"/>
        </w:rPr>
        <w:t xml:space="preserve">. Se exceptúa de lo anterior, </w:t>
      </w:r>
      <w:r w:rsidRPr="009A3EBA">
        <w:rPr>
          <w:rFonts w:ascii="Arial" w:hAnsi="Arial" w:cs="Arial"/>
        </w:rPr>
        <w:t xml:space="preserve">cuando el beneficiario del crédito educativo deba dejar de trabajar para adelantar los estudios financiados, caso en el cual, los </w:t>
      </w:r>
      <w:r w:rsidRPr="009A3EBA">
        <w:rPr>
          <w:rFonts w:ascii="Arial" w:hAnsi="Arial" w:cs="Arial"/>
        </w:rPr>
        <w:lastRenderedPageBreak/>
        <w:t>desembolsos subsiguientes deberán estar respaldados por dos codeudores quienes deberán cumplir con los mismos requisitos exigidos a los afiliados solicitantes de crédito.</w:t>
      </w:r>
    </w:p>
    <w:p w14:paraId="77D69635" w14:textId="77777777" w:rsidR="00742556" w:rsidRPr="009A3EBA" w:rsidRDefault="00742556" w:rsidP="00742556">
      <w:pPr>
        <w:jc w:val="both"/>
        <w:rPr>
          <w:rFonts w:ascii="Arial" w:hAnsi="Arial" w:cs="Arial"/>
          <w:b/>
        </w:rPr>
      </w:pPr>
    </w:p>
    <w:p w14:paraId="7E4D748C" w14:textId="77777777" w:rsidR="00742556" w:rsidRPr="009A3EBA" w:rsidRDefault="00742556" w:rsidP="00742556">
      <w:pPr>
        <w:jc w:val="both"/>
        <w:rPr>
          <w:rFonts w:ascii="Arial" w:hAnsi="Arial" w:cs="Arial"/>
        </w:rPr>
      </w:pPr>
      <w:r w:rsidRPr="009A3EBA">
        <w:rPr>
          <w:rFonts w:ascii="Arial" w:hAnsi="Arial" w:cs="Arial"/>
          <w:b/>
        </w:rPr>
        <w:t xml:space="preserve">Parágrafo Cuarto. </w:t>
      </w:r>
      <w:r w:rsidRPr="009A3EBA">
        <w:rPr>
          <w:rFonts w:ascii="Arial" w:hAnsi="Arial" w:cs="Arial"/>
        </w:rPr>
        <w:t xml:space="preserve">Un afiliado (a) puede tener los créditos o contratos de leasing que su capacidad de pago le permita. </w:t>
      </w:r>
    </w:p>
    <w:p w14:paraId="7C7D2474" w14:textId="77777777" w:rsidR="00742556" w:rsidRPr="009A3EBA" w:rsidRDefault="00742556" w:rsidP="00742556">
      <w:pPr>
        <w:jc w:val="both"/>
        <w:rPr>
          <w:rFonts w:ascii="Arial" w:hAnsi="Arial" w:cs="Arial"/>
          <w:b/>
        </w:rPr>
      </w:pPr>
    </w:p>
    <w:p w14:paraId="67EC713F" w14:textId="77777777" w:rsidR="00742556" w:rsidRPr="009A3EBA" w:rsidRDefault="00742556" w:rsidP="00742556">
      <w:pPr>
        <w:pStyle w:val="Default"/>
        <w:jc w:val="both"/>
        <w:rPr>
          <w:color w:val="auto"/>
        </w:rPr>
      </w:pPr>
      <w:r w:rsidRPr="009A3EBA">
        <w:rPr>
          <w:b/>
          <w:color w:val="auto"/>
        </w:rPr>
        <w:t xml:space="preserve">Parágrafo Quinto. </w:t>
      </w:r>
      <w:r w:rsidRPr="009A3EBA">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9A3EBA">
        <w:rPr>
          <w:color w:val="auto"/>
          <w:lang w:val="es-ES_tradnl"/>
        </w:rPr>
        <w:t>Fondo Nacional del Ahorro S.A.,</w:t>
      </w:r>
      <w:r w:rsidRPr="009A3EBA">
        <w:rPr>
          <w:b/>
          <w:color w:val="auto"/>
        </w:rPr>
        <w:t xml:space="preserve"> </w:t>
      </w:r>
      <w:r w:rsidRPr="009A3EBA">
        <w:rPr>
          <w:color w:val="auto"/>
        </w:rPr>
        <w:t>de manera definitiva si la operación de crédito o leasing habitacional llega a su perfeccionamiento.</w:t>
      </w:r>
    </w:p>
    <w:p w14:paraId="74C16882" w14:textId="77777777" w:rsidR="00742556" w:rsidRPr="009A3EBA" w:rsidRDefault="00742556" w:rsidP="00742556">
      <w:pPr>
        <w:jc w:val="both"/>
        <w:rPr>
          <w:rFonts w:ascii="Arial" w:hAnsi="Arial" w:cs="Arial"/>
        </w:rPr>
      </w:pPr>
    </w:p>
    <w:p w14:paraId="3AD32F46" w14:textId="77777777" w:rsidR="00742556" w:rsidRPr="009A3EBA" w:rsidRDefault="00742556" w:rsidP="00742556">
      <w:pPr>
        <w:jc w:val="both"/>
        <w:rPr>
          <w:rFonts w:ascii="Arial" w:hAnsi="Arial" w:cs="Arial"/>
        </w:rPr>
      </w:pPr>
      <w:r w:rsidRPr="009A3EBA">
        <w:rPr>
          <w:rFonts w:ascii="Arial" w:hAnsi="Arial" w:cs="Arial"/>
        </w:rPr>
        <w:t>La Sociedad se reserva la facultad de verificar la información suministrada por el afiliado.</w:t>
      </w:r>
    </w:p>
    <w:p w14:paraId="52C96792" w14:textId="77777777" w:rsidR="00742556" w:rsidRPr="009A3EBA" w:rsidRDefault="00742556" w:rsidP="00742556">
      <w:pPr>
        <w:jc w:val="both"/>
        <w:rPr>
          <w:rFonts w:ascii="Arial" w:hAnsi="Arial" w:cs="Arial"/>
        </w:rPr>
      </w:pPr>
    </w:p>
    <w:p w14:paraId="13972F66"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35" w:name="_Toc437449231"/>
      <w:bookmarkStart w:id="36" w:name="_Toc438121680"/>
      <w:bookmarkStart w:id="37" w:name="_Toc34388203"/>
      <w:bookmarkStart w:id="38" w:name="_Toc39766992"/>
      <w:bookmarkStart w:id="39" w:name="_Toc41672023"/>
      <w:r w:rsidRPr="00060276">
        <w:rPr>
          <w:rFonts w:ascii="Arial" w:hAnsi="Arial" w:cs="Arial"/>
          <w:szCs w:val="24"/>
          <w:u w:val="none"/>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9A3EBA" w:rsidRDefault="00742556" w:rsidP="00742556">
      <w:pPr>
        <w:rPr>
          <w:lang w:val="es-MX"/>
        </w:rPr>
      </w:pPr>
    </w:p>
    <w:p w14:paraId="2B45EFA6" w14:textId="77777777" w:rsidR="00742556" w:rsidRPr="009A3EBA" w:rsidRDefault="00742556" w:rsidP="00742556">
      <w:pPr>
        <w:pStyle w:val="Ttulo3"/>
        <w:numPr>
          <w:ilvl w:val="2"/>
          <w:numId w:val="10"/>
        </w:numPr>
        <w:ind w:left="567" w:hanging="567"/>
        <w:rPr>
          <w:szCs w:val="24"/>
        </w:rPr>
      </w:pPr>
      <w:bookmarkStart w:id="42" w:name="_Toc437449232"/>
      <w:r w:rsidRPr="009A3EBA">
        <w:rPr>
          <w:szCs w:val="24"/>
        </w:rPr>
        <w:t>Intereses remuneratorios</w:t>
      </w:r>
      <w:bookmarkEnd w:id="40"/>
      <w:bookmarkEnd w:id="41"/>
      <w:bookmarkEnd w:id="42"/>
    </w:p>
    <w:p w14:paraId="35078ABF" w14:textId="77777777" w:rsidR="00742556" w:rsidRPr="009A3EBA" w:rsidRDefault="00742556" w:rsidP="00742556">
      <w:pPr>
        <w:jc w:val="both"/>
        <w:rPr>
          <w:rFonts w:ascii="Arial" w:hAnsi="Arial" w:cs="Arial"/>
        </w:rPr>
      </w:pPr>
    </w:p>
    <w:p w14:paraId="7D629A40"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Los préstamos que conceda el Fondo Nacional del Ahorro </w:t>
      </w:r>
      <w:proofErr w:type="gramStart"/>
      <w:r w:rsidRPr="009A3EBA">
        <w:rPr>
          <w:rFonts w:ascii="Arial" w:hAnsi="Arial" w:cs="Arial"/>
          <w:lang w:val="es-ES"/>
        </w:rPr>
        <w:t>S.A.,</w:t>
      </w:r>
      <w:proofErr w:type="gramEnd"/>
      <w:r w:rsidRPr="009A3EBA">
        <w:rPr>
          <w:rFonts w:ascii="Arial" w:hAnsi="Arial" w:cs="Arial"/>
          <w:lang w:val="es-ES"/>
        </w:rPr>
        <w:t xml:space="preserve"> causarán intereses pagaderos por mensualidades vencidas. La tasa de interés remuneratoria será fija durante la vigencia del crédito. </w:t>
      </w:r>
    </w:p>
    <w:p w14:paraId="4AC4736C" w14:textId="77777777" w:rsidR="00742556" w:rsidRPr="009A3EBA" w:rsidRDefault="00742556" w:rsidP="00742556">
      <w:pPr>
        <w:jc w:val="both"/>
        <w:rPr>
          <w:rFonts w:ascii="Arial" w:hAnsi="Arial" w:cs="Arial"/>
          <w:lang w:val="es-ES_tradnl"/>
        </w:rPr>
      </w:pPr>
    </w:p>
    <w:p w14:paraId="6D8CDEE8" w14:textId="330950B0" w:rsidR="00742556" w:rsidRPr="009A3EBA" w:rsidRDefault="00742556" w:rsidP="00742556">
      <w:pPr>
        <w:jc w:val="both"/>
        <w:rPr>
          <w:rFonts w:ascii="Arial" w:hAnsi="Arial" w:cs="Arial"/>
          <w:lang w:val="es-ES_tradnl"/>
        </w:rPr>
      </w:pPr>
      <w:r w:rsidRPr="009A3EBA">
        <w:rPr>
          <w:rFonts w:ascii="Arial" w:hAnsi="Arial" w:cs="Arial"/>
          <w:lang w:val="es-ES_tradnl"/>
        </w:rPr>
        <w:t>Las tasas vigentes para los créditos de productos con el Fondo Nacional del Ahorro S.A.</w:t>
      </w:r>
      <w:r w:rsidR="006212F5" w:rsidRPr="009A3EBA">
        <w:rPr>
          <w:rFonts w:ascii="Arial" w:hAnsi="Arial" w:cs="Arial"/>
          <w:lang w:val="es-ES_tradnl"/>
        </w:rPr>
        <w:t>, serán</w:t>
      </w:r>
      <w:r w:rsidRPr="009A3EBA">
        <w:rPr>
          <w:rFonts w:ascii="Arial" w:hAnsi="Arial" w:cs="Arial"/>
          <w:lang w:val="es-ES_tradnl"/>
        </w:rPr>
        <w:t xml:space="preserve"> las previstas en las Condiciones Financieras y estarán disponibles para consulta.</w:t>
      </w:r>
    </w:p>
    <w:p w14:paraId="505060F8" w14:textId="77777777" w:rsidR="00742556" w:rsidRPr="009A3EBA" w:rsidRDefault="00742556" w:rsidP="00742556">
      <w:pPr>
        <w:jc w:val="both"/>
        <w:rPr>
          <w:rFonts w:ascii="Arial" w:hAnsi="Arial" w:cs="Arial"/>
          <w:lang w:val="es-ES_tradnl"/>
        </w:rPr>
      </w:pPr>
    </w:p>
    <w:p w14:paraId="36A4D925"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9A3EBA">
        <w:rPr>
          <w:rFonts w:ascii="Arial" w:hAnsi="Arial" w:cs="Arial"/>
          <w:lang w:val="es-ES"/>
        </w:rPr>
        <w:t>del mismo</w:t>
      </w:r>
      <w:proofErr w:type="gramEnd"/>
      <w:r w:rsidRPr="009A3EBA">
        <w:rPr>
          <w:rFonts w:ascii="Arial" w:hAnsi="Arial" w:cs="Arial"/>
          <w:lang w:val="es-ES"/>
        </w:rPr>
        <w:t xml:space="preserve"> en el cual se indicarán las condiciones en las que fue aprobada su solicitud. </w:t>
      </w:r>
    </w:p>
    <w:p w14:paraId="6D2B2C1E" w14:textId="77777777" w:rsidR="00742556" w:rsidRPr="009A3EBA" w:rsidRDefault="00742556" w:rsidP="00742556">
      <w:pPr>
        <w:jc w:val="both"/>
        <w:rPr>
          <w:rFonts w:ascii="Arial" w:hAnsi="Arial" w:cs="Arial"/>
          <w:lang w:val="es-ES_tradnl"/>
        </w:rPr>
      </w:pPr>
    </w:p>
    <w:p w14:paraId="2C486646"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La tasa de interés remuneratoria para los créditos hipotecarios, </w:t>
      </w:r>
      <w:r w:rsidRPr="009A3EBA">
        <w:rPr>
          <w:rFonts w:ascii="Arial" w:hAnsi="Arial" w:cs="Arial"/>
        </w:rPr>
        <w:t>crédito para mejora de vivienda sin constitución de garantía hipotecaria</w:t>
      </w:r>
      <w:r w:rsidRPr="009A3EBA">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3791488E" w14:textId="77777777" w:rsidR="00742556" w:rsidRPr="009A3EBA" w:rsidRDefault="00742556" w:rsidP="00742556">
      <w:pPr>
        <w:jc w:val="both"/>
        <w:rPr>
          <w:rFonts w:ascii="Arial" w:hAnsi="Arial" w:cs="Arial"/>
        </w:rPr>
      </w:pPr>
    </w:p>
    <w:p w14:paraId="5B9944A1" w14:textId="77777777" w:rsidR="00742556" w:rsidRPr="009A3EBA"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9A3EBA">
        <w:rPr>
          <w:szCs w:val="24"/>
        </w:rPr>
        <w:t>Intereses Moratorios</w:t>
      </w:r>
      <w:bookmarkEnd w:id="43"/>
      <w:bookmarkEnd w:id="44"/>
      <w:bookmarkEnd w:id="45"/>
      <w:bookmarkEnd w:id="46"/>
    </w:p>
    <w:p w14:paraId="21EAB48C" w14:textId="77777777" w:rsidR="00742556" w:rsidRPr="009A3EBA" w:rsidRDefault="00742556" w:rsidP="00742556">
      <w:pPr>
        <w:jc w:val="both"/>
        <w:rPr>
          <w:rFonts w:ascii="Arial" w:hAnsi="Arial" w:cs="Arial"/>
        </w:rPr>
      </w:pPr>
    </w:p>
    <w:p w14:paraId="441D3374" w14:textId="77777777" w:rsidR="00742556" w:rsidRPr="009A3EBA" w:rsidRDefault="00742556" w:rsidP="00742556">
      <w:pPr>
        <w:jc w:val="both"/>
        <w:rPr>
          <w:rFonts w:ascii="Arial" w:hAnsi="Arial" w:cs="Arial"/>
        </w:rPr>
      </w:pPr>
      <w:r w:rsidRPr="009A3EBA">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A3EBA">
        <w:rPr>
          <w:rFonts w:ascii="Arial" w:hAnsi="Arial" w:cs="Arial"/>
          <w:lang w:val="es-ES_tradnl"/>
        </w:rPr>
        <w:t xml:space="preserve">o cánones </w:t>
      </w:r>
      <w:r w:rsidRPr="009A3EBA">
        <w:rPr>
          <w:rFonts w:ascii="Arial" w:hAnsi="Arial" w:cs="Arial"/>
        </w:rPr>
        <w:t>vencidos a partir del día siguiente al vencimiento de la respectiva cuota o canon. Para Crédito Constructor</w:t>
      </w:r>
      <w:r w:rsidRPr="009A3EBA">
        <w:t xml:space="preserve"> </w:t>
      </w:r>
      <w:r w:rsidRPr="009A3EBA">
        <w:rPr>
          <w:rFonts w:ascii="Arial" w:hAnsi="Arial" w:cs="Arial"/>
        </w:rPr>
        <w:t>procederá conforme lo indicado en las condiciones financieras vigente. </w:t>
      </w:r>
    </w:p>
    <w:p w14:paraId="2F4BC5C1" w14:textId="77777777" w:rsidR="00742556" w:rsidRDefault="00742556" w:rsidP="00742556">
      <w:pPr>
        <w:jc w:val="both"/>
        <w:rPr>
          <w:rFonts w:ascii="Arial" w:hAnsi="Arial" w:cs="Arial"/>
        </w:rPr>
      </w:pPr>
    </w:p>
    <w:p w14:paraId="2583817F" w14:textId="77777777" w:rsidR="002121E7" w:rsidRDefault="002121E7" w:rsidP="00742556">
      <w:pPr>
        <w:jc w:val="both"/>
        <w:rPr>
          <w:rFonts w:ascii="Arial" w:hAnsi="Arial" w:cs="Arial"/>
        </w:rPr>
      </w:pPr>
    </w:p>
    <w:p w14:paraId="79C738B5" w14:textId="77777777" w:rsidR="002121E7" w:rsidRDefault="002121E7" w:rsidP="00742556">
      <w:pPr>
        <w:jc w:val="both"/>
        <w:rPr>
          <w:rFonts w:ascii="Arial" w:hAnsi="Arial" w:cs="Arial"/>
        </w:rPr>
      </w:pPr>
    </w:p>
    <w:p w14:paraId="3D8D9FEF" w14:textId="77777777" w:rsidR="002121E7" w:rsidRPr="009A3EBA" w:rsidRDefault="002121E7" w:rsidP="00742556">
      <w:pPr>
        <w:jc w:val="both"/>
        <w:rPr>
          <w:rFonts w:ascii="Arial" w:hAnsi="Arial" w:cs="Arial"/>
        </w:rPr>
      </w:pPr>
    </w:p>
    <w:p w14:paraId="08EE4413"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47" w:name="_Toc305584923"/>
      <w:bookmarkStart w:id="48" w:name="_Toc437449234"/>
      <w:bookmarkStart w:id="49" w:name="_Toc438121681"/>
      <w:bookmarkStart w:id="50" w:name="_Toc34388204"/>
      <w:bookmarkStart w:id="51" w:name="_Toc39766993"/>
      <w:bookmarkStart w:id="52" w:name="_Toc41672024"/>
      <w:r w:rsidRPr="002121E7">
        <w:rPr>
          <w:rFonts w:ascii="Arial" w:hAnsi="Arial" w:cs="Arial"/>
          <w:szCs w:val="24"/>
          <w:u w:val="none"/>
        </w:rPr>
        <w:lastRenderedPageBreak/>
        <w:t>PLAZOS</w:t>
      </w:r>
      <w:bookmarkEnd w:id="47"/>
      <w:bookmarkEnd w:id="48"/>
      <w:bookmarkEnd w:id="49"/>
      <w:bookmarkEnd w:id="50"/>
      <w:bookmarkEnd w:id="51"/>
      <w:bookmarkEnd w:id="52"/>
    </w:p>
    <w:p w14:paraId="37B640E7" w14:textId="77777777" w:rsidR="00742556" w:rsidRPr="009A3EBA" w:rsidRDefault="00742556" w:rsidP="00742556">
      <w:pPr>
        <w:rPr>
          <w:lang w:val="es-MX"/>
        </w:rPr>
      </w:pPr>
    </w:p>
    <w:p w14:paraId="65E4BA01" w14:textId="77777777" w:rsidR="00742556" w:rsidRPr="009A3EBA" w:rsidRDefault="00742556" w:rsidP="00742556">
      <w:pPr>
        <w:jc w:val="both"/>
        <w:rPr>
          <w:rFonts w:ascii="Arial" w:hAnsi="Arial" w:cs="Arial"/>
          <w:b/>
        </w:rPr>
      </w:pPr>
      <w:r w:rsidRPr="009A3EBA">
        <w:rPr>
          <w:rFonts w:ascii="Arial" w:hAnsi="Arial" w:cs="Arial"/>
        </w:rPr>
        <w:t xml:space="preserve">Los plazos para cualquiera de los productos con el </w:t>
      </w:r>
      <w:r w:rsidRPr="009A3EBA">
        <w:rPr>
          <w:rFonts w:ascii="Arial" w:hAnsi="Arial" w:cs="Arial"/>
          <w:lang w:val="es-ES_tradnl"/>
        </w:rPr>
        <w:t>Fondo Nacional del Ahorro S.A</w:t>
      </w:r>
      <w:r w:rsidRPr="009A3EBA">
        <w:rPr>
          <w:rFonts w:ascii="Arial" w:hAnsi="Arial" w:cs="Arial"/>
        </w:rPr>
        <w:t>., serán los previstos en las Condiciones Financieras</w:t>
      </w:r>
      <w:r w:rsidRPr="009A3EBA">
        <w:rPr>
          <w:rFonts w:ascii="Arial" w:hAnsi="Arial" w:cs="Arial"/>
          <w:lang w:val="es-ES_tradnl"/>
        </w:rPr>
        <w:t xml:space="preserve"> y estarán disponibles para la consulta de los funcionarios y afiliados.</w:t>
      </w:r>
    </w:p>
    <w:p w14:paraId="12C09B46" w14:textId="77777777" w:rsidR="00742556" w:rsidRPr="002121E7" w:rsidRDefault="00742556" w:rsidP="00742556">
      <w:pPr>
        <w:jc w:val="both"/>
        <w:rPr>
          <w:rFonts w:ascii="Arial" w:hAnsi="Arial" w:cs="Arial"/>
        </w:rPr>
      </w:pPr>
    </w:p>
    <w:p w14:paraId="021176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3" w:name="_Toc305584924"/>
      <w:bookmarkStart w:id="54" w:name="_Toc437449235"/>
      <w:bookmarkStart w:id="55" w:name="_Toc438121682"/>
      <w:bookmarkStart w:id="56" w:name="_Toc34388205"/>
      <w:bookmarkStart w:id="57" w:name="_Toc39766994"/>
      <w:bookmarkStart w:id="58" w:name="_Toc41672025"/>
      <w:r w:rsidRPr="002121E7">
        <w:rPr>
          <w:rFonts w:ascii="Arial" w:hAnsi="Arial" w:cs="Arial"/>
          <w:szCs w:val="24"/>
          <w:u w:val="none"/>
        </w:rPr>
        <w:t>REPORTE A CENTRALES DE INFORMACIÓN</w:t>
      </w:r>
      <w:bookmarkEnd w:id="53"/>
      <w:bookmarkEnd w:id="54"/>
      <w:bookmarkEnd w:id="55"/>
      <w:bookmarkEnd w:id="56"/>
      <w:bookmarkEnd w:id="57"/>
      <w:bookmarkEnd w:id="58"/>
    </w:p>
    <w:p w14:paraId="730BC878" w14:textId="77777777" w:rsidR="00742556" w:rsidRPr="009A3EBA" w:rsidRDefault="00742556" w:rsidP="00742556">
      <w:pPr>
        <w:jc w:val="both"/>
        <w:rPr>
          <w:rFonts w:ascii="Arial" w:hAnsi="Arial" w:cs="Arial"/>
        </w:rPr>
      </w:pPr>
    </w:p>
    <w:p w14:paraId="26169F28" w14:textId="77777777" w:rsidR="00742556" w:rsidRPr="009A3EBA" w:rsidRDefault="00742556" w:rsidP="00742556">
      <w:pPr>
        <w:jc w:val="both"/>
        <w:rPr>
          <w:rFonts w:ascii="Arial" w:hAnsi="Arial" w:cs="Arial"/>
        </w:rPr>
      </w:pPr>
      <w:r w:rsidRPr="009A3EBA">
        <w:rPr>
          <w:rFonts w:ascii="Arial" w:hAnsi="Arial" w:cs="Arial"/>
        </w:rPr>
        <w:t xml:space="preserve">El Fondo Nacional del Ahorro S.A., reportará a las centrales de </w:t>
      </w:r>
      <w:r w:rsidRPr="009A3EBA">
        <w:rPr>
          <w:rFonts w:ascii="Arial" w:hAnsi="Arial" w:cs="Arial"/>
          <w:lang w:val="es-ES"/>
        </w:rPr>
        <w:t>información</w:t>
      </w:r>
      <w:r w:rsidRPr="009A3EBA">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9A3EBA" w:rsidRDefault="00742556" w:rsidP="00742556">
      <w:pPr>
        <w:jc w:val="both"/>
        <w:rPr>
          <w:rFonts w:ascii="Arial" w:hAnsi="Arial" w:cs="Arial"/>
        </w:rPr>
      </w:pPr>
    </w:p>
    <w:p w14:paraId="7421971E"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9" w:name="_Toc305584926"/>
      <w:bookmarkStart w:id="60" w:name="_Toc437449236"/>
      <w:bookmarkStart w:id="61" w:name="_Toc438121683"/>
      <w:bookmarkStart w:id="62" w:name="_Toc34388206"/>
      <w:bookmarkStart w:id="63" w:name="_Toc39766995"/>
      <w:bookmarkStart w:id="64" w:name="_Toc41672026"/>
      <w:r w:rsidRPr="002121E7">
        <w:rPr>
          <w:rFonts w:ascii="Arial" w:hAnsi="Arial" w:cs="Arial"/>
          <w:szCs w:val="24"/>
          <w:u w:val="none"/>
        </w:rPr>
        <w:t>SEGUROS</w:t>
      </w:r>
      <w:bookmarkEnd w:id="59"/>
      <w:bookmarkEnd w:id="60"/>
      <w:bookmarkEnd w:id="61"/>
      <w:bookmarkEnd w:id="62"/>
      <w:bookmarkEnd w:id="63"/>
      <w:bookmarkEnd w:id="64"/>
    </w:p>
    <w:p w14:paraId="47AF5E72" w14:textId="77777777" w:rsidR="00742556" w:rsidRPr="009A3EBA" w:rsidRDefault="00742556" w:rsidP="00742556">
      <w:pPr>
        <w:jc w:val="both"/>
        <w:rPr>
          <w:rFonts w:ascii="Arial" w:hAnsi="Arial" w:cs="Arial"/>
        </w:rPr>
      </w:pPr>
    </w:p>
    <w:p w14:paraId="2DC721B1" w14:textId="2CD20661" w:rsidR="00742556" w:rsidRPr="009A3EBA" w:rsidRDefault="00742556" w:rsidP="00742556">
      <w:pPr>
        <w:jc w:val="both"/>
        <w:rPr>
          <w:rFonts w:ascii="Arial" w:hAnsi="Arial" w:cs="Arial"/>
        </w:rPr>
      </w:pPr>
      <w:r w:rsidRPr="009A3EBA">
        <w:rPr>
          <w:rFonts w:ascii="Arial" w:hAnsi="Arial" w:cs="Arial"/>
        </w:rPr>
        <w:t xml:space="preserve">Con el fin de amparar las obligaciones contraídas con el Fondo Nacional del Ahorro S.A., éste contratará con una compañía de seguros legalmente autorizada, los amparos que cubran a partir </w:t>
      </w:r>
      <w:r w:rsidRPr="009A3EBA">
        <w:rPr>
          <w:rFonts w:ascii="Arial" w:hAnsi="Arial" w:cs="Arial"/>
          <w:lang w:val="es-ES"/>
        </w:rPr>
        <w:t>del desembolso de crédito</w:t>
      </w:r>
      <w:r w:rsidR="3FF29823" w:rsidRPr="009A3EBA">
        <w:rPr>
          <w:rFonts w:ascii="Arial" w:hAnsi="Arial" w:cs="Arial"/>
          <w:lang w:val="es-ES"/>
        </w:rPr>
        <w:t xml:space="preserve">s hipotecarios </w:t>
      </w:r>
      <w:r w:rsidRPr="009A3EBA">
        <w:rPr>
          <w:rFonts w:ascii="Arial" w:hAnsi="Arial" w:cs="Arial"/>
        </w:rPr>
        <w:t xml:space="preserve">o de las operaciones de leasing habitacional los riesgos de: </w:t>
      </w:r>
    </w:p>
    <w:p w14:paraId="4B645AD1" w14:textId="77777777" w:rsidR="00742556" w:rsidRPr="009A3EBA" w:rsidRDefault="00742556" w:rsidP="00742556">
      <w:pPr>
        <w:jc w:val="both"/>
        <w:rPr>
          <w:rFonts w:ascii="Arial" w:hAnsi="Arial" w:cs="Arial"/>
        </w:rPr>
      </w:pPr>
    </w:p>
    <w:p w14:paraId="0CD6D31E" w14:textId="517CA16F" w:rsidR="006204ED" w:rsidRPr="009A3EBA" w:rsidRDefault="006204ED" w:rsidP="009D0532">
      <w:pPr>
        <w:numPr>
          <w:ilvl w:val="0"/>
          <w:numId w:val="46"/>
        </w:numPr>
        <w:jc w:val="both"/>
        <w:rPr>
          <w:rFonts w:ascii="Arial" w:hAnsi="Arial" w:cs="Arial"/>
          <w:lang w:val="es-ES"/>
        </w:rPr>
      </w:pPr>
      <w:r w:rsidRPr="009A3EBA">
        <w:rPr>
          <w:rFonts w:ascii="Arial" w:hAnsi="Arial" w:cs="Arial"/>
          <w:lang w:val="es-ES"/>
        </w:rPr>
        <w:t xml:space="preserve">La póliza de vida grupo deudores contempla en su objeto amparar a todas a los afiliados con </w:t>
      </w:r>
      <w:r w:rsidRPr="009A3EBA">
        <w:rPr>
          <w:rFonts w:ascii="Arial" w:hAnsi="Arial" w:cs="Arial"/>
          <w:b/>
          <w:bCs/>
          <w:i/>
          <w:iCs/>
          <w:lang w:val="es-ES"/>
        </w:rPr>
        <w:t>créditos hipotecarios</w:t>
      </w:r>
      <w:r w:rsidRPr="009A3EBA">
        <w:rPr>
          <w:rFonts w:ascii="Arial" w:hAnsi="Arial" w:cs="Arial"/>
          <w:lang w:val="es-ES"/>
        </w:rPr>
        <w:t xml:space="preserve"> otorgados por la Sociedad a través de cesantías, Ahorro Voluntario Contractual, o locatarios beneficiarios de Leasing Habitacional</w:t>
      </w:r>
      <w:r w:rsidR="47C422AE" w:rsidRPr="009A3EBA">
        <w:rPr>
          <w:rFonts w:ascii="Arial" w:hAnsi="Arial" w:cs="Arial"/>
          <w:lang w:val="es-ES"/>
        </w:rPr>
        <w:t xml:space="preserve">. </w:t>
      </w:r>
    </w:p>
    <w:p w14:paraId="286DCFC9"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17C91A1A" w14:textId="7FC2A73D" w:rsidR="006204ED" w:rsidRPr="009A3EBA" w:rsidRDefault="006204ED" w:rsidP="009D0532">
      <w:pPr>
        <w:numPr>
          <w:ilvl w:val="0"/>
          <w:numId w:val="47"/>
        </w:numPr>
        <w:jc w:val="both"/>
        <w:rPr>
          <w:rFonts w:ascii="Arial" w:hAnsi="Arial" w:cs="Arial"/>
          <w:lang w:val="es-ES"/>
        </w:rPr>
      </w:pPr>
      <w:r w:rsidRPr="009A3EBA">
        <w:rPr>
          <w:rFonts w:ascii="Arial" w:hAnsi="Arial" w:cs="Arial"/>
          <w:lang w:val="es-ES"/>
        </w:rPr>
        <w:t xml:space="preserve">La póliza de incendio deudores brinda cobertura a los </w:t>
      </w:r>
      <w:r w:rsidRPr="009A3EBA">
        <w:rPr>
          <w:rFonts w:ascii="Arial" w:hAnsi="Arial" w:cs="Arial"/>
          <w:b/>
          <w:bCs/>
          <w:i/>
          <w:iCs/>
          <w:lang w:val="es-ES"/>
        </w:rPr>
        <w:t>inmuebles adquiridos</w:t>
      </w:r>
      <w:r w:rsidRPr="009A3EBA">
        <w:rPr>
          <w:rFonts w:ascii="Arial" w:hAnsi="Arial" w:cs="Arial"/>
          <w:lang w:val="es-ES"/>
        </w:rPr>
        <w:t xml:space="preserve"> por los afiliados beneficiarios de crédito aprobado por la Sociedad a partir de la fecha de desembolso, actuando la Sociedad en todos los casos en calidad de tomador y primer beneficiario, así como los inmuebles dados en Leasing Habitacional</w:t>
      </w:r>
      <w:r w:rsidR="774F89EE" w:rsidRPr="009A3EBA">
        <w:rPr>
          <w:rFonts w:ascii="Arial" w:hAnsi="Arial" w:cs="Arial"/>
          <w:lang w:val="es-ES"/>
        </w:rPr>
        <w:t xml:space="preserve">. </w:t>
      </w:r>
    </w:p>
    <w:p w14:paraId="18FB273F"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761D6085" w14:textId="17806ECC" w:rsidR="006204ED" w:rsidRPr="009A3EBA" w:rsidRDefault="006204ED" w:rsidP="009D0532">
      <w:pPr>
        <w:numPr>
          <w:ilvl w:val="0"/>
          <w:numId w:val="48"/>
        </w:numPr>
        <w:jc w:val="both"/>
        <w:rPr>
          <w:rFonts w:ascii="Arial" w:hAnsi="Arial" w:cs="Arial"/>
          <w:lang w:val="es-ES"/>
        </w:rPr>
      </w:pPr>
      <w:r w:rsidRPr="009A3EBA">
        <w:rPr>
          <w:rFonts w:ascii="Arial" w:hAnsi="Arial" w:cs="Arial"/>
          <w:lang w:val="es-ES"/>
        </w:rPr>
        <w:t>En el seguro de desempleo, el cual tiene un</w:t>
      </w:r>
      <w:r w:rsidRPr="009A3EBA">
        <w:rPr>
          <w:rFonts w:ascii="Arial" w:hAnsi="Arial" w:cs="Arial"/>
          <w:i/>
          <w:iCs/>
          <w:lang w:val="es-ES"/>
        </w:rPr>
        <w:t xml:space="preserve"> carácter voluntario</w:t>
      </w:r>
      <w:r w:rsidRPr="009A3EBA">
        <w:rPr>
          <w:rFonts w:ascii="Arial" w:hAnsi="Arial" w:cs="Arial"/>
          <w:lang w:val="es-ES"/>
        </w:rPr>
        <w:t>, se garantiza al Fondo Nacional del Ahorro S.A.</w:t>
      </w:r>
      <w:r w:rsidR="006212F5" w:rsidRPr="009A3EBA">
        <w:rPr>
          <w:rFonts w:ascii="Arial" w:hAnsi="Arial" w:cs="Arial"/>
          <w:lang w:val="es-ES"/>
        </w:rPr>
        <w:t>, el</w:t>
      </w:r>
      <w:r w:rsidRPr="009A3EBA">
        <w:rPr>
          <w:rFonts w:ascii="Arial" w:hAnsi="Arial" w:cs="Arial"/>
          <w:lang w:val="es-ES"/>
        </w:rPr>
        <w:t xml:space="preserve"> pago de la cuota mensual del crédito adeudado por el afiliado </w:t>
      </w:r>
      <w:r w:rsidRPr="009A3EBA">
        <w:rPr>
          <w:rFonts w:ascii="Arial" w:hAnsi="Arial" w:cs="Arial"/>
          <w:b/>
          <w:bCs/>
          <w:i/>
          <w:iCs/>
          <w:lang w:val="es-ES"/>
        </w:rPr>
        <w:t>deudor hipotecario</w:t>
      </w:r>
      <w:r w:rsidRPr="009A3EBA">
        <w:rPr>
          <w:rFonts w:ascii="Arial" w:hAnsi="Arial" w:cs="Arial"/>
          <w:lang w:val="es-ES"/>
        </w:rPr>
        <w:t xml:space="preserve"> y/o locatario de leasing habitacional</w:t>
      </w:r>
      <w:r w:rsidR="232D1087" w:rsidRPr="009A3EBA">
        <w:rPr>
          <w:rFonts w:ascii="Arial" w:hAnsi="Arial" w:cs="Arial"/>
          <w:lang w:val="es-ES"/>
        </w:rPr>
        <w:t xml:space="preserve"> </w:t>
      </w:r>
      <w:r w:rsidRPr="009A3EBA">
        <w:rPr>
          <w:rFonts w:ascii="Arial" w:hAnsi="Arial" w:cs="Arial"/>
          <w:lang w:val="es-ES"/>
        </w:rPr>
        <w:t>que se encuentre en situación de desempleo.</w:t>
      </w:r>
    </w:p>
    <w:p w14:paraId="07794997" w14:textId="77777777" w:rsidR="006204ED" w:rsidRPr="009A3EBA" w:rsidRDefault="006204ED" w:rsidP="00742556">
      <w:pPr>
        <w:jc w:val="both"/>
        <w:rPr>
          <w:rFonts w:ascii="Arial" w:hAnsi="Arial" w:cs="Arial"/>
        </w:rPr>
      </w:pPr>
    </w:p>
    <w:p w14:paraId="22ADBBC5" w14:textId="77777777" w:rsidR="000C24CC" w:rsidRDefault="000C24CC" w:rsidP="00742556">
      <w:pPr>
        <w:jc w:val="both"/>
        <w:rPr>
          <w:rFonts w:ascii="Arial" w:hAnsi="Arial" w:cs="Arial"/>
        </w:rPr>
      </w:pPr>
    </w:p>
    <w:p w14:paraId="63FCE3C2" w14:textId="77777777" w:rsidR="00742556" w:rsidRPr="00492AE3" w:rsidRDefault="00742556" w:rsidP="00742556">
      <w:pPr>
        <w:pStyle w:val="Ttulo3"/>
        <w:numPr>
          <w:ilvl w:val="2"/>
          <w:numId w:val="10"/>
        </w:numPr>
        <w:ind w:left="709"/>
        <w:rPr>
          <w:szCs w:val="24"/>
        </w:rPr>
      </w:pPr>
      <w:bookmarkStart w:id="65" w:name="_Toc305584927"/>
      <w:bookmarkStart w:id="66" w:name="_Toc305585130"/>
      <w:bookmarkStart w:id="67" w:name="_Toc437449237"/>
      <w:r w:rsidRPr="00492AE3">
        <w:rPr>
          <w:szCs w:val="24"/>
        </w:rPr>
        <w:t>Seguro de vida grupo deudores</w:t>
      </w:r>
      <w:bookmarkEnd w:id="65"/>
      <w:bookmarkEnd w:id="66"/>
      <w:bookmarkEnd w:id="67"/>
    </w:p>
    <w:p w14:paraId="77BA6F87" w14:textId="77777777" w:rsidR="00742556" w:rsidRPr="00492AE3" w:rsidRDefault="00742556" w:rsidP="00742556">
      <w:pPr>
        <w:jc w:val="both"/>
        <w:rPr>
          <w:rFonts w:ascii="Arial" w:hAnsi="Arial" w:cs="Arial"/>
          <w:lang w:val="es-MX"/>
        </w:rPr>
      </w:pPr>
    </w:p>
    <w:p w14:paraId="46557704" w14:textId="04236100" w:rsidR="00742556" w:rsidRPr="00492AE3" w:rsidRDefault="00742556" w:rsidP="00742556">
      <w:pPr>
        <w:jc w:val="both"/>
        <w:rPr>
          <w:rFonts w:ascii="Arial" w:hAnsi="Arial" w:cs="Arial"/>
        </w:rPr>
      </w:pPr>
      <w:r w:rsidRPr="1B614E54">
        <w:rPr>
          <w:rFonts w:ascii="Arial" w:hAnsi="Arial" w:cs="Arial"/>
        </w:rPr>
        <w:t>Con el fin de amparar los riesgos de muerte o de incapacidad total y permanente de los usuarios que tengan un crédito</w:t>
      </w:r>
      <w:r w:rsidR="141722C4" w:rsidRPr="1B614E54">
        <w:rPr>
          <w:rFonts w:ascii="Arial" w:hAnsi="Arial" w:cs="Arial"/>
        </w:rPr>
        <w:t xml:space="preserve"> hipotecario</w:t>
      </w:r>
      <w:r w:rsidRPr="1B614E54">
        <w:rPr>
          <w:rFonts w:ascii="Arial" w:hAnsi="Arial" w:cs="Arial"/>
        </w:rPr>
        <w:t xml:space="preserve"> o contrato de leasing habitacional vigente, el Fondo Nacional del Ahorro S.A., tomará por cuenta y a cargo de los afiliados los seguros colectivos correspondientes.</w:t>
      </w:r>
    </w:p>
    <w:p w14:paraId="57C3C0B9" w14:textId="77777777" w:rsidR="00742556" w:rsidRPr="00492AE3" w:rsidRDefault="00742556" w:rsidP="00742556">
      <w:pPr>
        <w:jc w:val="both"/>
        <w:rPr>
          <w:rFonts w:ascii="Arial" w:hAnsi="Arial" w:cs="Arial"/>
        </w:rPr>
      </w:pPr>
    </w:p>
    <w:p w14:paraId="0BC5651B" w14:textId="77777777" w:rsidR="00742556" w:rsidRPr="00492AE3" w:rsidRDefault="00742556" w:rsidP="00742556">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2EC485DD" w14:textId="77777777" w:rsidR="00742556" w:rsidRPr="00492AE3" w:rsidRDefault="00742556" w:rsidP="00742556">
      <w:pPr>
        <w:jc w:val="both"/>
        <w:rPr>
          <w:rFonts w:ascii="Arial" w:hAnsi="Arial" w:cs="Arial"/>
        </w:rPr>
      </w:pPr>
    </w:p>
    <w:p w14:paraId="44504CF2" w14:textId="77777777" w:rsidR="00742556" w:rsidRPr="00492AE3" w:rsidRDefault="00742556" w:rsidP="00742556">
      <w:pPr>
        <w:pStyle w:val="Ttulo3"/>
        <w:numPr>
          <w:ilvl w:val="2"/>
          <w:numId w:val="10"/>
        </w:numPr>
        <w:ind w:left="709"/>
        <w:rPr>
          <w:szCs w:val="24"/>
        </w:rPr>
      </w:pPr>
      <w:bookmarkStart w:id="68" w:name="_Toc305584928"/>
      <w:bookmarkStart w:id="69" w:name="_Toc305585131"/>
      <w:bookmarkStart w:id="70" w:name="_Toc437449238"/>
      <w:r w:rsidRPr="00492AE3">
        <w:rPr>
          <w:szCs w:val="24"/>
        </w:rPr>
        <w:t>Seguro de incendio grupo deudores</w:t>
      </w:r>
      <w:bookmarkEnd w:id="68"/>
      <w:bookmarkEnd w:id="69"/>
      <w:bookmarkEnd w:id="70"/>
    </w:p>
    <w:p w14:paraId="57A4BBB3" w14:textId="77777777" w:rsidR="00742556" w:rsidRPr="00492AE3" w:rsidRDefault="00742556" w:rsidP="00742556">
      <w:pPr>
        <w:jc w:val="both"/>
        <w:rPr>
          <w:rFonts w:ascii="Arial" w:hAnsi="Arial" w:cs="Arial"/>
        </w:rPr>
      </w:pPr>
    </w:p>
    <w:p w14:paraId="65C1AF6C" w14:textId="77777777" w:rsidR="00742556" w:rsidRDefault="00742556" w:rsidP="00742556">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w:t>
      </w:r>
      <w:r w:rsidRPr="00492AE3">
        <w:rPr>
          <w:rFonts w:ascii="Arial" w:hAnsi="Arial" w:cs="Arial"/>
        </w:rPr>
        <w:lastRenderedPageBreak/>
        <w:t xml:space="preserve">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Default="00742556" w:rsidP="00742556">
      <w:pPr>
        <w:jc w:val="both"/>
        <w:rPr>
          <w:rFonts w:ascii="Arial" w:hAnsi="Arial" w:cs="Arial"/>
        </w:rPr>
      </w:pPr>
    </w:p>
    <w:p w14:paraId="15D67440" w14:textId="77777777" w:rsidR="00742556" w:rsidRPr="00492AE3" w:rsidRDefault="00742556" w:rsidP="00742556">
      <w:pPr>
        <w:pStyle w:val="Ttulo3"/>
        <w:numPr>
          <w:ilvl w:val="2"/>
          <w:numId w:val="10"/>
        </w:numPr>
        <w:ind w:left="709"/>
        <w:rPr>
          <w:szCs w:val="24"/>
        </w:rPr>
      </w:pPr>
      <w:bookmarkStart w:id="71" w:name="_Toc305584929"/>
      <w:bookmarkStart w:id="72" w:name="_Toc305585132"/>
      <w:bookmarkStart w:id="73" w:name="_Toc437449239"/>
      <w:r w:rsidRPr="00492AE3">
        <w:rPr>
          <w:szCs w:val="24"/>
        </w:rPr>
        <w:t>Seguro de Desempleo para Afiliados por Cesantías</w:t>
      </w:r>
      <w:bookmarkEnd w:id="71"/>
      <w:bookmarkEnd w:id="72"/>
      <w:bookmarkEnd w:id="73"/>
    </w:p>
    <w:p w14:paraId="5F36801C" w14:textId="77777777" w:rsidR="00742556" w:rsidRPr="00492AE3" w:rsidRDefault="00742556" w:rsidP="00742556">
      <w:pPr>
        <w:jc w:val="both"/>
        <w:rPr>
          <w:rFonts w:ascii="Arial" w:hAnsi="Arial" w:cs="Arial"/>
        </w:rPr>
      </w:pPr>
    </w:p>
    <w:p w14:paraId="48DD893D" w14:textId="77777777" w:rsidR="00742556" w:rsidRPr="00492AE3" w:rsidRDefault="00742556" w:rsidP="00742556">
      <w:pPr>
        <w:jc w:val="both"/>
        <w:rPr>
          <w:rFonts w:ascii="Arial" w:hAnsi="Arial" w:cs="Arial"/>
        </w:rPr>
      </w:pPr>
      <w:r w:rsidRPr="00492AE3">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492AE3" w:rsidRDefault="00742556" w:rsidP="00742556">
      <w:pPr>
        <w:jc w:val="both"/>
        <w:rPr>
          <w:rFonts w:ascii="Arial" w:hAnsi="Arial" w:cs="Arial"/>
        </w:rPr>
      </w:pPr>
    </w:p>
    <w:p w14:paraId="31356447" w14:textId="77777777" w:rsidR="00742556" w:rsidRPr="00492AE3" w:rsidRDefault="00742556" w:rsidP="00742556">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492AE3" w:rsidRDefault="00742556" w:rsidP="00742556">
      <w:pPr>
        <w:jc w:val="both"/>
        <w:rPr>
          <w:rFonts w:ascii="Arial" w:hAnsi="Arial" w:cs="Arial"/>
        </w:rPr>
      </w:pPr>
    </w:p>
    <w:p w14:paraId="1529B17F" w14:textId="77777777" w:rsidR="00742556" w:rsidRPr="00492AE3" w:rsidRDefault="00742556" w:rsidP="00742556">
      <w:pPr>
        <w:pStyle w:val="Ttulo3"/>
        <w:numPr>
          <w:ilvl w:val="2"/>
          <w:numId w:val="10"/>
        </w:numPr>
        <w:ind w:left="709"/>
        <w:rPr>
          <w:szCs w:val="24"/>
        </w:rPr>
      </w:pPr>
      <w:bookmarkStart w:id="74" w:name="_Toc305584930"/>
      <w:bookmarkStart w:id="75" w:name="_Toc305585133"/>
      <w:bookmarkStart w:id="76" w:name="_Toc437449240"/>
      <w:r w:rsidRPr="00492AE3">
        <w:rPr>
          <w:szCs w:val="24"/>
        </w:rPr>
        <w:t>Otros seguros</w:t>
      </w:r>
      <w:bookmarkEnd w:id="74"/>
      <w:bookmarkEnd w:id="75"/>
      <w:bookmarkEnd w:id="76"/>
    </w:p>
    <w:p w14:paraId="7B8B1C3E" w14:textId="77777777" w:rsidR="00742556" w:rsidRPr="00492AE3" w:rsidRDefault="00742556" w:rsidP="00742556">
      <w:pPr>
        <w:jc w:val="both"/>
        <w:rPr>
          <w:rFonts w:ascii="Arial" w:hAnsi="Arial" w:cs="Arial"/>
        </w:rPr>
      </w:pPr>
    </w:p>
    <w:p w14:paraId="22C75ED3" w14:textId="77777777" w:rsidR="00742556" w:rsidRPr="00492AE3" w:rsidRDefault="00742556" w:rsidP="00742556">
      <w:pPr>
        <w:jc w:val="both"/>
        <w:rPr>
          <w:rFonts w:ascii="Arial" w:hAnsi="Arial" w:cs="Arial"/>
        </w:rPr>
      </w:pPr>
      <w:r w:rsidRPr="00492AE3">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492AE3" w:rsidRDefault="00742556" w:rsidP="00742556">
      <w:pPr>
        <w:jc w:val="both"/>
        <w:rPr>
          <w:rFonts w:ascii="Arial" w:hAnsi="Arial" w:cs="Arial"/>
        </w:rPr>
      </w:pPr>
    </w:p>
    <w:p w14:paraId="342023CB" w14:textId="77777777" w:rsidR="00742556" w:rsidRPr="00492AE3" w:rsidRDefault="00742556" w:rsidP="00742556">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5009EC8D" w14:textId="77777777" w:rsidR="00742556" w:rsidRPr="00492AE3" w:rsidRDefault="00742556" w:rsidP="00742556">
      <w:pPr>
        <w:jc w:val="both"/>
        <w:rPr>
          <w:rFonts w:ascii="Arial" w:hAnsi="Arial" w:cs="Arial"/>
        </w:rPr>
      </w:pPr>
    </w:p>
    <w:p w14:paraId="27C4B3D7"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77" w:name="_Toc437449241"/>
      <w:bookmarkStart w:id="78" w:name="_Toc438121684"/>
      <w:bookmarkStart w:id="79" w:name="_Toc34388207"/>
      <w:bookmarkStart w:id="80" w:name="_Toc39766996"/>
      <w:bookmarkStart w:id="81" w:name="_Toc41672027"/>
      <w:r w:rsidRPr="00060276">
        <w:rPr>
          <w:rFonts w:ascii="Arial" w:hAnsi="Arial" w:cs="Arial"/>
          <w:szCs w:val="24"/>
          <w:u w:val="none"/>
        </w:rPr>
        <w:t>PAZ Y SALVOS Y CERTIFICACIONES</w:t>
      </w:r>
      <w:bookmarkEnd w:id="77"/>
      <w:bookmarkEnd w:id="78"/>
      <w:bookmarkEnd w:id="79"/>
      <w:bookmarkEnd w:id="80"/>
      <w:bookmarkEnd w:id="81"/>
    </w:p>
    <w:p w14:paraId="4034180C" w14:textId="77777777" w:rsidR="00742556" w:rsidRPr="00492AE3" w:rsidRDefault="00742556" w:rsidP="00742556">
      <w:pPr>
        <w:jc w:val="both"/>
        <w:rPr>
          <w:rFonts w:ascii="Arial" w:hAnsi="Arial" w:cs="Arial"/>
          <w:lang w:val="es-MX"/>
        </w:rPr>
      </w:pPr>
    </w:p>
    <w:p w14:paraId="298B4F24" w14:textId="77777777" w:rsidR="00742556" w:rsidRPr="00492AE3" w:rsidRDefault="00742556" w:rsidP="00742556">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492AE3" w:rsidRDefault="00742556" w:rsidP="00742556">
      <w:pPr>
        <w:jc w:val="both"/>
        <w:rPr>
          <w:rFonts w:ascii="Arial" w:hAnsi="Arial" w:cs="Arial"/>
        </w:rPr>
      </w:pPr>
    </w:p>
    <w:p w14:paraId="0A9105E6" w14:textId="77777777" w:rsidR="00742556" w:rsidRPr="00492AE3" w:rsidRDefault="00742556" w:rsidP="00742556">
      <w:pPr>
        <w:jc w:val="both"/>
        <w:rPr>
          <w:rFonts w:ascii="Arial" w:hAnsi="Arial" w:cs="Arial"/>
        </w:rPr>
      </w:pPr>
      <w:r w:rsidRPr="00492AE3">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492AE3" w:rsidRDefault="00742556" w:rsidP="00742556">
      <w:pPr>
        <w:jc w:val="both"/>
        <w:rPr>
          <w:rFonts w:ascii="Arial" w:hAnsi="Arial" w:cs="Arial"/>
        </w:rPr>
      </w:pPr>
    </w:p>
    <w:p w14:paraId="1199A22B" w14:textId="77777777" w:rsidR="00742556" w:rsidRPr="00492AE3" w:rsidRDefault="00742556" w:rsidP="00742556">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492AE3" w:rsidRDefault="00742556" w:rsidP="00742556">
      <w:pPr>
        <w:jc w:val="both"/>
        <w:rPr>
          <w:rFonts w:ascii="Arial" w:hAnsi="Arial" w:cs="Arial"/>
        </w:rPr>
      </w:pPr>
    </w:p>
    <w:p w14:paraId="68328B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82" w:name="_Toc305584914"/>
      <w:bookmarkStart w:id="83" w:name="_Toc437449242"/>
      <w:bookmarkStart w:id="84" w:name="_Toc438121685"/>
      <w:bookmarkStart w:id="85" w:name="_Toc34388208"/>
      <w:bookmarkStart w:id="86" w:name="_Toc39766997"/>
      <w:bookmarkStart w:id="87" w:name="_Toc41672028"/>
      <w:bookmarkStart w:id="88" w:name="_Hlk34389256"/>
      <w:r w:rsidRPr="002121E7">
        <w:rPr>
          <w:rFonts w:ascii="Arial" w:hAnsi="Arial" w:cs="Arial"/>
          <w:szCs w:val="24"/>
          <w:u w:val="none"/>
        </w:rPr>
        <w:lastRenderedPageBreak/>
        <w:t>CUENTAS AFC</w:t>
      </w:r>
      <w:bookmarkEnd w:id="82"/>
      <w:bookmarkEnd w:id="83"/>
      <w:bookmarkEnd w:id="84"/>
      <w:bookmarkEnd w:id="85"/>
      <w:bookmarkEnd w:id="86"/>
      <w:bookmarkEnd w:id="87"/>
    </w:p>
    <w:p w14:paraId="762EB2D3" w14:textId="77777777" w:rsidR="00742556" w:rsidRPr="00492AE3" w:rsidRDefault="00742556" w:rsidP="00742556">
      <w:pPr>
        <w:jc w:val="both"/>
        <w:rPr>
          <w:rFonts w:ascii="Arial" w:hAnsi="Arial" w:cs="Arial"/>
        </w:rPr>
      </w:pPr>
    </w:p>
    <w:p w14:paraId="788F3D8A" w14:textId="77777777" w:rsidR="00742556" w:rsidRPr="00492AE3" w:rsidRDefault="00742556" w:rsidP="00742556">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2A38BEC3" w14:textId="77777777" w:rsidR="00742556" w:rsidRPr="00492AE3" w:rsidRDefault="00742556" w:rsidP="00742556">
      <w:pPr>
        <w:pStyle w:val="Prrafodelista"/>
        <w:ind w:left="0"/>
      </w:pPr>
    </w:p>
    <w:p w14:paraId="5DFAFA68" w14:textId="77777777" w:rsidR="00742556" w:rsidRPr="00492AE3" w:rsidRDefault="00742556" w:rsidP="00742556">
      <w:pPr>
        <w:jc w:val="both"/>
        <w:rPr>
          <w:rFonts w:ascii="Arial" w:hAnsi="Arial" w:cs="Arial"/>
          <w:snapToGrid w:val="0"/>
          <w:lang w:val="es-ES_tradnl"/>
        </w:rPr>
      </w:pPr>
      <w:r w:rsidRPr="00492AE3">
        <w:rPr>
          <w:rFonts w:ascii="Arial" w:hAnsi="Arial" w:cs="Arial"/>
          <w:snapToGrid w:val="0"/>
          <w:lang w:val="es-ES_tradnl"/>
        </w:rPr>
        <w:t xml:space="preserve">Para el pago de las cuotas a la Sociedad,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8"/>
      <w:r w:rsidRPr="00492AE3">
        <w:rPr>
          <w:rFonts w:ascii="Arial" w:hAnsi="Arial" w:cs="Arial"/>
          <w:snapToGrid w:val="0"/>
          <w:lang w:val="es-ES_tradnl"/>
        </w:rPr>
        <w:t>Fondo Nacional del Ahorro S.A.</w:t>
      </w:r>
    </w:p>
    <w:p w14:paraId="00655122" w14:textId="77777777" w:rsidR="00742556" w:rsidRPr="00492AE3" w:rsidRDefault="00742556" w:rsidP="00742556">
      <w:pPr>
        <w:jc w:val="both"/>
        <w:rPr>
          <w:rFonts w:ascii="Arial" w:hAnsi="Arial" w:cs="Arial"/>
          <w:snapToGrid w:val="0"/>
          <w:lang w:val="es-ES_tradnl"/>
        </w:rPr>
      </w:pPr>
    </w:p>
    <w:p w14:paraId="49E647AA" w14:textId="77777777" w:rsidR="00742556" w:rsidRPr="00492AE3" w:rsidRDefault="00742556" w:rsidP="00742556">
      <w:pPr>
        <w:pStyle w:val="Ttulo3"/>
        <w:numPr>
          <w:ilvl w:val="2"/>
          <w:numId w:val="10"/>
        </w:numPr>
        <w:tabs>
          <w:tab w:val="left" w:pos="993"/>
        </w:tabs>
        <w:ind w:left="709"/>
        <w:rPr>
          <w:szCs w:val="24"/>
        </w:rPr>
      </w:pPr>
      <w:bookmarkStart w:id="89" w:name="_Toc308155844"/>
      <w:r w:rsidRPr="00492AE3">
        <w:rPr>
          <w:szCs w:val="24"/>
        </w:rPr>
        <w:t xml:space="preserve">Beneficio Tributario: </w:t>
      </w:r>
    </w:p>
    <w:p w14:paraId="22581516" w14:textId="77777777" w:rsidR="00742556" w:rsidRPr="00492AE3" w:rsidRDefault="00742556" w:rsidP="00742556">
      <w:pPr>
        <w:jc w:val="both"/>
        <w:rPr>
          <w:rFonts w:ascii="Arial" w:hAnsi="Arial" w:cs="Arial"/>
          <w:lang w:val="es-ES_tradnl"/>
        </w:rPr>
      </w:pPr>
    </w:p>
    <w:p w14:paraId="282DA411" w14:textId="77777777" w:rsidR="00742556" w:rsidRDefault="00742556" w:rsidP="00742556">
      <w:pPr>
        <w:jc w:val="both"/>
        <w:rPr>
          <w:rFonts w:ascii="Arial" w:hAnsi="Arial" w:cs="Arial"/>
        </w:rPr>
      </w:pPr>
      <w:r w:rsidRPr="00492AE3">
        <w:rPr>
          <w:rFonts w:ascii="Arial" w:hAnsi="Arial" w:cs="Arial"/>
        </w:rPr>
        <w:t>Los afiliados por AVC que soliciten crédito hipotecario</w:t>
      </w:r>
      <w:r>
        <w:rPr>
          <w:rFonts w:ascii="Arial" w:hAnsi="Arial" w:cs="Arial"/>
        </w:rPr>
        <w:t xml:space="preserve">, </w:t>
      </w:r>
      <w:r w:rsidRPr="00492AE3">
        <w:rPr>
          <w:rFonts w:ascii="Arial" w:hAnsi="Arial" w:cs="Arial"/>
        </w:rPr>
        <w:t>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89"/>
    </w:p>
    <w:p w14:paraId="79FBE70E" w14:textId="77777777" w:rsidR="00742556" w:rsidRDefault="00742556" w:rsidP="00742556">
      <w:pPr>
        <w:jc w:val="both"/>
        <w:rPr>
          <w:rFonts w:ascii="Arial" w:hAnsi="Arial" w:cs="Arial"/>
        </w:rPr>
      </w:pPr>
    </w:p>
    <w:p w14:paraId="4FDBFDD8" w14:textId="1FE4AF13" w:rsidR="00742556" w:rsidRPr="009A3EBA" w:rsidRDefault="00742556" w:rsidP="00742556">
      <w:pPr>
        <w:jc w:val="both"/>
        <w:rPr>
          <w:rFonts w:ascii="Arial" w:hAnsi="Arial" w:cs="Arial"/>
          <w:snapToGrid w:val="0"/>
          <w:lang w:val="es-ES_tradnl"/>
        </w:rPr>
      </w:pPr>
      <w:r w:rsidRPr="009A3EBA">
        <w:rPr>
          <w:rFonts w:ascii="Arial" w:hAnsi="Arial" w:cs="Arial"/>
          <w:b/>
          <w:bCs/>
        </w:rPr>
        <w:t>Parágrafo</w:t>
      </w:r>
      <w:r w:rsidRPr="009A3EBA">
        <w:rPr>
          <w:rFonts w:ascii="Arial" w:hAnsi="Arial" w:cs="Arial"/>
        </w:rPr>
        <w:t>: El beneficio tributario, no aplica para crédito de Mejora de Vivienda</w:t>
      </w:r>
      <w:r w:rsidR="006212F5" w:rsidRPr="009A3EBA">
        <w:rPr>
          <w:rFonts w:ascii="Arial" w:hAnsi="Arial" w:cs="Arial"/>
        </w:rPr>
        <w:t>.</w:t>
      </w:r>
    </w:p>
    <w:p w14:paraId="45A627C0" w14:textId="77777777" w:rsidR="00742556" w:rsidRPr="009A3EBA" w:rsidRDefault="00742556" w:rsidP="00742556">
      <w:pPr>
        <w:jc w:val="both"/>
        <w:rPr>
          <w:rFonts w:ascii="Arial" w:hAnsi="Arial" w:cs="Arial"/>
        </w:rPr>
      </w:pPr>
    </w:p>
    <w:p w14:paraId="124FDA41" w14:textId="77777777" w:rsidR="00742556" w:rsidRPr="002121E7" w:rsidRDefault="00742556" w:rsidP="00742556">
      <w:pPr>
        <w:pStyle w:val="Ttulo2"/>
        <w:numPr>
          <w:ilvl w:val="1"/>
          <w:numId w:val="10"/>
        </w:numPr>
        <w:ind w:left="709" w:hanging="709"/>
        <w:jc w:val="both"/>
        <w:rPr>
          <w:rFonts w:ascii="Arial" w:hAnsi="Arial" w:cs="Arial"/>
          <w:szCs w:val="24"/>
          <w:u w:val="none"/>
        </w:rPr>
      </w:pPr>
      <w:bookmarkStart w:id="90" w:name="_Toc305584925"/>
      <w:bookmarkStart w:id="91" w:name="_Toc437449243"/>
      <w:bookmarkStart w:id="92" w:name="_Toc438121686"/>
      <w:bookmarkStart w:id="93" w:name="_Toc34388209"/>
      <w:bookmarkStart w:id="94" w:name="_Toc39766998"/>
      <w:bookmarkStart w:id="95" w:name="_Toc41672029"/>
      <w:r w:rsidRPr="002121E7">
        <w:rPr>
          <w:rFonts w:ascii="Arial" w:hAnsi="Arial" w:cs="Arial"/>
          <w:szCs w:val="24"/>
          <w:u w:val="none"/>
        </w:rPr>
        <w:t>AVALÚO Y ESTUDIO DE TÍTULOS</w:t>
      </w:r>
      <w:bookmarkEnd w:id="90"/>
      <w:bookmarkEnd w:id="91"/>
      <w:bookmarkEnd w:id="92"/>
      <w:bookmarkEnd w:id="93"/>
      <w:bookmarkEnd w:id="94"/>
      <w:bookmarkEnd w:id="95"/>
    </w:p>
    <w:p w14:paraId="1C749980" w14:textId="77777777" w:rsidR="00742556" w:rsidRPr="009A3EBA" w:rsidRDefault="00742556" w:rsidP="00742556">
      <w:pPr>
        <w:jc w:val="both"/>
        <w:rPr>
          <w:rFonts w:ascii="Arial" w:hAnsi="Arial" w:cs="Arial"/>
        </w:rPr>
      </w:pPr>
    </w:p>
    <w:p w14:paraId="40318B95" w14:textId="77777777" w:rsidR="00742556" w:rsidRPr="009A3EBA" w:rsidRDefault="00742556" w:rsidP="00742556">
      <w:pPr>
        <w:jc w:val="both"/>
        <w:rPr>
          <w:rFonts w:ascii="Arial" w:hAnsi="Arial" w:cs="Arial"/>
        </w:rPr>
      </w:pPr>
      <w:r w:rsidRPr="009A3EBA">
        <w:rPr>
          <w:rFonts w:ascii="Arial" w:hAnsi="Arial" w:cs="Arial"/>
        </w:rPr>
        <w:t>El Fondo Nacional del Ahorro S.A., podrá asumir los gastos operacionales de los créditos y/o de leasing habitacional adjudicados a los afiliados a la Sociedad, de acuerdo con la reglamentación que expida el o la presidente(a) de la entidad.</w:t>
      </w:r>
    </w:p>
    <w:p w14:paraId="47C4A2ED" w14:textId="77777777" w:rsidR="00742556" w:rsidRPr="009A3EBA" w:rsidRDefault="00742556" w:rsidP="00742556">
      <w:pPr>
        <w:jc w:val="both"/>
        <w:rPr>
          <w:rFonts w:ascii="Arial" w:hAnsi="Arial" w:cs="Arial"/>
        </w:rPr>
      </w:pPr>
    </w:p>
    <w:p w14:paraId="3C1B7DED" w14:textId="093A3991" w:rsidR="001E1801" w:rsidRPr="009A3EBA" w:rsidRDefault="001E1801" w:rsidP="001E1801">
      <w:pPr>
        <w:jc w:val="both"/>
        <w:rPr>
          <w:rFonts w:ascii="Arial" w:hAnsi="Arial" w:cs="Arial"/>
          <w:b/>
          <w:bCs/>
          <w:lang w:eastAsia="es-CO"/>
        </w:rPr>
      </w:pPr>
      <w:r w:rsidRPr="009A3EBA">
        <w:rPr>
          <w:rFonts w:ascii="Arial" w:hAnsi="Arial" w:cs="Arial"/>
          <w:b/>
          <w:bCs/>
          <w:lang w:eastAsia="es-CO"/>
        </w:rPr>
        <w:t>1.12 Suscripción del Pagaré y Carta de Instrucciones</w:t>
      </w:r>
    </w:p>
    <w:p w14:paraId="3AFC0922" w14:textId="5FCE55F0" w:rsidR="1B614E54" w:rsidRPr="009A3EBA" w:rsidRDefault="1B614E54" w:rsidP="1B614E54">
      <w:pPr>
        <w:jc w:val="both"/>
        <w:rPr>
          <w:rFonts w:ascii="Arial" w:hAnsi="Arial" w:cs="Arial"/>
          <w:b/>
          <w:bCs/>
          <w:lang w:eastAsia="es-CO"/>
        </w:rPr>
      </w:pPr>
    </w:p>
    <w:p w14:paraId="4EEB3FDE" w14:textId="413137D6" w:rsidR="00736842" w:rsidRPr="009A3EBA" w:rsidRDefault="001924A8" w:rsidP="001E1801">
      <w:pPr>
        <w:jc w:val="both"/>
        <w:rPr>
          <w:rFonts w:ascii="Arial" w:hAnsi="Arial" w:cs="Arial"/>
          <w:lang w:val="es-ES" w:eastAsia="es-CO"/>
        </w:rPr>
      </w:pPr>
      <w:r w:rsidRPr="009A3EBA">
        <w:rPr>
          <w:rFonts w:ascii="Arial" w:hAnsi="Arial" w:cs="Arial"/>
          <w:lang w:val="es-ES" w:eastAsia="es-CO"/>
        </w:rPr>
        <w:t>Para l</w:t>
      </w:r>
      <w:r w:rsidR="00736842" w:rsidRPr="009A3EBA">
        <w:rPr>
          <w:rFonts w:ascii="Arial" w:hAnsi="Arial" w:cs="Arial"/>
          <w:lang w:val="es-ES" w:eastAsia="es-CO"/>
        </w:rPr>
        <w:t>os créditos hipotecarios</w:t>
      </w:r>
      <w:r w:rsidRPr="009A3EBA">
        <w:rPr>
          <w:rFonts w:ascii="Arial" w:hAnsi="Arial" w:cs="Arial"/>
          <w:lang w:val="es-ES" w:eastAsia="es-CO"/>
        </w:rPr>
        <w:t>,</w:t>
      </w:r>
      <w:r w:rsidR="00736842" w:rsidRPr="009A3EBA">
        <w:rPr>
          <w:rFonts w:ascii="Arial" w:hAnsi="Arial" w:cs="Arial"/>
          <w:lang w:val="es-ES" w:eastAsia="es-CO"/>
        </w:rPr>
        <w:t xml:space="preserve"> educativo</w:t>
      </w:r>
      <w:r w:rsidRPr="009A3EBA">
        <w:rPr>
          <w:rFonts w:ascii="Arial" w:hAnsi="Arial" w:cs="Arial"/>
          <w:lang w:val="es-ES" w:eastAsia="es-CO"/>
        </w:rPr>
        <w:t xml:space="preserve"> y mejora de vivienda sin constitución de garantía hipotecaria, tanto</w:t>
      </w:r>
      <w:r w:rsidR="00736842" w:rsidRPr="009A3EBA">
        <w:rPr>
          <w:rFonts w:ascii="Arial" w:hAnsi="Arial" w:cs="Arial"/>
          <w:lang w:val="es-ES" w:eastAsia="es-CO"/>
        </w:rPr>
        <w:t xml:space="preserve"> el</w:t>
      </w:r>
      <w:r w:rsidRPr="009A3EBA">
        <w:rPr>
          <w:rFonts w:ascii="Arial" w:hAnsi="Arial" w:cs="Arial"/>
          <w:lang w:val="es-ES" w:eastAsia="es-CO"/>
        </w:rPr>
        <w:t>(os)</w:t>
      </w:r>
      <w:r w:rsidR="00736842" w:rsidRPr="009A3EBA">
        <w:rPr>
          <w:rFonts w:ascii="Arial" w:hAnsi="Arial" w:cs="Arial"/>
          <w:lang w:val="es-ES" w:eastAsia="es-CO"/>
        </w:rPr>
        <w:t xml:space="preserve"> afiliado(s)</w:t>
      </w:r>
      <w:r w:rsidRPr="009A3EBA">
        <w:rPr>
          <w:rFonts w:ascii="Arial" w:hAnsi="Arial" w:cs="Arial"/>
          <w:lang w:val="es-ES" w:eastAsia="es-CO"/>
        </w:rPr>
        <w:t>,</w:t>
      </w:r>
      <w:r w:rsidR="00736842" w:rsidRPr="009A3EBA">
        <w:rPr>
          <w:rFonts w:ascii="Arial" w:hAnsi="Arial" w:cs="Arial"/>
          <w:lang w:val="es-ES" w:eastAsia="es-CO"/>
        </w:rPr>
        <w:t xml:space="preserve"> deudor solidario no afiliado y/o codeudor, deberán suscribir pagaré, carta de instrucciones y demás documentos requeridos por la Sociedad</w:t>
      </w:r>
      <w:r w:rsidRPr="009A3EBA">
        <w:rPr>
          <w:rFonts w:ascii="Arial" w:hAnsi="Arial" w:cs="Arial"/>
          <w:lang w:val="es-ES" w:eastAsia="es-CO"/>
        </w:rPr>
        <w:t>,</w:t>
      </w:r>
      <w:r w:rsidR="00736842" w:rsidRPr="009A3EBA">
        <w:rPr>
          <w:rFonts w:ascii="Arial" w:hAnsi="Arial" w:cs="Arial"/>
          <w:lang w:val="es-ES" w:eastAsia="es-CO"/>
        </w:rPr>
        <w:t xml:space="preserve"> durante el proceso de legalización del producto.</w:t>
      </w:r>
    </w:p>
    <w:p w14:paraId="2E6DC926" w14:textId="77777777" w:rsidR="00736842" w:rsidRPr="002121E7" w:rsidRDefault="00736842" w:rsidP="001E1801">
      <w:pPr>
        <w:jc w:val="both"/>
        <w:rPr>
          <w:rFonts w:ascii="Arial" w:hAnsi="Arial" w:cs="Arial"/>
          <w:lang w:val="es-ES" w:eastAsia="es-CO"/>
        </w:rPr>
      </w:pPr>
      <w:r w:rsidRPr="009A3EBA">
        <w:rPr>
          <w:rFonts w:ascii="Arial" w:hAnsi="Arial" w:cs="Arial"/>
          <w:lang w:val="es-ES" w:eastAsia="es-CO"/>
        </w:rPr>
        <w:t xml:space="preserve"> </w:t>
      </w:r>
    </w:p>
    <w:p w14:paraId="5DAB4918" w14:textId="59EEC384" w:rsidR="00742556" w:rsidRPr="002121E7" w:rsidRDefault="00742556" w:rsidP="001E1801">
      <w:pPr>
        <w:pStyle w:val="Ttulo2"/>
        <w:numPr>
          <w:ilvl w:val="1"/>
          <w:numId w:val="19"/>
        </w:numPr>
        <w:ind w:left="567" w:hanging="567"/>
        <w:jc w:val="both"/>
        <w:rPr>
          <w:rFonts w:ascii="Arial" w:hAnsi="Arial" w:cs="Arial"/>
          <w:szCs w:val="24"/>
          <w:u w:val="none"/>
        </w:rPr>
      </w:pPr>
      <w:bookmarkStart w:id="96" w:name="_Toc305584913"/>
      <w:bookmarkStart w:id="97" w:name="_Toc437449244"/>
      <w:bookmarkStart w:id="98" w:name="_Toc438121687"/>
      <w:bookmarkStart w:id="99" w:name="_Toc34388210"/>
      <w:bookmarkStart w:id="100" w:name="_Toc39766999"/>
      <w:bookmarkStart w:id="101" w:name="_Toc41672030"/>
      <w:r w:rsidRPr="002121E7">
        <w:rPr>
          <w:rFonts w:ascii="Arial" w:hAnsi="Arial" w:cs="Arial"/>
          <w:szCs w:val="24"/>
          <w:u w:val="none"/>
        </w:rPr>
        <w:t>VISITAS</w:t>
      </w:r>
      <w:bookmarkEnd w:id="96"/>
      <w:r w:rsidRPr="002121E7">
        <w:rPr>
          <w:rFonts w:ascii="Arial" w:hAnsi="Arial" w:cs="Arial"/>
          <w:szCs w:val="24"/>
          <w:u w:val="none"/>
        </w:rPr>
        <w:t xml:space="preserve"> PARA LOS PRODUCTOS QUE APLIQUEN</w:t>
      </w:r>
      <w:bookmarkEnd w:id="97"/>
      <w:bookmarkEnd w:id="98"/>
      <w:bookmarkEnd w:id="99"/>
      <w:bookmarkEnd w:id="100"/>
      <w:bookmarkEnd w:id="101"/>
    </w:p>
    <w:p w14:paraId="0F20063F" w14:textId="77777777" w:rsidR="00742556" w:rsidRPr="009A3EBA" w:rsidRDefault="00742556" w:rsidP="00742556">
      <w:pPr>
        <w:jc w:val="both"/>
        <w:rPr>
          <w:rFonts w:ascii="Arial" w:hAnsi="Arial" w:cs="Arial"/>
        </w:rPr>
      </w:pPr>
    </w:p>
    <w:p w14:paraId="5A9C6146" w14:textId="77777777" w:rsidR="00742556" w:rsidRPr="009A3EBA" w:rsidRDefault="00742556" w:rsidP="00742556">
      <w:pPr>
        <w:pStyle w:val="NormalWeb"/>
        <w:spacing w:before="0" w:beforeAutospacing="0" w:after="0" w:afterAutospacing="0"/>
        <w:jc w:val="both"/>
        <w:rPr>
          <w:rFonts w:ascii="Arial" w:hAnsi="Arial" w:cs="Arial"/>
          <w:lang w:val="es-CO"/>
        </w:rPr>
      </w:pPr>
      <w:r w:rsidRPr="009A3EBA">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3C4C91B9" w14:textId="77777777" w:rsidR="00742556" w:rsidRPr="009A3EBA" w:rsidRDefault="00742556" w:rsidP="00742556">
      <w:pPr>
        <w:jc w:val="both"/>
        <w:rPr>
          <w:rFonts w:ascii="Arial" w:hAnsi="Arial" w:cs="Arial"/>
          <w:lang w:val="es-ES" w:eastAsia="en-US"/>
        </w:rPr>
      </w:pPr>
    </w:p>
    <w:p w14:paraId="607F3122" w14:textId="066A80EB" w:rsidR="00742556" w:rsidRPr="002121E7" w:rsidRDefault="001E1801" w:rsidP="001E1801">
      <w:pPr>
        <w:pStyle w:val="Ttulo2"/>
        <w:numPr>
          <w:ilvl w:val="0"/>
          <w:numId w:val="0"/>
        </w:numPr>
        <w:jc w:val="both"/>
        <w:rPr>
          <w:rFonts w:ascii="Arial" w:hAnsi="Arial" w:cs="Arial"/>
          <w:szCs w:val="24"/>
          <w:u w:val="none"/>
        </w:rPr>
      </w:pPr>
      <w:bookmarkStart w:id="102" w:name="_Toc305585089"/>
      <w:bookmarkStart w:id="103" w:name="_Toc437449245"/>
      <w:bookmarkStart w:id="104" w:name="_Toc438121688"/>
      <w:bookmarkStart w:id="105" w:name="_Toc34388211"/>
      <w:bookmarkStart w:id="106" w:name="_Toc39767000"/>
      <w:bookmarkStart w:id="107" w:name="_Toc41672031"/>
      <w:r w:rsidRPr="002121E7">
        <w:rPr>
          <w:rFonts w:ascii="Arial" w:hAnsi="Arial" w:cs="Arial"/>
          <w:szCs w:val="24"/>
          <w:u w:val="none"/>
        </w:rPr>
        <w:t xml:space="preserve">1.14 </w:t>
      </w:r>
      <w:r w:rsidR="00742556" w:rsidRPr="002121E7">
        <w:rPr>
          <w:rFonts w:ascii="Arial" w:hAnsi="Arial" w:cs="Arial"/>
          <w:szCs w:val="24"/>
          <w:u w:val="none"/>
        </w:rPr>
        <w:t>CAUSALES DE EXIGIBILIDAD ANTICIPADA</w:t>
      </w:r>
      <w:bookmarkEnd w:id="102"/>
      <w:bookmarkEnd w:id="103"/>
      <w:bookmarkEnd w:id="104"/>
      <w:bookmarkEnd w:id="105"/>
      <w:bookmarkEnd w:id="106"/>
      <w:bookmarkEnd w:id="107"/>
    </w:p>
    <w:p w14:paraId="0A8CD7C5" w14:textId="77777777" w:rsidR="00742556" w:rsidRPr="009A3EBA" w:rsidRDefault="00742556" w:rsidP="00742556">
      <w:pPr>
        <w:rPr>
          <w:lang w:val="es-MX"/>
        </w:rPr>
      </w:pPr>
    </w:p>
    <w:p w14:paraId="583E620D" w14:textId="77777777" w:rsidR="00742556" w:rsidRPr="009A3EBA" w:rsidRDefault="00742556" w:rsidP="00742556">
      <w:pPr>
        <w:pStyle w:val="Ttulo3"/>
        <w:numPr>
          <w:ilvl w:val="0"/>
          <w:numId w:val="0"/>
        </w:numPr>
        <w:rPr>
          <w:b w:val="0"/>
          <w:szCs w:val="24"/>
        </w:rPr>
      </w:pPr>
      <w:r w:rsidRPr="009A3EBA">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9A3EBA" w:rsidRDefault="00742556" w:rsidP="00742556">
      <w:pPr>
        <w:jc w:val="both"/>
        <w:rPr>
          <w:rFonts w:ascii="Arial" w:hAnsi="Arial" w:cs="Arial"/>
        </w:rPr>
      </w:pPr>
    </w:p>
    <w:p w14:paraId="1B750211" w14:textId="0BEDF67A" w:rsidR="00742556" w:rsidRPr="009A3EBA" w:rsidRDefault="00742556" w:rsidP="009D0532">
      <w:pPr>
        <w:pStyle w:val="Ttulo3"/>
        <w:numPr>
          <w:ilvl w:val="2"/>
          <w:numId w:val="51"/>
        </w:numPr>
        <w:ind w:left="0" w:firstLine="0"/>
        <w:rPr>
          <w:b w:val="0"/>
          <w:szCs w:val="24"/>
        </w:rPr>
      </w:pPr>
      <w:r w:rsidRPr="009A3EBA">
        <w:rPr>
          <w:b w:val="0"/>
          <w:szCs w:val="24"/>
        </w:rPr>
        <w:lastRenderedPageBreak/>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9A3EBA" w:rsidRDefault="00742556" w:rsidP="00742556">
      <w:pPr>
        <w:jc w:val="both"/>
        <w:rPr>
          <w:rFonts w:ascii="Arial" w:hAnsi="Arial" w:cs="Arial"/>
        </w:rPr>
      </w:pPr>
    </w:p>
    <w:p w14:paraId="2564AAAF" w14:textId="56DCA9D5" w:rsidR="00742556" w:rsidRPr="009A3EBA" w:rsidRDefault="00742556" w:rsidP="009D0532">
      <w:pPr>
        <w:pStyle w:val="Ttulo3"/>
        <w:numPr>
          <w:ilvl w:val="2"/>
          <w:numId w:val="51"/>
        </w:numPr>
        <w:ind w:left="709" w:hanging="709"/>
        <w:rPr>
          <w:b w:val="0"/>
          <w:szCs w:val="24"/>
        </w:rPr>
      </w:pPr>
      <w:r w:rsidRPr="009A3EBA">
        <w:rPr>
          <w:b w:val="0"/>
          <w:szCs w:val="24"/>
        </w:rPr>
        <w:t xml:space="preserve">Las demás que se establezcan contractualmente. </w:t>
      </w:r>
    </w:p>
    <w:p w14:paraId="21F4B6D8" w14:textId="77777777" w:rsidR="00742556" w:rsidRPr="009A3EBA" w:rsidRDefault="00742556" w:rsidP="00742556">
      <w:pPr>
        <w:rPr>
          <w:lang w:val="es-MX"/>
        </w:rPr>
      </w:pPr>
    </w:p>
    <w:p w14:paraId="441749F2" w14:textId="77777777" w:rsidR="00742556" w:rsidRPr="009A3EBA" w:rsidRDefault="00742556" w:rsidP="009D0532">
      <w:pPr>
        <w:pStyle w:val="Ttulo3"/>
        <w:numPr>
          <w:ilvl w:val="2"/>
          <w:numId w:val="51"/>
        </w:numPr>
        <w:ind w:left="0" w:firstLine="0"/>
        <w:rPr>
          <w:bCs/>
          <w:szCs w:val="24"/>
        </w:rPr>
      </w:pPr>
      <w:r w:rsidRPr="009A3EBA">
        <w:rPr>
          <w:bCs/>
          <w:szCs w:val="24"/>
        </w:rPr>
        <w:t>Causales de exigibilidad anticipada para crédito hipotecario:</w:t>
      </w:r>
    </w:p>
    <w:p w14:paraId="4C7C9BB6" w14:textId="77777777" w:rsidR="00742556" w:rsidRPr="009A3EBA" w:rsidRDefault="00742556" w:rsidP="00742556">
      <w:pPr>
        <w:jc w:val="both"/>
        <w:rPr>
          <w:rFonts w:ascii="Arial" w:hAnsi="Arial" w:cs="Arial"/>
        </w:rPr>
      </w:pPr>
    </w:p>
    <w:p w14:paraId="636E63F1" w14:textId="77777777" w:rsidR="00742556" w:rsidRPr="009A3EBA" w:rsidRDefault="00742556" w:rsidP="009D0532">
      <w:pPr>
        <w:pStyle w:val="Ttulo4"/>
        <w:numPr>
          <w:ilvl w:val="3"/>
          <w:numId w:val="51"/>
        </w:numPr>
        <w:tabs>
          <w:tab w:val="left" w:pos="993"/>
        </w:tabs>
        <w:ind w:left="0" w:firstLine="0"/>
        <w:rPr>
          <w:b w:val="0"/>
          <w:sz w:val="24"/>
          <w:szCs w:val="24"/>
        </w:rPr>
      </w:pPr>
      <w:r w:rsidRPr="009A3EBA">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9A3EBA" w:rsidRDefault="00742556" w:rsidP="00742556">
      <w:pPr>
        <w:jc w:val="both"/>
        <w:rPr>
          <w:rFonts w:ascii="Arial" w:hAnsi="Arial" w:cs="Arial"/>
        </w:rPr>
      </w:pPr>
    </w:p>
    <w:p w14:paraId="2ED0BE50" w14:textId="77777777" w:rsidR="00742556" w:rsidRPr="009A3EBA" w:rsidRDefault="00742556" w:rsidP="009D0532">
      <w:pPr>
        <w:pStyle w:val="Ttulo4"/>
        <w:numPr>
          <w:ilvl w:val="3"/>
          <w:numId w:val="51"/>
        </w:numPr>
        <w:tabs>
          <w:tab w:val="left" w:pos="993"/>
        </w:tabs>
        <w:ind w:left="0" w:firstLine="0"/>
        <w:rPr>
          <w:b w:val="0"/>
          <w:sz w:val="24"/>
          <w:szCs w:val="24"/>
        </w:rPr>
      </w:pPr>
      <w:r w:rsidRPr="009A3EBA">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9A3EBA" w:rsidRDefault="00742556" w:rsidP="00742556">
      <w:pPr>
        <w:rPr>
          <w:lang w:val="es-MX"/>
        </w:rPr>
      </w:pPr>
    </w:p>
    <w:p w14:paraId="3EE5CC7A" w14:textId="615C17B2" w:rsidR="00742556" w:rsidRPr="009A3EBA" w:rsidRDefault="006204ED" w:rsidP="009D0532">
      <w:pPr>
        <w:pStyle w:val="Ttulo3"/>
        <w:numPr>
          <w:ilvl w:val="2"/>
          <w:numId w:val="51"/>
        </w:numPr>
        <w:ind w:left="0" w:firstLine="0"/>
        <w:rPr>
          <w:rFonts w:eastAsia="Times New Roman"/>
          <w:b w:val="0"/>
          <w:kern w:val="0"/>
          <w:szCs w:val="24"/>
          <w:lang w:val="es-CO"/>
        </w:rPr>
      </w:pPr>
      <w:r w:rsidRPr="009A3EBA">
        <w:rPr>
          <w:szCs w:val="24"/>
        </w:rPr>
        <w:t xml:space="preserve">Causales de exigibilidad anticipada para las finalidades de Crédito Construcción de vivienda en Sitio Propio, Mejora de Vivienda </w:t>
      </w:r>
      <w:r w:rsidRPr="009A3EBA">
        <w:rPr>
          <w:rFonts w:eastAsia="Times New Roman"/>
          <w:bCs/>
          <w:kern w:val="0"/>
          <w:szCs w:val="24"/>
          <w:lang w:val="es-CO"/>
        </w:rPr>
        <w:t>con Garantía hipotecaria y Mejora de Vivienda sin Constituir Garantía Hipotecaria</w:t>
      </w:r>
      <w:r w:rsidR="00742556" w:rsidRPr="009A3EBA">
        <w:rPr>
          <w:szCs w:val="24"/>
        </w:rPr>
        <w:t>.</w:t>
      </w:r>
    </w:p>
    <w:p w14:paraId="10E22E94" w14:textId="77777777" w:rsidR="00742556" w:rsidRPr="009A3EBA" w:rsidRDefault="00742556" w:rsidP="00742556">
      <w:pPr>
        <w:jc w:val="both"/>
        <w:rPr>
          <w:rFonts w:ascii="Arial" w:hAnsi="Arial" w:cs="Arial"/>
          <w:b/>
          <w:bCs/>
        </w:rPr>
      </w:pPr>
    </w:p>
    <w:p w14:paraId="50219777" w14:textId="00BF7274" w:rsidR="00742556" w:rsidRPr="009A3EBA" w:rsidRDefault="00742556" w:rsidP="00742556">
      <w:pPr>
        <w:pStyle w:val="Ttulo4"/>
        <w:numPr>
          <w:ilvl w:val="0"/>
          <w:numId w:val="0"/>
        </w:numPr>
        <w:tabs>
          <w:tab w:val="left" w:pos="1134"/>
        </w:tabs>
        <w:rPr>
          <w:sz w:val="24"/>
          <w:szCs w:val="24"/>
        </w:rPr>
      </w:pPr>
      <w:r w:rsidRPr="009A3EBA">
        <w:rPr>
          <w:b w:val="0"/>
          <w:sz w:val="24"/>
          <w:szCs w:val="24"/>
        </w:rPr>
        <w:t>1.1</w:t>
      </w:r>
      <w:r w:rsidR="004B1C43" w:rsidRPr="009A3EBA">
        <w:rPr>
          <w:b w:val="0"/>
          <w:sz w:val="24"/>
          <w:szCs w:val="24"/>
        </w:rPr>
        <w:t>4</w:t>
      </w:r>
      <w:r w:rsidRPr="009A3EBA">
        <w:rPr>
          <w:b w:val="0"/>
          <w:sz w:val="24"/>
          <w:szCs w:val="24"/>
        </w:rPr>
        <w:t>.4.1 Fondo Nacional del Ahorro S.A., podrá exigir el pago de la totalidad de la obligación cuando identifique que la obra no ha sido terminada en su totalidad y no cumple con la cobertura mínima exigida para el producto en los siguientes eventos:</w:t>
      </w:r>
    </w:p>
    <w:p w14:paraId="33BC96CF" w14:textId="77777777" w:rsidR="00742556" w:rsidRPr="009A3EBA" w:rsidRDefault="00742556" w:rsidP="00742556">
      <w:pPr>
        <w:ind w:left="708"/>
        <w:jc w:val="both"/>
        <w:rPr>
          <w:rFonts w:ascii="Arial" w:hAnsi="Arial" w:cs="Arial"/>
        </w:rPr>
      </w:pPr>
    </w:p>
    <w:p w14:paraId="64F25039" w14:textId="6A14A644" w:rsidR="00742556" w:rsidRPr="009A3EBA" w:rsidRDefault="00742556" w:rsidP="00742556">
      <w:pPr>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.4.2</w:t>
      </w:r>
      <w:r w:rsidRPr="009A3EBA">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9A3EBA" w:rsidRDefault="00742556" w:rsidP="00742556">
      <w:pPr>
        <w:jc w:val="both"/>
        <w:rPr>
          <w:rFonts w:ascii="Arial" w:hAnsi="Arial" w:cs="Arial"/>
        </w:rPr>
      </w:pPr>
    </w:p>
    <w:p w14:paraId="7A3D406B" w14:textId="41DA517F" w:rsidR="00742556" w:rsidRPr="009A3EBA" w:rsidRDefault="00742556" w:rsidP="00742556">
      <w:pPr>
        <w:jc w:val="both"/>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.4.3.</w:t>
      </w:r>
      <w:r w:rsidRPr="009A3EBA">
        <w:rPr>
          <w:rFonts w:ascii="Arial" w:hAnsi="Arial" w:cs="Arial"/>
        </w:rPr>
        <w:t xml:space="preserve"> Se compruebe que el crédito fue utilizado para fines distintos de aquellos para los cuales fue concedido.</w:t>
      </w:r>
    </w:p>
    <w:p w14:paraId="1ADD4A20" w14:textId="77777777" w:rsidR="00742556" w:rsidRPr="009A3EBA" w:rsidRDefault="00742556" w:rsidP="00742556">
      <w:pPr>
        <w:jc w:val="both"/>
        <w:rPr>
          <w:rFonts w:ascii="Arial" w:hAnsi="Arial" w:cs="Arial"/>
        </w:rPr>
      </w:pPr>
    </w:p>
    <w:p w14:paraId="36716DD7" w14:textId="2DEDE9FC" w:rsidR="00742556" w:rsidRPr="009A3EBA" w:rsidRDefault="00742556" w:rsidP="009D0532">
      <w:pPr>
        <w:pStyle w:val="Prrafodelista"/>
        <w:numPr>
          <w:ilvl w:val="3"/>
          <w:numId w:val="52"/>
        </w:numPr>
        <w:ind w:left="142" w:hanging="142"/>
      </w:pPr>
      <w:r w:rsidRPr="009A3EBA">
        <w:t>Se compruebe que los recursos no se invirtieron en su totalidad en la obra para la cual fue destinada.</w:t>
      </w:r>
    </w:p>
    <w:p w14:paraId="388F9E22" w14:textId="77777777" w:rsidR="00742556" w:rsidRPr="009A3EBA" w:rsidRDefault="00742556" w:rsidP="00742556">
      <w:pPr>
        <w:pStyle w:val="Prrafodelista"/>
        <w:ind w:left="720"/>
      </w:pPr>
    </w:p>
    <w:p w14:paraId="177BDC5B" w14:textId="7C8485A2" w:rsidR="006204ED" w:rsidRPr="009A3EBA" w:rsidRDefault="00742556" w:rsidP="1B614E54">
      <w:pPr>
        <w:jc w:val="both"/>
        <w:rPr>
          <w:rFonts w:ascii="Arial" w:eastAsia="Arial" w:hAnsi="Arial" w:cs="Arial"/>
          <w:lang w:val="es-MX"/>
        </w:rPr>
      </w:pPr>
      <w:r w:rsidRPr="009A3EBA">
        <w:rPr>
          <w:rFonts w:ascii="Arial" w:hAnsi="Arial" w:cs="Arial"/>
          <w:b/>
          <w:bCs/>
        </w:rPr>
        <w:t>Parágrafo</w:t>
      </w:r>
      <w:r w:rsidRPr="009A3EBA">
        <w:rPr>
          <w:rFonts w:ascii="Arial" w:hAnsi="Arial" w:cs="Arial"/>
        </w:rPr>
        <w:t xml:space="preserve">: </w:t>
      </w:r>
      <w:r w:rsidR="006204ED" w:rsidRPr="009A3EBA">
        <w:rPr>
          <w:rFonts w:ascii="Arial" w:hAnsi="Arial" w:cs="Arial"/>
        </w:rPr>
        <w:t>Respecto al numeral 1.1</w:t>
      </w:r>
      <w:r w:rsidR="004B1C43" w:rsidRPr="009A3EBA">
        <w:rPr>
          <w:rFonts w:ascii="Arial" w:hAnsi="Arial" w:cs="Arial"/>
        </w:rPr>
        <w:t>4</w:t>
      </w:r>
      <w:r w:rsidR="006204ED" w:rsidRPr="009A3EBA">
        <w:rPr>
          <w:rFonts w:ascii="Arial" w:hAnsi="Arial" w:cs="Arial"/>
        </w:rPr>
        <w:t xml:space="preserve">.4.2., no aplicará para Mejoramiento de Vivienda sin Constitución de Garantía Hipotecaria, toda vez que se realizará un único </w:t>
      </w:r>
      <w:r w:rsidR="006204ED" w:rsidRPr="009A3EBA">
        <w:rPr>
          <w:rFonts w:ascii="Arial" w:eastAsia="Arial" w:hAnsi="Arial" w:cs="Arial"/>
          <w:lang w:val="es-MX"/>
        </w:rPr>
        <w:t>desembolso</w:t>
      </w:r>
      <w:r w:rsidR="7C45C1D0" w:rsidRPr="009A3EBA">
        <w:rPr>
          <w:rFonts w:ascii="Arial" w:eastAsia="Arial" w:hAnsi="Arial" w:cs="Arial"/>
          <w:lang w:val="es-MX"/>
        </w:rPr>
        <w:t xml:space="preserve">. </w:t>
      </w:r>
    </w:p>
    <w:p w14:paraId="0491E060" w14:textId="7B2A1862" w:rsidR="1B614E54" w:rsidRPr="009A3EBA" w:rsidRDefault="1B614E54" w:rsidP="1B614E54">
      <w:pPr>
        <w:jc w:val="both"/>
        <w:rPr>
          <w:rFonts w:ascii="Arial" w:eastAsia="Arial" w:hAnsi="Arial" w:cs="Arial"/>
          <w:lang w:val="es-MX"/>
        </w:rPr>
      </w:pPr>
    </w:p>
    <w:p w14:paraId="353C1FFD" w14:textId="4180551F" w:rsidR="00742556" w:rsidRPr="009A3EBA" w:rsidRDefault="006204ED" w:rsidP="009D0532">
      <w:pPr>
        <w:pStyle w:val="Prrafodelista"/>
        <w:numPr>
          <w:ilvl w:val="2"/>
          <w:numId w:val="51"/>
        </w:numPr>
        <w:ind w:left="851" w:hanging="851"/>
        <w:rPr>
          <w:b/>
        </w:rPr>
      </w:pPr>
      <w:r w:rsidRPr="009A3EBA">
        <w:rPr>
          <w:b/>
        </w:rPr>
        <w:t>Causales de exigibilidad anticipada para leasing habitacional.</w:t>
      </w:r>
    </w:p>
    <w:p w14:paraId="657CAAF9" w14:textId="77777777" w:rsidR="006204ED" w:rsidRPr="009A3EBA" w:rsidRDefault="006204ED" w:rsidP="006204ED">
      <w:pPr>
        <w:pStyle w:val="Prrafodelista"/>
        <w:ind w:left="720"/>
        <w:rPr>
          <w:b/>
          <w:bCs/>
        </w:rPr>
      </w:pPr>
    </w:p>
    <w:p w14:paraId="5EA3F1B1" w14:textId="5958EAA2" w:rsidR="00742556" w:rsidRPr="009A3EBA" w:rsidRDefault="00742556" w:rsidP="00742556">
      <w:pPr>
        <w:pStyle w:val="Ttulo4"/>
        <w:numPr>
          <w:ilvl w:val="0"/>
          <w:numId w:val="0"/>
        </w:numPr>
        <w:rPr>
          <w:b w:val="0"/>
          <w:sz w:val="24"/>
          <w:szCs w:val="24"/>
        </w:rPr>
      </w:pPr>
      <w:r w:rsidRPr="009A3EBA">
        <w:rPr>
          <w:sz w:val="24"/>
          <w:szCs w:val="24"/>
        </w:rPr>
        <w:t>1.1</w:t>
      </w:r>
      <w:r w:rsidR="004B1C43" w:rsidRPr="009A3EBA">
        <w:rPr>
          <w:sz w:val="24"/>
          <w:szCs w:val="24"/>
        </w:rPr>
        <w:t>4</w:t>
      </w:r>
      <w:r w:rsidRPr="009A3EBA">
        <w:rPr>
          <w:sz w:val="24"/>
          <w:szCs w:val="24"/>
        </w:rPr>
        <w:t>.5.1</w:t>
      </w:r>
      <w:r w:rsidRPr="009A3EBA">
        <w:rPr>
          <w:b w:val="0"/>
          <w:sz w:val="24"/>
          <w:szCs w:val="24"/>
        </w:rPr>
        <w:t xml:space="preserve"> Incumplimiento de cualquiera de las obligaciones del locatario descritas en el contrato de leasing habitacional.</w:t>
      </w:r>
    </w:p>
    <w:p w14:paraId="527C09C3" w14:textId="77777777" w:rsidR="00742556" w:rsidRPr="009A3EBA" w:rsidRDefault="00742556" w:rsidP="00742556">
      <w:pPr>
        <w:ind w:left="708"/>
        <w:jc w:val="both"/>
        <w:rPr>
          <w:rFonts w:ascii="Arial" w:hAnsi="Arial" w:cs="Arial"/>
          <w:lang w:val="es-MX"/>
        </w:rPr>
      </w:pPr>
    </w:p>
    <w:p w14:paraId="7B8F5E58" w14:textId="77777777" w:rsidR="00742556" w:rsidRPr="009A3EBA" w:rsidRDefault="00742556" w:rsidP="009D0532">
      <w:pPr>
        <w:pStyle w:val="Ttulo3"/>
        <w:numPr>
          <w:ilvl w:val="2"/>
          <w:numId w:val="51"/>
        </w:numPr>
        <w:ind w:left="0" w:firstLine="0"/>
        <w:rPr>
          <w:bCs/>
          <w:szCs w:val="24"/>
        </w:rPr>
      </w:pPr>
      <w:r w:rsidRPr="009A3EBA">
        <w:rPr>
          <w:bCs/>
          <w:szCs w:val="24"/>
        </w:rPr>
        <w:t>Causales de exigibilidad anticipada especiales para crédito educativo.</w:t>
      </w:r>
    </w:p>
    <w:p w14:paraId="4623545F" w14:textId="77777777" w:rsidR="00742556" w:rsidRPr="009A3EBA" w:rsidRDefault="00742556" w:rsidP="00742556">
      <w:pPr>
        <w:jc w:val="both"/>
        <w:rPr>
          <w:rFonts w:ascii="Arial" w:hAnsi="Arial" w:cs="Arial"/>
          <w:lang w:val="es-MX"/>
        </w:rPr>
      </w:pPr>
    </w:p>
    <w:p w14:paraId="5468AAD6" w14:textId="77777777" w:rsidR="00742556" w:rsidRPr="009A3EBA" w:rsidRDefault="00742556" w:rsidP="009D0532">
      <w:pPr>
        <w:pStyle w:val="Ttulo4"/>
        <w:numPr>
          <w:ilvl w:val="3"/>
          <w:numId w:val="51"/>
        </w:numPr>
        <w:tabs>
          <w:tab w:val="left" w:pos="993"/>
        </w:tabs>
        <w:ind w:left="0" w:firstLine="0"/>
        <w:rPr>
          <w:b w:val="0"/>
          <w:sz w:val="24"/>
          <w:szCs w:val="24"/>
        </w:rPr>
      </w:pPr>
      <w:r w:rsidRPr="009A3EBA">
        <w:rPr>
          <w:b w:val="0"/>
          <w:sz w:val="24"/>
          <w:szCs w:val="24"/>
        </w:rPr>
        <w:t xml:space="preserve">Se hará exigible la totalidad de la obligación cuando el beneficiario suspenda injustificadamente los estudios o cuando utilice el crédito para fines </w:t>
      </w:r>
      <w:r w:rsidRPr="009A3EBA">
        <w:rPr>
          <w:b w:val="0"/>
          <w:sz w:val="24"/>
          <w:szCs w:val="24"/>
        </w:rPr>
        <w:lastRenderedPageBreak/>
        <w:t>distintos de aquellos para los cuales fue concedido y cuando la garantía otorgada no represente respaldo suficiente.</w:t>
      </w:r>
    </w:p>
    <w:p w14:paraId="4E6EA3EA" w14:textId="77777777" w:rsidR="00742556" w:rsidRPr="009A3EBA" w:rsidRDefault="00742556" w:rsidP="00742556">
      <w:pPr>
        <w:jc w:val="both"/>
        <w:rPr>
          <w:rFonts w:ascii="Arial" w:hAnsi="Arial" w:cs="Arial"/>
          <w:lang w:val="es-MX"/>
        </w:rPr>
      </w:pPr>
    </w:p>
    <w:p w14:paraId="05932F7D" w14:textId="77777777" w:rsidR="00742556" w:rsidRPr="009A3EBA" w:rsidRDefault="00742556" w:rsidP="1B614E54">
      <w:pPr>
        <w:pStyle w:val="Ttulo4"/>
        <w:tabs>
          <w:tab w:val="left" w:pos="1134"/>
        </w:tabs>
        <w:ind w:left="0" w:firstLine="0"/>
        <w:rPr>
          <w:b w:val="0"/>
          <w:sz w:val="24"/>
          <w:szCs w:val="24"/>
        </w:rPr>
      </w:pPr>
      <w:r w:rsidRPr="009A3EBA">
        <w:rPr>
          <w:b w:val="0"/>
          <w:sz w:val="24"/>
          <w:szCs w:val="24"/>
        </w:rPr>
        <w:t>Se tendrá por causal de exigibilidad anticipada, la suspensión de los desembolsos por más de dos periodos académicos durante la vigencia del crédito.</w:t>
      </w:r>
    </w:p>
    <w:p w14:paraId="3A4D9D5B" w14:textId="77777777" w:rsidR="00742556" w:rsidRPr="009A3EBA" w:rsidRDefault="00742556" w:rsidP="00742556">
      <w:pPr>
        <w:ind w:left="708"/>
        <w:jc w:val="both"/>
        <w:rPr>
          <w:rFonts w:ascii="Arial" w:hAnsi="Arial" w:cs="Arial"/>
          <w:lang w:val="es-MX"/>
        </w:rPr>
      </w:pPr>
    </w:p>
    <w:p w14:paraId="3027376A" w14:textId="77777777" w:rsidR="006204ED" w:rsidRPr="009A3EBA" w:rsidRDefault="006204ED" w:rsidP="006204ED">
      <w:pPr>
        <w:pStyle w:val="Ttulo1"/>
        <w:numPr>
          <w:ilvl w:val="0"/>
          <w:numId w:val="4"/>
        </w:numPr>
        <w:ind w:hanging="31"/>
        <w:jc w:val="both"/>
        <w:rPr>
          <w:rFonts w:cs="Arial"/>
          <w:b/>
          <w:sz w:val="24"/>
          <w:szCs w:val="24"/>
        </w:rPr>
      </w:pPr>
      <w:bookmarkStart w:id="108" w:name="_Toc39767001"/>
      <w:bookmarkStart w:id="109" w:name="_Toc39767362"/>
      <w:bookmarkStart w:id="110" w:name="_Toc39767002"/>
      <w:bookmarkStart w:id="111" w:name="_Toc39767363"/>
      <w:bookmarkStart w:id="112" w:name="_Toc39767003"/>
      <w:bookmarkStart w:id="113" w:name="_Toc39767364"/>
      <w:bookmarkStart w:id="114" w:name="_Toc39767004"/>
      <w:bookmarkStart w:id="115" w:name="_Toc39767365"/>
      <w:bookmarkStart w:id="116" w:name="_Toc39767005"/>
      <w:bookmarkStart w:id="117" w:name="_Toc39767366"/>
      <w:bookmarkStart w:id="118" w:name="_Toc39767006"/>
      <w:bookmarkStart w:id="119" w:name="_Toc39767367"/>
      <w:bookmarkStart w:id="120" w:name="_Toc39767007"/>
      <w:bookmarkStart w:id="121" w:name="_Toc39767368"/>
      <w:bookmarkStart w:id="122" w:name="_Toc39767008"/>
      <w:bookmarkStart w:id="123" w:name="_Toc39767369"/>
      <w:bookmarkStart w:id="124" w:name="_Toc39767009"/>
      <w:bookmarkStart w:id="125" w:name="_Toc39767370"/>
      <w:bookmarkStart w:id="126" w:name="_Toc39767010"/>
      <w:bookmarkStart w:id="127" w:name="_Toc39767371"/>
      <w:bookmarkStart w:id="128" w:name="_Toc39767011"/>
      <w:bookmarkStart w:id="129" w:name="_Toc39767372"/>
      <w:bookmarkStart w:id="130" w:name="_Toc39767012"/>
      <w:bookmarkStart w:id="131" w:name="_Toc39767373"/>
      <w:bookmarkStart w:id="132" w:name="_Toc39767013"/>
      <w:bookmarkStart w:id="133" w:name="_Toc39767374"/>
      <w:bookmarkStart w:id="134" w:name="_Toc39767014"/>
      <w:bookmarkStart w:id="135" w:name="_Toc39767375"/>
      <w:bookmarkStart w:id="136" w:name="_Toc39767015"/>
      <w:bookmarkStart w:id="137" w:name="_Toc39767376"/>
      <w:bookmarkStart w:id="138" w:name="_Toc39767016"/>
      <w:bookmarkStart w:id="139" w:name="_Toc39767377"/>
      <w:bookmarkStart w:id="140" w:name="_Toc39767017"/>
      <w:bookmarkStart w:id="141" w:name="_Toc39767378"/>
      <w:bookmarkStart w:id="142" w:name="_Toc39767018"/>
      <w:bookmarkStart w:id="143" w:name="_Toc39767379"/>
      <w:bookmarkStart w:id="144" w:name="_Toc39767019"/>
      <w:bookmarkStart w:id="145" w:name="_Toc39767380"/>
      <w:bookmarkStart w:id="146" w:name="_Toc39767020"/>
      <w:bookmarkStart w:id="147" w:name="_Toc39767381"/>
      <w:bookmarkStart w:id="148" w:name="_Toc39767021"/>
      <w:bookmarkStart w:id="149" w:name="_Toc39767382"/>
      <w:bookmarkStart w:id="150" w:name="_Toc39767022"/>
      <w:bookmarkStart w:id="151" w:name="_Toc39767383"/>
      <w:bookmarkStart w:id="152" w:name="_Toc39767023"/>
      <w:bookmarkStart w:id="153" w:name="_Toc39767384"/>
      <w:bookmarkStart w:id="154" w:name="_Toc39767024"/>
      <w:bookmarkStart w:id="155" w:name="_Toc39767385"/>
      <w:bookmarkStart w:id="156" w:name="_Toc39767025"/>
      <w:bookmarkStart w:id="157" w:name="_Toc39767386"/>
      <w:bookmarkStart w:id="158" w:name="_Toc39767026"/>
      <w:bookmarkStart w:id="159" w:name="_Toc39767387"/>
      <w:bookmarkStart w:id="160" w:name="_Toc39767027"/>
      <w:bookmarkStart w:id="161" w:name="_Toc39767388"/>
      <w:bookmarkStart w:id="162" w:name="_Toc39767028"/>
      <w:bookmarkStart w:id="163" w:name="_Toc39767389"/>
      <w:bookmarkStart w:id="164" w:name="_Toc39767029"/>
      <w:bookmarkStart w:id="165" w:name="_Toc39767390"/>
      <w:bookmarkStart w:id="166" w:name="_Toc39767030"/>
      <w:bookmarkStart w:id="167" w:name="_Toc39767391"/>
      <w:bookmarkStart w:id="168" w:name="_Toc39767031"/>
      <w:bookmarkStart w:id="169" w:name="_Toc39767392"/>
      <w:bookmarkStart w:id="170" w:name="_Toc39767032"/>
      <w:bookmarkStart w:id="171" w:name="_Toc39767393"/>
      <w:bookmarkStart w:id="172" w:name="_Toc39767033"/>
      <w:bookmarkStart w:id="173" w:name="_Toc39767394"/>
      <w:bookmarkStart w:id="174" w:name="_Toc39767050"/>
      <w:bookmarkStart w:id="175" w:name="_Toc39767411"/>
      <w:bookmarkStart w:id="176" w:name="_Toc39767051"/>
      <w:bookmarkStart w:id="177" w:name="_Toc39767412"/>
      <w:bookmarkStart w:id="178" w:name="_Toc39767052"/>
      <w:bookmarkStart w:id="179" w:name="_Toc39767413"/>
      <w:bookmarkStart w:id="180" w:name="_Toc39767053"/>
      <w:bookmarkStart w:id="181" w:name="_Toc39767414"/>
      <w:bookmarkStart w:id="182" w:name="_Toc39767054"/>
      <w:bookmarkStart w:id="183" w:name="_Toc39767415"/>
      <w:bookmarkStart w:id="184" w:name="_Toc39767055"/>
      <w:bookmarkStart w:id="185" w:name="_Toc39767416"/>
      <w:bookmarkStart w:id="186" w:name="_Toc305584887"/>
      <w:bookmarkStart w:id="187" w:name="_Toc438121689"/>
      <w:bookmarkStart w:id="188" w:name="_Toc34388212"/>
      <w:bookmarkStart w:id="189" w:name="_Toc39767056"/>
      <w:bookmarkStart w:id="190" w:name="_Toc41672032"/>
      <w:bookmarkStart w:id="191" w:name="_Hlk3120565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9A3EBA">
        <w:rPr>
          <w:rFonts w:cs="Arial"/>
          <w:b/>
          <w:sz w:val="24"/>
          <w:szCs w:val="24"/>
          <w:u w:val="single"/>
        </w:rPr>
        <w:t xml:space="preserve">CREDITO </w:t>
      </w:r>
      <w:bookmarkEnd w:id="186"/>
      <w:r w:rsidRPr="009A3EBA">
        <w:rPr>
          <w:rFonts w:cs="Arial"/>
          <w:b/>
          <w:sz w:val="24"/>
          <w:szCs w:val="24"/>
          <w:u w:val="single"/>
        </w:rPr>
        <w:t>HIPOTECARIO, MEJORA DE VIVIENDA SIN CONSTITUCION DE GARANTIA HIPOTECARIA</w:t>
      </w:r>
      <w:r w:rsidRPr="009A3EBA">
        <w:rPr>
          <w:rFonts w:cs="Arial"/>
        </w:rPr>
        <w:t xml:space="preserve"> </w:t>
      </w:r>
      <w:r w:rsidRPr="009A3EBA">
        <w:rPr>
          <w:rFonts w:cs="Arial"/>
          <w:b/>
          <w:sz w:val="24"/>
          <w:szCs w:val="24"/>
          <w:u w:val="single"/>
        </w:rPr>
        <w:t>Y LEASING HABITACIONAL PARA AFILIADOS RESIDENTES EN COLOMBIA Y EN EL EXTERIOR</w:t>
      </w:r>
      <w:bookmarkEnd w:id="187"/>
      <w:bookmarkEnd w:id="188"/>
      <w:r w:rsidRPr="009A3EBA">
        <w:rPr>
          <w:rFonts w:cs="Arial"/>
          <w:b/>
          <w:sz w:val="24"/>
          <w:szCs w:val="24"/>
        </w:rPr>
        <w:t>.</w:t>
      </w:r>
    </w:p>
    <w:p w14:paraId="6B85A2F7" w14:textId="77777777" w:rsidR="006204ED" w:rsidRPr="009A3EBA" w:rsidRDefault="006204ED" w:rsidP="006204ED">
      <w:pPr>
        <w:jc w:val="both"/>
        <w:rPr>
          <w:rFonts w:ascii="Arial" w:hAnsi="Arial" w:cs="Arial"/>
          <w:b/>
          <w:lang w:val="es-ES"/>
        </w:rPr>
      </w:pPr>
    </w:p>
    <w:p w14:paraId="14E5A1C4" w14:textId="77777777" w:rsidR="00742556" w:rsidRPr="002121E7" w:rsidRDefault="00742556" w:rsidP="00742556">
      <w:pPr>
        <w:pStyle w:val="Ttulo2"/>
        <w:numPr>
          <w:ilvl w:val="1"/>
          <w:numId w:val="4"/>
        </w:numPr>
        <w:ind w:left="284" w:hanging="284"/>
        <w:jc w:val="both"/>
        <w:rPr>
          <w:rFonts w:ascii="Arial" w:hAnsi="Arial" w:cs="Arial"/>
          <w:szCs w:val="24"/>
          <w:u w:val="none"/>
        </w:rPr>
      </w:pPr>
      <w:bookmarkStart w:id="192" w:name="_Toc437449221"/>
      <w:bookmarkStart w:id="193" w:name="_Toc438121674"/>
      <w:bookmarkStart w:id="194" w:name="_Toc34388197"/>
      <w:bookmarkStart w:id="195" w:name="_Toc39766988"/>
      <w:bookmarkStart w:id="196" w:name="_Toc41672033"/>
      <w:bookmarkStart w:id="197" w:name="_Toc305584900"/>
      <w:bookmarkStart w:id="198" w:name="_Toc437449255"/>
      <w:bookmarkStart w:id="199" w:name="_Toc438121692"/>
      <w:bookmarkStart w:id="200" w:name="_Toc34388215"/>
      <w:bookmarkStart w:id="201" w:name="_Toc39767057"/>
      <w:bookmarkEnd w:id="189"/>
      <w:bookmarkEnd w:id="190"/>
      <w:bookmarkEnd w:id="191"/>
      <w:r w:rsidRPr="002121E7">
        <w:rPr>
          <w:rFonts w:ascii="Arial" w:hAnsi="Arial" w:cs="Arial"/>
          <w:szCs w:val="24"/>
          <w:u w:val="none"/>
        </w:rPr>
        <w:t>FINALIDAD</w:t>
      </w:r>
      <w:bookmarkEnd w:id="192"/>
      <w:bookmarkEnd w:id="193"/>
      <w:bookmarkEnd w:id="194"/>
      <w:bookmarkEnd w:id="195"/>
      <w:bookmarkEnd w:id="196"/>
    </w:p>
    <w:p w14:paraId="487B92C0" w14:textId="77777777" w:rsidR="00742556" w:rsidRPr="009A3EBA" w:rsidRDefault="00742556" w:rsidP="00742556">
      <w:pPr>
        <w:jc w:val="both"/>
        <w:rPr>
          <w:rFonts w:ascii="Arial" w:hAnsi="Arial" w:cs="Arial"/>
        </w:rPr>
      </w:pPr>
    </w:p>
    <w:p w14:paraId="4CC75F3B" w14:textId="77777777" w:rsidR="006204ED" w:rsidRPr="009A3EBA" w:rsidRDefault="006204ED" w:rsidP="006204ED">
      <w:pPr>
        <w:jc w:val="both"/>
        <w:rPr>
          <w:rFonts w:ascii="Arial" w:hAnsi="Arial" w:cs="Arial"/>
          <w:b/>
          <w:bCs/>
          <w:caps/>
          <w:lang w:val="es-ES_tradnl"/>
        </w:rPr>
      </w:pPr>
      <w:r w:rsidRPr="009A3EBA">
        <w:rPr>
          <w:rFonts w:ascii="Arial" w:hAnsi="Arial" w:cs="Arial"/>
        </w:rPr>
        <w:t>Financiamiento a través de crédito hipotecario, Crédito Mejora de Vivienda sin Constitución de Garantía Hipotecaria y operaciones de Leasing Habitacional que serán otorgados por el Fondo Nacional del Ahorro S.A., dentro del territorio nacional para satisfacer la demanda de sus afiliados por Cesantías y AVC, incluyendo los colombianos residentes en el exterior.</w:t>
      </w:r>
      <w:r w:rsidRPr="009A3EBA">
        <w:rPr>
          <w:rFonts w:ascii="Arial" w:hAnsi="Arial" w:cs="Arial"/>
          <w:b/>
          <w:bCs/>
          <w:caps/>
          <w:lang w:val="es-ES_tradnl"/>
        </w:rPr>
        <w:t xml:space="preserve"> </w:t>
      </w:r>
    </w:p>
    <w:p w14:paraId="3A04C802" w14:textId="77777777" w:rsidR="00742556" w:rsidRPr="009A3EBA" w:rsidRDefault="00742556" w:rsidP="00742556">
      <w:pPr>
        <w:jc w:val="both"/>
        <w:rPr>
          <w:rFonts w:ascii="Arial" w:hAnsi="Arial" w:cs="Arial"/>
          <w:lang w:val="es-ES_tradnl"/>
        </w:rPr>
      </w:pPr>
    </w:p>
    <w:p w14:paraId="6479D24F" w14:textId="77777777" w:rsidR="00742556" w:rsidRPr="009A3EBA" w:rsidRDefault="00742556" w:rsidP="00742556">
      <w:pPr>
        <w:pStyle w:val="Ttulo3"/>
        <w:numPr>
          <w:ilvl w:val="2"/>
          <w:numId w:val="4"/>
        </w:numPr>
        <w:ind w:left="0" w:firstLine="0"/>
        <w:rPr>
          <w:szCs w:val="24"/>
        </w:rPr>
      </w:pPr>
      <w:r w:rsidRPr="009A3EBA">
        <w:rPr>
          <w:szCs w:val="24"/>
        </w:rPr>
        <w:t>Compra de Vivienda Nueva</w:t>
      </w:r>
    </w:p>
    <w:p w14:paraId="30861BE2" w14:textId="77777777" w:rsidR="00742556" w:rsidRPr="009A3EBA" w:rsidRDefault="00742556" w:rsidP="00742556">
      <w:pPr>
        <w:jc w:val="both"/>
        <w:rPr>
          <w:rFonts w:ascii="Arial" w:hAnsi="Arial" w:cs="Arial"/>
        </w:rPr>
      </w:pPr>
    </w:p>
    <w:p w14:paraId="23E87842" w14:textId="77777777" w:rsidR="00742556" w:rsidRPr="009A3EBA" w:rsidRDefault="00742556" w:rsidP="00742556">
      <w:pPr>
        <w:jc w:val="both"/>
        <w:rPr>
          <w:rFonts w:ascii="Arial" w:hAnsi="Arial" w:cs="Arial"/>
        </w:rPr>
      </w:pPr>
      <w:r w:rsidRPr="009A3EBA">
        <w:rPr>
          <w:rFonts w:ascii="Arial" w:hAnsi="Arial" w:cs="Arial"/>
        </w:rPr>
        <w:t>Por vivienda nueva, se entenderá la que se encuentre en proyecto, en etapa de preventa, en construcción y la que estando terminada no haya sido habitada.</w:t>
      </w:r>
    </w:p>
    <w:p w14:paraId="285A3692" w14:textId="77777777" w:rsidR="00742556" w:rsidRPr="009A3EBA" w:rsidRDefault="00742556" w:rsidP="00742556">
      <w:pPr>
        <w:jc w:val="both"/>
        <w:rPr>
          <w:rFonts w:ascii="Arial" w:hAnsi="Arial" w:cs="Arial"/>
        </w:rPr>
      </w:pPr>
    </w:p>
    <w:p w14:paraId="27EC5A87" w14:textId="77777777" w:rsidR="00742556" w:rsidRPr="009A3EBA" w:rsidRDefault="00742556" w:rsidP="00742556">
      <w:pPr>
        <w:pStyle w:val="Ttulo3"/>
        <w:numPr>
          <w:ilvl w:val="2"/>
          <w:numId w:val="4"/>
        </w:numPr>
        <w:ind w:left="0" w:firstLine="0"/>
        <w:rPr>
          <w:szCs w:val="24"/>
        </w:rPr>
      </w:pPr>
      <w:r w:rsidRPr="009A3EBA">
        <w:rPr>
          <w:szCs w:val="24"/>
        </w:rPr>
        <w:t>Compra de Vivienda Usada</w:t>
      </w:r>
    </w:p>
    <w:p w14:paraId="3159BE91" w14:textId="77777777" w:rsidR="00742556" w:rsidRPr="009A3EBA" w:rsidRDefault="00742556" w:rsidP="00742556">
      <w:pPr>
        <w:jc w:val="both"/>
        <w:rPr>
          <w:rFonts w:ascii="Arial" w:hAnsi="Arial" w:cs="Arial"/>
        </w:rPr>
      </w:pPr>
    </w:p>
    <w:p w14:paraId="5AF08C21" w14:textId="77777777" w:rsidR="00742556" w:rsidRPr="009A3EBA" w:rsidRDefault="00742556" w:rsidP="00742556">
      <w:pPr>
        <w:jc w:val="both"/>
        <w:rPr>
          <w:rFonts w:ascii="Arial" w:hAnsi="Arial" w:cs="Arial"/>
        </w:rPr>
      </w:pPr>
      <w:r w:rsidRPr="009A3EBA">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93CA474" w14:textId="77777777" w:rsidR="00742556" w:rsidRPr="009A3EBA" w:rsidRDefault="00742556" w:rsidP="00742556">
      <w:pPr>
        <w:jc w:val="both"/>
        <w:rPr>
          <w:rFonts w:ascii="Arial" w:hAnsi="Arial" w:cs="Arial"/>
        </w:rPr>
      </w:pPr>
    </w:p>
    <w:p w14:paraId="067DE78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9A3EBA" w:rsidRDefault="00742556" w:rsidP="00742556">
      <w:pPr>
        <w:jc w:val="both"/>
        <w:rPr>
          <w:rFonts w:ascii="Arial" w:hAnsi="Arial" w:cs="Arial"/>
        </w:rPr>
      </w:pPr>
    </w:p>
    <w:p w14:paraId="26CC099E" w14:textId="77777777" w:rsidR="00742556" w:rsidRPr="009A3EBA" w:rsidRDefault="00742556" w:rsidP="00742556">
      <w:pPr>
        <w:pStyle w:val="Ttulo3"/>
        <w:numPr>
          <w:ilvl w:val="2"/>
          <w:numId w:val="4"/>
        </w:numPr>
        <w:ind w:left="0" w:firstLine="0"/>
        <w:rPr>
          <w:szCs w:val="24"/>
        </w:rPr>
      </w:pPr>
      <w:bookmarkStart w:id="202" w:name="_Hlk156985461"/>
      <w:bookmarkStart w:id="203" w:name="_Hlk157147483"/>
      <w:r w:rsidRPr="009A3EBA">
        <w:rPr>
          <w:szCs w:val="24"/>
        </w:rPr>
        <w:t xml:space="preserve">Construcción de Vivienda en Sitio Propio </w:t>
      </w:r>
    </w:p>
    <w:p w14:paraId="7C99C32B" w14:textId="77777777" w:rsidR="00742556" w:rsidRPr="009A3EBA" w:rsidRDefault="00742556" w:rsidP="00742556">
      <w:pPr>
        <w:rPr>
          <w:lang w:val="es-MX"/>
        </w:rPr>
      </w:pPr>
    </w:p>
    <w:p w14:paraId="31E1417B" w14:textId="77777777" w:rsidR="00742556" w:rsidRPr="009A3EBA" w:rsidRDefault="00742556" w:rsidP="00742556">
      <w:pPr>
        <w:pStyle w:val="NormalWeb"/>
        <w:spacing w:before="0" w:beforeAutospacing="0" w:after="0" w:afterAutospacing="0"/>
        <w:jc w:val="both"/>
        <w:rPr>
          <w:rFonts w:ascii="Arial" w:hAnsi="Arial" w:cs="Arial"/>
          <w:kern w:val="24"/>
          <w:lang w:val="es-ES_tradnl"/>
        </w:rPr>
      </w:pPr>
      <w:r w:rsidRPr="009A3EBA">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9A3EBA">
        <w:rPr>
          <w:rFonts w:ascii="Arial" w:hAnsi="Arial" w:cs="Arial"/>
          <w:kern w:val="24"/>
          <w:lang w:val="es-ES_tradnl"/>
        </w:rPr>
        <w:t>será exigible únicamente en los casos previstos en la ley, no aplica para Leasing habitacional.</w:t>
      </w:r>
    </w:p>
    <w:bookmarkEnd w:id="202"/>
    <w:p w14:paraId="2999E51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9A3EBA" w:rsidRDefault="00742556" w:rsidP="00742556">
      <w:pPr>
        <w:pStyle w:val="NormalWeb"/>
        <w:spacing w:before="0" w:beforeAutospacing="0" w:after="0" w:afterAutospacing="0"/>
        <w:jc w:val="both"/>
        <w:rPr>
          <w:rFonts w:ascii="Arial" w:hAnsi="Arial" w:cs="Arial"/>
          <w:kern w:val="24"/>
        </w:rPr>
      </w:pPr>
      <w:r w:rsidRPr="009A3EBA">
        <w:rPr>
          <w:rFonts w:ascii="Arial" w:eastAsia="Arial" w:hAnsi="Arial" w:cs="Arial"/>
          <w:b/>
          <w:bCs/>
          <w:kern w:val="22"/>
          <w:lang w:val="es-MX"/>
        </w:rPr>
        <w:t xml:space="preserve">Parágrafo 1: </w:t>
      </w:r>
      <w:r w:rsidRPr="009A3EBA">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9A3EBA">
        <w:rPr>
          <w:rFonts w:ascii="Arial" w:hAnsi="Arial" w:cs="Arial"/>
          <w:kern w:val="24"/>
        </w:rPr>
        <w:t xml:space="preserve">. </w:t>
      </w:r>
    </w:p>
    <w:p w14:paraId="657135BD" w14:textId="77777777" w:rsidR="00742556" w:rsidRPr="009A3EBA" w:rsidRDefault="00742556" w:rsidP="00742556">
      <w:pPr>
        <w:pStyle w:val="NormalWeb"/>
        <w:spacing w:before="0" w:beforeAutospacing="0" w:after="0" w:afterAutospacing="0"/>
        <w:jc w:val="both"/>
        <w:rPr>
          <w:rFonts w:ascii="Arial" w:hAnsi="Arial" w:cs="Arial"/>
        </w:rPr>
      </w:pPr>
    </w:p>
    <w:p w14:paraId="43278600" w14:textId="77777777" w:rsidR="00742556" w:rsidRPr="009A3EBA" w:rsidRDefault="00742556" w:rsidP="00742556">
      <w:pPr>
        <w:pStyle w:val="NormalWeb"/>
        <w:spacing w:before="0" w:beforeAutospacing="0" w:after="0" w:afterAutospacing="0"/>
        <w:jc w:val="both"/>
        <w:rPr>
          <w:rFonts w:ascii="Arial" w:hAnsi="Arial" w:cs="Arial"/>
        </w:rPr>
      </w:pPr>
      <w:bookmarkStart w:id="204" w:name="_Hlk156985481"/>
      <w:r w:rsidRPr="009A3EBA">
        <w:rPr>
          <w:rFonts w:ascii="Arial" w:eastAsia="Arial" w:hAnsi="Arial" w:cs="Arial"/>
          <w:b/>
          <w:bCs/>
          <w:kern w:val="22"/>
          <w:lang w:val="es-MX"/>
        </w:rPr>
        <w:t xml:space="preserve">Parágrafo 2: </w:t>
      </w:r>
      <w:r w:rsidRPr="009A3EBA">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4"/>
      <w:r w:rsidRPr="009A3EBA">
        <w:rPr>
          <w:rFonts w:ascii="Arial" w:eastAsiaTheme="minorEastAsia" w:hAnsi="Arial" w:cs="Arial"/>
          <w:kern w:val="22"/>
          <w:lang w:val="es-MX"/>
        </w:rPr>
        <w:t>.</w:t>
      </w:r>
    </w:p>
    <w:p w14:paraId="5E4C8EE1" w14:textId="77777777" w:rsidR="00742556" w:rsidRPr="009A3EBA" w:rsidRDefault="00742556" w:rsidP="00742556">
      <w:pPr>
        <w:jc w:val="both"/>
        <w:rPr>
          <w:rFonts w:ascii="Arial" w:hAnsi="Arial" w:cs="Arial"/>
          <w:b/>
          <w:lang w:val="es-ES"/>
        </w:rPr>
      </w:pPr>
    </w:p>
    <w:bookmarkEnd w:id="203"/>
    <w:p w14:paraId="3A12489F" w14:textId="77777777" w:rsidR="00742556" w:rsidRPr="009A3EBA" w:rsidRDefault="00742556" w:rsidP="00742556">
      <w:pPr>
        <w:pStyle w:val="Ttulo3"/>
        <w:numPr>
          <w:ilvl w:val="2"/>
          <w:numId w:val="4"/>
        </w:numPr>
        <w:ind w:left="0" w:firstLine="0"/>
        <w:rPr>
          <w:szCs w:val="24"/>
        </w:rPr>
      </w:pPr>
      <w:r w:rsidRPr="009A3EBA">
        <w:rPr>
          <w:szCs w:val="24"/>
        </w:rPr>
        <w:lastRenderedPageBreak/>
        <w:t>Mejora</w:t>
      </w:r>
    </w:p>
    <w:p w14:paraId="6A78D167" w14:textId="77777777" w:rsidR="00742556" w:rsidRPr="009A3EBA" w:rsidRDefault="00742556" w:rsidP="00742556">
      <w:pPr>
        <w:rPr>
          <w:lang w:val="es-MX"/>
        </w:rPr>
      </w:pPr>
    </w:p>
    <w:p w14:paraId="64655C6C" w14:textId="77777777" w:rsidR="00972B0F" w:rsidRPr="009A3EBA" w:rsidRDefault="00972B0F" w:rsidP="00972B0F">
      <w:pPr>
        <w:rPr>
          <w:rFonts w:ascii="Arial" w:hAnsi="Arial" w:cs="Arial"/>
          <w:lang w:val="es-MX"/>
        </w:rPr>
      </w:pPr>
      <w:r w:rsidRPr="009A3EBA">
        <w:rPr>
          <w:rFonts w:ascii="Arial" w:hAnsi="Arial" w:cs="Arial"/>
          <w:lang w:val="es-MX"/>
        </w:rPr>
        <w:t>El Fondo nacional del Ahorro S.A., ofrece el crédito de mejora de vivienda bajo las siguientes modalidades:</w:t>
      </w:r>
    </w:p>
    <w:p w14:paraId="1F9784F6" w14:textId="77777777" w:rsidR="00972B0F" w:rsidRPr="009A3EBA" w:rsidRDefault="00972B0F" w:rsidP="00972B0F">
      <w:pPr>
        <w:rPr>
          <w:rFonts w:ascii="Arial" w:hAnsi="Arial" w:cs="Arial"/>
          <w:lang w:val="es-MX"/>
        </w:rPr>
      </w:pPr>
    </w:p>
    <w:p w14:paraId="12D49029" w14:textId="24956C0E" w:rsidR="00972B0F" w:rsidRPr="009A3EBA" w:rsidRDefault="17D99ADF" w:rsidP="00DE7139">
      <w:pPr>
        <w:pStyle w:val="Prrafodelista"/>
        <w:ind w:left="270"/>
      </w:pPr>
      <w:r w:rsidRPr="009A3EBA">
        <w:t xml:space="preserve">1. </w:t>
      </w:r>
      <w:r w:rsidR="00972B0F" w:rsidRPr="009A3EBA">
        <w:t>Mejora de Vivienda: Con Garantía Hipotecaria</w:t>
      </w:r>
      <w:r w:rsidR="006212F5" w:rsidRPr="009A3EBA">
        <w:t>.</w:t>
      </w:r>
    </w:p>
    <w:p w14:paraId="6F171978" w14:textId="77777777" w:rsidR="006212F5" w:rsidRPr="009A3EBA" w:rsidRDefault="006212F5" w:rsidP="1B614E54">
      <w:pPr>
        <w:pStyle w:val="Prrafodelista"/>
        <w:ind w:left="270"/>
      </w:pPr>
    </w:p>
    <w:p w14:paraId="7FAB309C" w14:textId="7586E4E5" w:rsidR="00972B0F" w:rsidRPr="009A3EBA" w:rsidRDefault="5061C016" w:rsidP="00DE7139">
      <w:pPr>
        <w:pStyle w:val="Prrafodelista"/>
        <w:ind w:left="270"/>
      </w:pPr>
      <w:r w:rsidRPr="009A3EBA">
        <w:t xml:space="preserve">2. </w:t>
      </w:r>
      <w:r w:rsidR="00972B0F" w:rsidRPr="009A3EBA">
        <w:t>Mejora de Vivienda sin constitución de Garantía Hipotecaria: Las características particulares de esta modalidad se encuentran establecidas a partir del numeral 2.22 del presente reglamento y no aplica para Colombianos Residentes en el Exterior.</w:t>
      </w:r>
    </w:p>
    <w:p w14:paraId="3CEFE4BC" w14:textId="77777777" w:rsidR="00972B0F" w:rsidRPr="009A3EBA" w:rsidRDefault="00972B0F" w:rsidP="00742556">
      <w:pPr>
        <w:rPr>
          <w:lang w:val="es-MX"/>
        </w:rPr>
      </w:pPr>
    </w:p>
    <w:p w14:paraId="38064DDC" w14:textId="77777777" w:rsidR="00742556" w:rsidRPr="009A3EBA" w:rsidRDefault="00742556" w:rsidP="00742556">
      <w:pPr>
        <w:pStyle w:val="NormalWeb"/>
        <w:spacing w:before="0" w:beforeAutospacing="0" w:after="0" w:afterAutospacing="0"/>
        <w:jc w:val="both"/>
        <w:rPr>
          <w:rFonts w:ascii="Arial" w:eastAsia="Arial" w:hAnsi="Arial" w:cs="Arial"/>
          <w:b/>
          <w:kern w:val="22"/>
          <w:lang w:val="es-MX"/>
        </w:rPr>
      </w:pPr>
      <w:bookmarkStart w:id="205" w:name="_Hlk156987571"/>
      <w:bookmarkStart w:id="206" w:name="_Hlk157147659"/>
      <w:r w:rsidRPr="009A3EBA">
        <w:rPr>
          <w:rFonts w:ascii="Arial" w:eastAsia="Arial" w:hAnsi="Arial" w:cs="Arial"/>
          <w:b/>
          <w:kern w:val="22"/>
          <w:lang w:val="es-MX"/>
        </w:rPr>
        <w:t>2.1.4.1 Mejora de Vivienda Con Garantía Hipotecaria</w:t>
      </w:r>
    </w:p>
    <w:p w14:paraId="64E5CAE9" w14:textId="77777777" w:rsidR="00742556" w:rsidRPr="009A3EBA" w:rsidRDefault="00742556" w:rsidP="00742556">
      <w:pPr>
        <w:pStyle w:val="NormalWeb"/>
        <w:spacing w:before="0" w:beforeAutospacing="0" w:after="0" w:afterAutospacing="0"/>
        <w:jc w:val="both"/>
        <w:rPr>
          <w:lang w:eastAsia="es-CO"/>
        </w:rPr>
      </w:pPr>
    </w:p>
    <w:p w14:paraId="5EA62C40"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5"/>
      <w:r w:rsidRPr="009A3EBA">
        <w:rPr>
          <w:rFonts w:ascii="Arial" w:eastAsiaTheme="minorEastAsia" w:hAnsi="Arial" w:cs="Arial"/>
          <w:kern w:val="24"/>
        </w:rPr>
        <w:t xml:space="preserve">. </w:t>
      </w:r>
    </w:p>
    <w:bookmarkEnd w:id="206"/>
    <w:p w14:paraId="27FC8AC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 </w:t>
      </w:r>
    </w:p>
    <w:p w14:paraId="03A4FBA4" w14:textId="3800985A" w:rsidR="00742556" w:rsidRPr="009A3EBA" w:rsidRDefault="00972B0F"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En este caso las mejoras financiadas podrán destinarse a la reparación o remodelación, ampliación o modificación de la vivienda, siempre y cuando tales recursos se destinen a superar una o varias de las carencias básicas de la vivienda, o a aumentar la vida útil o el valor del inmueble sobre el que se ejecuten las obras. Para el efecto, la mejora de vivienda se clasificará de la siguiente manera</w:t>
      </w:r>
      <w:r w:rsidR="00742556" w:rsidRPr="009A3EBA">
        <w:rPr>
          <w:rFonts w:ascii="Arial" w:eastAsiaTheme="minorEastAsia" w:hAnsi="Arial" w:cs="Arial"/>
          <w:kern w:val="24"/>
        </w:rPr>
        <w:t xml:space="preserve">: </w:t>
      </w:r>
    </w:p>
    <w:p w14:paraId="6B566558" w14:textId="77777777" w:rsidR="00742556" w:rsidRPr="009A3EBA" w:rsidRDefault="00742556" w:rsidP="00742556">
      <w:pPr>
        <w:pStyle w:val="NormalWeb"/>
        <w:spacing w:before="0" w:beforeAutospacing="0" w:after="0" w:afterAutospacing="0"/>
        <w:jc w:val="both"/>
        <w:rPr>
          <w:rFonts w:ascii="Arial" w:hAnsi="Arial" w:cs="Arial"/>
        </w:rPr>
      </w:pPr>
    </w:p>
    <w:p w14:paraId="6C7AC598"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2.1.4.1.1 Remodelación o reparaciones locativas:</w:t>
      </w:r>
      <w:r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9A3EBA" w:rsidRDefault="00742556" w:rsidP="00742556">
      <w:pPr>
        <w:pStyle w:val="NormalWeb"/>
        <w:spacing w:before="0" w:beforeAutospacing="0" w:after="0" w:afterAutospacing="0"/>
        <w:jc w:val="both"/>
        <w:rPr>
          <w:rFonts w:ascii="Arial" w:hAnsi="Arial" w:cs="Arial"/>
        </w:rPr>
      </w:pPr>
    </w:p>
    <w:p w14:paraId="112B7C9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hAnsi="Arial" w:cs="Arial"/>
          <w:b/>
        </w:rPr>
        <w:t>2.1.4.1.2</w:t>
      </w:r>
      <w:r w:rsidRPr="009A3EBA">
        <w:rPr>
          <w:rFonts w:asciiTheme="majorHAnsi" w:eastAsiaTheme="minorEastAsia" w:hAnsi="Trebuchet MS" w:cstheme="minorBidi"/>
          <w:b/>
          <w:bCs/>
          <w:kern w:val="24"/>
          <w:sz w:val="26"/>
          <w:szCs w:val="26"/>
        </w:rPr>
        <w:t xml:space="preserve"> </w:t>
      </w:r>
      <w:r w:rsidRPr="009A3EBA">
        <w:rPr>
          <w:rFonts w:ascii="Arial" w:eastAsiaTheme="minorEastAsia" w:hAnsi="Arial" w:cs="Arial"/>
          <w:b/>
          <w:bCs/>
          <w:kern w:val="24"/>
        </w:rPr>
        <w:t xml:space="preserve">Ampliación, modificación o reforzamiento estructural: </w:t>
      </w:r>
      <w:r w:rsidRPr="009A3EBA">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374FB4BE" w14:textId="77777777" w:rsidR="00742556" w:rsidRPr="009A3EBA" w:rsidRDefault="00742556" w:rsidP="00742556">
      <w:pPr>
        <w:pStyle w:val="NormalWeb"/>
        <w:spacing w:before="0" w:beforeAutospacing="0" w:after="0" w:afterAutospacing="0"/>
        <w:jc w:val="both"/>
        <w:rPr>
          <w:rFonts w:ascii="Arial" w:hAnsi="Arial" w:cs="Arial"/>
        </w:rPr>
      </w:pPr>
    </w:p>
    <w:p w14:paraId="07D5A6F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Ampliación</w:t>
      </w:r>
      <w:r w:rsidRPr="009A3EBA">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9A3EBA" w:rsidRDefault="00742556" w:rsidP="00742556">
      <w:pPr>
        <w:pStyle w:val="NormalWeb"/>
        <w:spacing w:before="0" w:beforeAutospacing="0" w:after="0" w:afterAutospacing="0"/>
        <w:jc w:val="both"/>
        <w:rPr>
          <w:rFonts w:ascii="Arial" w:hAnsi="Arial" w:cs="Arial"/>
        </w:rPr>
      </w:pPr>
    </w:p>
    <w:p w14:paraId="3235989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Modificación</w:t>
      </w:r>
      <w:r w:rsidRPr="009A3EBA">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9A3EBA" w:rsidRDefault="00742556" w:rsidP="00742556">
      <w:pPr>
        <w:pStyle w:val="NormalWeb"/>
        <w:spacing w:before="0" w:beforeAutospacing="0" w:after="0" w:afterAutospacing="0"/>
        <w:jc w:val="both"/>
        <w:rPr>
          <w:rFonts w:ascii="Arial" w:hAnsi="Arial" w:cs="Arial"/>
        </w:rPr>
      </w:pPr>
    </w:p>
    <w:p w14:paraId="074F29E6"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Reforzamiento Estructural</w:t>
      </w:r>
      <w:r w:rsidRPr="009A3EBA">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43E75315" w14:textId="5B86BD79"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lastRenderedPageBreak/>
        <w:t>Parágrafo:</w:t>
      </w:r>
      <w:r w:rsidRPr="009A3EBA">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r w:rsidR="00972B0F" w:rsidRPr="009A3EBA">
        <w:rPr>
          <w:rFonts w:ascii="Arial" w:eastAsiaTheme="minorEastAsia" w:hAnsi="Arial" w:cs="Arial"/>
          <w:kern w:val="24"/>
        </w:rPr>
        <w:t>.</w:t>
      </w:r>
    </w:p>
    <w:p w14:paraId="69B12461" w14:textId="77777777" w:rsidR="00972B0F" w:rsidRDefault="00972B0F" w:rsidP="00742556">
      <w:pPr>
        <w:pStyle w:val="NormalWeb"/>
        <w:spacing w:before="0" w:beforeAutospacing="0" w:after="0" w:afterAutospacing="0"/>
        <w:jc w:val="both"/>
        <w:rPr>
          <w:rFonts w:ascii="Arial" w:eastAsiaTheme="minorEastAsia" w:hAnsi="Arial" w:cs="Arial"/>
          <w:kern w:val="24"/>
        </w:rPr>
      </w:pPr>
    </w:p>
    <w:p w14:paraId="012C0F4C" w14:textId="77777777" w:rsidR="00060276" w:rsidRPr="009A3EBA" w:rsidRDefault="00060276" w:rsidP="00742556">
      <w:pPr>
        <w:pStyle w:val="NormalWeb"/>
        <w:spacing w:before="0" w:beforeAutospacing="0" w:after="0" w:afterAutospacing="0"/>
        <w:jc w:val="both"/>
        <w:rPr>
          <w:rFonts w:ascii="Arial" w:eastAsiaTheme="minorEastAsia" w:hAnsi="Arial" w:cs="Arial"/>
          <w:kern w:val="24"/>
        </w:rPr>
      </w:pPr>
    </w:p>
    <w:p w14:paraId="7B381E6F" w14:textId="77777777" w:rsidR="00742556" w:rsidRPr="009A3EBA" w:rsidRDefault="00742556" w:rsidP="00742556">
      <w:pPr>
        <w:pStyle w:val="Ttulo3"/>
        <w:numPr>
          <w:ilvl w:val="2"/>
          <w:numId w:val="4"/>
        </w:numPr>
        <w:ind w:left="0" w:firstLine="0"/>
        <w:rPr>
          <w:szCs w:val="24"/>
        </w:rPr>
      </w:pPr>
      <w:r w:rsidRPr="009A3EBA">
        <w:rPr>
          <w:szCs w:val="24"/>
        </w:rPr>
        <w:t>Compra de cartera</w:t>
      </w:r>
    </w:p>
    <w:p w14:paraId="32F47A37" w14:textId="77777777" w:rsidR="00742556" w:rsidRPr="009A3EBA" w:rsidRDefault="00742556" w:rsidP="00742556">
      <w:pPr>
        <w:jc w:val="both"/>
        <w:rPr>
          <w:rFonts w:ascii="Arial" w:hAnsi="Arial" w:cs="Arial"/>
        </w:rPr>
      </w:pPr>
    </w:p>
    <w:p w14:paraId="68016D6A" w14:textId="77777777" w:rsidR="00742556" w:rsidRPr="009A3EBA" w:rsidRDefault="00742556" w:rsidP="00742556">
      <w:pPr>
        <w:jc w:val="both"/>
        <w:rPr>
          <w:rFonts w:ascii="Arial" w:hAnsi="Arial" w:cs="Arial"/>
          <w:b/>
        </w:rPr>
      </w:pPr>
      <w:r w:rsidRPr="009A3EBA">
        <w:rPr>
          <w:rFonts w:ascii="Arial" w:hAnsi="Arial" w:cs="Arial"/>
        </w:rPr>
        <w:t xml:space="preserve">A través de la cesión de hipoteca, constituida sobre la vivienda de propiedad del </w:t>
      </w:r>
      <w:r w:rsidRPr="009A3EBA">
        <w:rPr>
          <w:rFonts w:ascii="Arial" w:hAnsi="Arial" w:cs="Arial"/>
          <w:bCs/>
        </w:rPr>
        <w:t>afiliado(s) o del afiliado y el deudor solidario,</w:t>
      </w:r>
      <w:r w:rsidRPr="009A3EBA">
        <w:rPr>
          <w:rFonts w:ascii="Arial" w:hAnsi="Arial" w:cs="Arial"/>
          <w:b/>
          <w:bCs/>
        </w:rPr>
        <w:t xml:space="preserve"> </w:t>
      </w:r>
      <w:r w:rsidRPr="009A3EBA">
        <w:rPr>
          <w:rFonts w:ascii="Arial" w:hAnsi="Arial" w:cs="Arial"/>
        </w:rPr>
        <w:t>siempre que se ajuste a las condiciones establecidas del presente Reglamento.</w:t>
      </w:r>
      <w:r w:rsidRPr="009A3EBA">
        <w:rPr>
          <w:rFonts w:ascii="Arial" w:hAnsi="Arial" w:cs="Arial"/>
          <w:lang w:val="es-ES_tradnl"/>
        </w:rPr>
        <w:t xml:space="preserve"> </w:t>
      </w:r>
    </w:p>
    <w:p w14:paraId="19CF68C2" w14:textId="77777777" w:rsidR="00742556" w:rsidRPr="009A3EBA" w:rsidRDefault="00742556" w:rsidP="00742556">
      <w:pPr>
        <w:jc w:val="both"/>
        <w:rPr>
          <w:rFonts w:ascii="Arial" w:hAnsi="Arial" w:cs="Arial"/>
        </w:rPr>
      </w:pPr>
    </w:p>
    <w:p w14:paraId="44F28782" w14:textId="77777777" w:rsidR="00742556" w:rsidRPr="009A3EBA" w:rsidRDefault="00742556" w:rsidP="00742556">
      <w:pPr>
        <w:jc w:val="both"/>
        <w:rPr>
          <w:rFonts w:ascii="Arial" w:hAnsi="Arial" w:cs="Arial"/>
          <w:bCs/>
        </w:rPr>
      </w:pPr>
      <w:r w:rsidRPr="009A3EBA">
        <w:rPr>
          <w:rFonts w:ascii="Arial" w:hAnsi="Arial" w:cs="Arial"/>
          <w:b/>
          <w:bCs/>
        </w:rPr>
        <w:t xml:space="preserve">Parágrafo Primero: </w:t>
      </w:r>
      <w:r w:rsidRPr="009A3EBA">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9A3EBA" w:rsidRDefault="00742556" w:rsidP="00742556">
      <w:pPr>
        <w:jc w:val="both"/>
        <w:rPr>
          <w:rFonts w:ascii="Arial" w:hAnsi="Arial" w:cs="Arial"/>
          <w:bCs/>
        </w:rPr>
      </w:pPr>
    </w:p>
    <w:p w14:paraId="2C7792DB" w14:textId="77777777" w:rsidR="00742556" w:rsidRPr="009A3EBA" w:rsidRDefault="00742556" w:rsidP="00742556">
      <w:pPr>
        <w:jc w:val="both"/>
        <w:rPr>
          <w:rFonts w:ascii="Arial" w:hAnsi="Arial" w:cs="Arial"/>
        </w:rPr>
      </w:pPr>
      <w:r w:rsidRPr="009A3EBA">
        <w:rPr>
          <w:rFonts w:ascii="Arial" w:hAnsi="Arial" w:cs="Arial"/>
          <w:b/>
          <w:bCs/>
        </w:rPr>
        <w:t xml:space="preserve">Parágrafo Segundo: </w:t>
      </w:r>
      <w:r w:rsidRPr="009A3EBA">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9A3EBA" w:rsidRDefault="00742556" w:rsidP="00742556">
      <w:pPr>
        <w:jc w:val="both"/>
        <w:rPr>
          <w:rFonts w:ascii="Arial" w:hAnsi="Arial" w:cs="Arial"/>
          <w:b/>
          <w:bCs/>
          <w:caps/>
          <w:lang w:val="es-ES_tradnl"/>
        </w:rPr>
      </w:pPr>
    </w:p>
    <w:p w14:paraId="5FEF052A" w14:textId="77777777" w:rsidR="00742556" w:rsidRPr="009A3EBA" w:rsidRDefault="00742556" w:rsidP="00742556">
      <w:pPr>
        <w:jc w:val="both"/>
        <w:rPr>
          <w:rFonts w:ascii="Arial" w:hAnsi="Arial" w:cs="Arial"/>
          <w:bCs/>
        </w:rPr>
      </w:pPr>
      <w:r w:rsidRPr="009A3EBA">
        <w:rPr>
          <w:rFonts w:ascii="Arial" w:hAnsi="Arial" w:cs="Arial"/>
          <w:b/>
          <w:bCs/>
        </w:rPr>
        <w:t xml:space="preserve">Parágrafo Tercero: </w:t>
      </w:r>
      <w:r w:rsidRPr="009A3EBA">
        <w:rPr>
          <w:rFonts w:ascii="Arial" w:hAnsi="Arial" w:cs="Arial"/>
          <w:bCs/>
        </w:rPr>
        <w:t>No aplica para Leasing habitacional.</w:t>
      </w:r>
    </w:p>
    <w:p w14:paraId="6FA615F1" w14:textId="77777777" w:rsidR="00742556" w:rsidRDefault="00742556" w:rsidP="00742556">
      <w:pPr>
        <w:jc w:val="both"/>
        <w:rPr>
          <w:rFonts w:ascii="Arial" w:hAnsi="Arial" w:cs="Arial"/>
          <w:bCs/>
          <w:caps/>
          <w:lang w:val="es-ES_tradnl"/>
        </w:rPr>
      </w:pPr>
    </w:p>
    <w:p w14:paraId="10B5720E" w14:textId="77777777" w:rsidR="002263CE" w:rsidRPr="009A3EBA" w:rsidRDefault="002263CE" w:rsidP="00742556">
      <w:pPr>
        <w:jc w:val="both"/>
        <w:rPr>
          <w:rFonts w:ascii="Arial" w:hAnsi="Arial" w:cs="Arial"/>
          <w:bCs/>
          <w:caps/>
          <w:lang w:val="es-ES_tradnl"/>
        </w:rPr>
      </w:pPr>
    </w:p>
    <w:p w14:paraId="51A4AECB" w14:textId="77777777" w:rsidR="00742556" w:rsidRPr="002121E7" w:rsidRDefault="00742556" w:rsidP="00742556">
      <w:pPr>
        <w:pStyle w:val="Ttulo2"/>
        <w:numPr>
          <w:ilvl w:val="1"/>
          <w:numId w:val="4"/>
        </w:numPr>
        <w:ind w:left="567" w:hanging="567"/>
        <w:jc w:val="both"/>
        <w:rPr>
          <w:rFonts w:ascii="Arial" w:hAnsi="Arial" w:cs="Arial"/>
          <w:szCs w:val="24"/>
          <w:u w:val="none"/>
        </w:rPr>
      </w:pPr>
      <w:bookmarkStart w:id="207" w:name="_Toc41672034"/>
      <w:r w:rsidRPr="002121E7">
        <w:rPr>
          <w:rFonts w:ascii="Arial" w:hAnsi="Arial" w:cs="Arial"/>
          <w:szCs w:val="24"/>
          <w:u w:val="none"/>
        </w:rPr>
        <w:t>C</w:t>
      </w:r>
      <w:bookmarkEnd w:id="197"/>
      <w:r w:rsidRPr="002121E7">
        <w:rPr>
          <w:rFonts w:ascii="Arial" w:hAnsi="Arial" w:cs="Arial"/>
          <w:szCs w:val="24"/>
          <w:u w:val="none"/>
        </w:rPr>
        <w:t>ONDICIONES GENERALES</w:t>
      </w:r>
      <w:bookmarkEnd w:id="198"/>
      <w:bookmarkEnd w:id="199"/>
      <w:bookmarkEnd w:id="200"/>
      <w:bookmarkEnd w:id="201"/>
      <w:bookmarkEnd w:id="207"/>
    </w:p>
    <w:p w14:paraId="35D27F7B" w14:textId="77777777" w:rsidR="00742556" w:rsidRPr="009A3EBA" w:rsidRDefault="00742556" w:rsidP="00742556">
      <w:pPr>
        <w:rPr>
          <w:rFonts w:ascii="Arial" w:hAnsi="Arial" w:cs="Arial"/>
          <w:lang w:val="es-MX"/>
        </w:rPr>
      </w:pPr>
    </w:p>
    <w:p w14:paraId="25BB997E" w14:textId="77777777" w:rsidR="00972B0F" w:rsidRPr="009A3EBA" w:rsidRDefault="00972B0F" w:rsidP="00972B0F">
      <w:pPr>
        <w:pStyle w:val="Prrafodelista"/>
        <w:numPr>
          <w:ilvl w:val="2"/>
          <w:numId w:val="4"/>
        </w:numPr>
        <w:ind w:left="709" w:hanging="709"/>
      </w:pPr>
      <w:r w:rsidRPr="009A3EBA">
        <w:rPr>
          <w:b/>
        </w:rPr>
        <w:t>Crédito</w:t>
      </w:r>
      <w:r w:rsidRPr="009A3EBA">
        <w:t xml:space="preserve"> </w:t>
      </w:r>
      <w:r w:rsidRPr="009A3EBA">
        <w:rPr>
          <w:b/>
        </w:rPr>
        <w:t xml:space="preserve">individual hipotecario y financiación individual vivienda leasing habitacional </w:t>
      </w:r>
    </w:p>
    <w:p w14:paraId="068CD5F7" w14:textId="77777777" w:rsidR="00742556" w:rsidRPr="009A3EBA" w:rsidRDefault="00742556" w:rsidP="00742556">
      <w:pPr>
        <w:pStyle w:val="Prrafodelista"/>
        <w:ind w:left="709"/>
      </w:pPr>
    </w:p>
    <w:p w14:paraId="63F92012" w14:textId="6C109A29" w:rsidR="00742556" w:rsidRPr="009A3EBA" w:rsidRDefault="00972B0F" w:rsidP="00742556">
      <w:pPr>
        <w:pStyle w:val="Prrafodelista"/>
        <w:ind w:left="0"/>
      </w:pPr>
      <w:r w:rsidRPr="009A3EBA">
        <w:t xml:space="preserve">En </w:t>
      </w:r>
      <w:r w:rsidRPr="009A3EBA">
        <w:rPr>
          <w:bCs/>
        </w:rPr>
        <w:t>crédito individual hipotecario,</w:t>
      </w:r>
      <w:r w:rsidRPr="009A3EBA">
        <w:rPr>
          <w:b/>
        </w:rPr>
        <w:t xml:space="preserve"> </w:t>
      </w:r>
      <w:r w:rsidRPr="009A3EBA">
        <w:t xml:space="preserve">se entenderá por vivienda de propiedad del afiliado(s) aquella en la que </w:t>
      </w:r>
      <w:r w:rsidRPr="009A3EBA">
        <w:rPr>
          <w:bCs/>
        </w:rPr>
        <w:t>el afiliado o el afiliado y su deudor solidario no afiliado,</w:t>
      </w:r>
      <w:r w:rsidRPr="009A3EBA">
        <w:t xml:space="preserve"> sea(n) o se haga(n) propietarios del ciento por ciento (100 %) de la misma. Para el caso de la solicitud de financiación </w:t>
      </w:r>
      <w:r w:rsidRPr="009A3EBA">
        <w:rPr>
          <w:bCs/>
        </w:rPr>
        <w:t>vivienda individual para leasing habitacional</w:t>
      </w:r>
      <w:r w:rsidRPr="009A3EBA">
        <w:t xml:space="preserve"> se entenderá aquella cuya propiedad es 100% del Fondo y el afiliado figurará como locatario</w:t>
      </w:r>
      <w:r w:rsidR="00742556" w:rsidRPr="009A3EBA">
        <w:t>.</w:t>
      </w:r>
    </w:p>
    <w:p w14:paraId="67504D58" w14:textId="77777777" w:rsidR="00742556" w:rsidRPr="009A3EBA" w:rsidRDefault="00742556" w:rsidP="00742556">
      <w:pPr>
        <w:pStyle w:val="Prrafodelista"/>
        <w:ind w:left="0"/>
      </w:pPr>
    </w:p>
    <w:p w14:paraId="0EB41E03" w14:textId="77777777" w:rsidR="00742556" w:rsidRPr="009A3EBA" w:rsidRDefault="00742556" w:rsidP="00742556">
      <w:pPr>
        <w:pStyle w:val="Prrafodelista"/>
        <w:ind w:left="0"/>
      </w:pPr>
      <w:r w:rsidRPr="009A3EBA">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EF001ED" w14:textId="77777777" w:rsidR="00742556" w:rsidRPr="009A3EBA" w:rsidRDefault="00742556" w:rsidP="00742556">
      <w:pPr>
        <w:pStyle w:val="Prrafodelista"/>
        <w:ind w:left="0"/>
      </w:pPr>
    </w:p>
    <w:p w14:paraId="4886BAB6"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73B5BB3F" w14:textId="77777777" w:rsidR="00742556" w:rsidRDefault="00742556" w:rsidP="00742556">
      <w:pPr>
        <w:jc w:val="both"/>
        <w:rPr>
          <w:rFonts w:ascii="Arial" w:hAnsi="Arial" w:cs="Arial"/>
          <w:lang w:val="es-ES"/>
        </w:rPr>
      </w:pPr>
    </w:p>
    <w:p w14:paraId="512BC030" w14:textId="77777777" w:rsidR="003454B8" w:rsidRPr="009A3EBA" w:rsidRDefault="003454B8" w:rsidP="00742556">
      <w:pPr>
        <w:jc w:val="both"/>
        <w:rPr>
          <w:rFonts w:ascii="Arial" w:hAnsi="Arial" w:cs="Arial"/>
          <w:lang w:val="es-ES"/>
        </w:rPr>
      </w:pPr>
    </w:p>
    <w:p w14:paraId="11FB5368" w14:textId="77777777" w:rsidR="00972B0F" w:rsidRPr="009A3EBA" w:rsidRDefault="00972B0F" w:rsidP="00972B0F">
      <w:pPr>
        <w:pStyle w:val="Prrafodelista"/>
        <w:numPr>
          <w:ilvl w:val="2"/>
          <w:numId w:val="4"/>
        </w:numPr>
        <w:ind w:left="0" w:firstLine="0"/>
      </w:pPr>
      <w:r w:rsidRPr="009A3EBA">
        <w:rPr>
          <w:b/>
        </w:rPr>
        <w:t>Crédito</w:t>
      </w:r>
      <w:r w:rsidRPr="009A3EBA">
        <w:t xml:space="preserve"> </w:t>
      </w:r>
      <w:r w:rsidRPr="009A3EBA">
        <w:rPr>
          <w:b/>
        </w:rPr>
        <w:t xml:space="preserve">conjunto hipotecario y financiación conjunta de vivienda leasing habitacional </w:t>
      </w:r>
    </w:p>
    <w:p w14:paraId="4CC571D4" w14:textId="77777777" w:rsidR="00742556" w:rsidRPr="009A3EBA" w:rsidRDefault="00742556" w:rsidP="00742556">
      <w:pPr>
        <w:pStyle w:val="Prrafodelista"/>
        <w:ind w:left="709"/>
      </w:pPr>
    </w:p>
    <w:p w14:paraId="339B17AF" w14:textId="77777777" w:rsidR="003454B8" w:rsidRDefault="003454B8" w:rsidP="00972B0F">
      <w:pPr>
        <w:pStyle w:val="Prrafodelista"/>
        <w:ind w:left="0"/>
      </w:pPr>
    </w:p>
    <w:p w14:paraId="4261B9E6" w14:textId="1A791EB0" w:rsidR="00972B0F" w:rsidRPr="009A3EBA" w:rsidRDefault="00972B0F" w:rsidP="00972B0F">
      <w:pPr>
        <w:pStyle w:val="Prrafodelista"/>
        <w:ind w:left="0"/>
      </w:pPr>
      <w:r w:rsidRPr="009A3EBA">
        <w:lastRenderedPageBreak/>
        <w:t xml:space="preserve">Se entenderá como </w:t>
      </w:r>
      <w:r w:rsidRPr="009A3EBA">
        <w:rPr>
          <w:bCs/>
        </w:rPr>
        <w:t>crédito conjunto</w:t>
      </w:r>
      <w:r w:rsidRPr="009A3EBA">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9A3EBA" w:rsidRDefault="00742556" w:rsidP="00742556">
      <w:pPr>
        <w:pStyle w:val="Prrafodelista"/>
        <w:ind w:left="0"/>
      </w:pPr>
    </w:p>
    <w:p w14:paraId="2CE8A9A0" w14:textId="77777777" w:rsidR="00742556" w:rsidRPr="009A3EBA" w:rsidRDefault="00742556" w:rsidP="00742556">
      <w:pPr>
        <w:pStyle w:val="Prrafodelista"/>
        <w:ind w:left="0"/>
      </w:pPr>
      <w:r w:rsidRPr="009A3EBA">
        <w:t xml:space="preserve">Para el crédito hipotecario, conjunto deben ser o hacerse propietarios del ciento por ciento (100%) del inmueble adquirido con crédito del Fondo Nacional del Ahorro S.A. Para leasing habitacional la Sociedad, debe ser o hacerse propietario del ciento por ciento (100%) del inmueble adquirido y el afiliado (s) figurará (n) como Locatario(s). </w:t>
      </w:r>
    </w:p>
    <w:p w14:paraId="74C03B0F" w14:textId="77777777" w:rsidR="00742556" w:rsidRPr="009A3EBA" w:rsidRDefault="00742556" w:rsidP="00742556">
      <w:pPr>
        <w:jc w:val="both"/>
        <w:rPr>
          <w:rFonts w:ascii="Arial" w:hAnsi="Arial" w:cs="Arial"/>
        </w:rPr>
      </w:pPr>
    </w:p>
    <w:p w14:paraId="0DA6A9C9" w14:textId="77777777" w:rsidR="00742556" w:rsidRPr="009A3EBA" w:rsidRDefault="00742556" w:rsidP="00742556">
      <w:pPr>
        <w:pStyle w:val="NormalWeb"/>
        <w:spacing w:before="0" w:beforeAutospacing="0" w:after="0" w:afterAutospacing="0"/>
        <w:jc w:val="both"/>
        <w:rPr>
          <w:lang w:eastAsia="es-CO"/>
        </w:rPr>
      </w:pPr>
      <w:r w:rsidRPr="009A3EBA">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9A3EBA" w:rsidRDefault="00742556" w:rsidP="00742556">
      <w:pPr>
        <w:jc w:val="both"/>
        <w:rPr>
          <w:rFonts w:ascii="Arial" w:hAnsi="Arial" w:cs="Arial"/>
        </w:rPr>
      </w:pPr>
    </w:p>
    <w:p w14:paraId="2E62D5D8" w14:textId="77777777" w:rsidR="00742556" w:rsidRPr="009A3EBA" w:rsidRDefault="00742556" w:rsidP="00742556">
      <w:pPr>
        <w:jc w:val="both"/>
        <w:rPr>
          <w:rFonts w:ascii="Arial" w:hAnsi="Arial" w:cs="Arial"/>
        </w:rPr>
      </w:pPr>
      <w:r w:rsidRPr="009A3EBA">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9A3EBA" w:rsidRDefault="00742556" w:rsidP="00742556">
      <w:pPr>
        <w:jc w:val="both"/>
        <w:rPr>
          <w:rFonts w:ascii="Arial" w:hAnsi="Arial" w:cs="Arial"/>
        </w:rPr>
      </w:pPr>
    </w:p>
    <w:p w14:paraId="7DD0077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9A3EBA"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9A3EBA" w:rsidRDefault="00742556" w:rsidP="00742556">
      <w:pPr>
        <w:jc w:val="both"/>
        <w:rPr>
          <w:rFonts w:ascii="Arial" w:hAnsi="Arial" w:cs="Arial"/>
          <w:b/>
          <w:lang w:val="es-ES"/>
        </w:rPr>
      </w:pPr>
      <w:r w:rsidRPr="009A3EBA">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A3EBA">
        <w:rPr>
          <w:rFonts w:ascii="Arial" w:hAnsi="Arial" w:cs="Arial"/>
        </w:rPr>
        <w:t>crédito hipotecario o leasing habitacional</w:t>
      </w:r>
      <w:r w:rsidRPr="009A3EBA">
        <w:rPr>
          <w:rFonts w:ascii="Arial" w:hAnsi="Arial" w:cs="Arial"/>
          <w:lang w:val="es-ES"/>
        </w:rPr>
        <w:t>, en todos los casos deberá ajustarse al procedimiento establecido para dicha operación</w:t>
      </w:r>
      <w:r w:rsidRPr="009A3EBA">
        <w:rPr>
          <w:rFonts w:ascii="Arial" w:hAnsi="Arial" w:cs="Arial"/>
          <w:b/>
          <w:lang w:val="es-ES"/>
        </w:rPr>
        <w:t>.</w:t>
      </w:r>
    </w:p>
    <w:p w14:paraId="62338248" w14:textId="77777777" w:rsidR="00742556" w:rsidRDefault="00742556" w:rsidP="00742556">
      <w:pPr>
        <w:jc w:val="both"/>
        <w:rPr>
          <w:rFonts w:ascii="Arial" w:hAnsi="Arial" w:cs="Arial"/>
          <w:b/>
          <w:lang w:val="es-ES"/>
        </w:rPr>
      </w:pPr>
    </w:p>
    <w:p w14:paraId="061762A1" w14:textId="77777777" w:rsidR="003454B8" w:rsidRPr="009A3EBA" w:rsidRDefault="003454B8" w:rsidP="00742556">
      <w:pPr>
        <w:jc w:val="both"/>
        <w:rPr>
          <w:rFonts w:ascii="Arial" w:hAnsi="Arial" w:cs="Arial"/>
          <w:b/>
          <w:lang w:val="es-ES"/>
        </w:rPr>
      </w:pPr>
    </w:p>
    <w:p w14:paraId="6D19EE54" w14:textId="77777777" w:rsidR="00742556" w:rsidRPr="002121E7" w:rsidRDefault="00742556" w:rsidP="00742556">
      <w:pPr>
        <w:pStyle w:val="Ttulo2"/>
        <w:numPr>
          <w:ilvl w:val="1"/>
          <w:numId w:val="4"/>
        </w:numPr>
        <w:ind w:left="0" w:firstLine="0"/>
        <w:jc w:val="both"/>
        <w:rPr>
          <w:rFonts w:ascii="Arial" w:hAnsi="Arial" w:cs="Arial"/>
          <w:szCs w:val="24"/>
          <w:u w:val="none"/>
        </w:rPr>
      </w:pPr>
      <w:bookmarkStart w:id="208" w:name="_Toc305584902"/>
      <w:bookmarkStart w:id="209" w:name="_Toc437449256"/>
      <w:bookmarkStart w:id="210" w:name="_Toc438121693"/>
      <w:bookmarkStart w:id="211" w:name="_Toc34388216"/>
      <w:bookmarkStart w:id="212" w:name="_Toc39767059"/>
      <w:bookmarkStart w:id="213" w:name="_Toc41672035"/>
      <w:r w:rsidRPr="002121E7">
        <w:rPr>
          <w:rFonts w:ascii="Arial" w:hAnsi="Arial" w:cs="Arial"/>
          <w:szCs w:val="24"/>
          <w:u w:val="none"/>
        </w:rPr>
        <w:t>CONDICIONES PARTICULARES PARA LAS FINALIDADES DE CRÉDITO CONSTRUCCIÓN DE VIVIENDA EN SITIO PROPIO Y MEJORA</w:t>
      </w:r>
      <w:bookmarkEnd w:id="208"/>
      <w:bookmarkEnd w:id="209"/>
      <w:bookmarkEnd w:id="210"/>
      <w:bookmarkEnd w:id="211"/>
      <w:bookmarkEnd w:id="212"/>
      <w:bookmarkEnd w:id="213"/>
      <w:r w:rsidRPr="002121E7">
        <w:rPr>
          <w:rFonts w:ascii="Arial" w:hAnsi="Arial" w:cs="Arial"/>
          <w:szCs w:val="24"/>
          <w:u w:val="none"/>
        </w:rPr>
        <w:t xml:space="preserve"> DE VIVIENDA.</w:t>
      </w:r>
    </w:p>
    <w:p w14:paraId="16D8F51E" w14:textId="77777777" w:rsidR="00742556" w:rsidRPr="009A3EBA" w:rsidRDefault="00742556" w:rsidP="00742556">
      <w:pPr>
        <w:jc w:val="both"/>
        <w:rPr>
          <w:rFonts w:ascii="Arial" w:hAnsi="Arial" w:cs="Arial"/>
        </w:rPr>
      </w:pPr>
    </w:p>
    <w:p w14:paraId="1C404941" w14:textId="77777777" w:rsidR="00742556" w:rsidRPr="009A3EBA" w:rsidRDefault="00742556" w:rsidP="00742556">
      <w:pPr>
        <w:pStyle w:val="Ttulo3"/>
        <w:numPr>
          <w:ilvl w:val="2"/>
          <w:numId w:val="4"/>
        </w:numPr>
        <w:ind w:left="0" w:firstLine="0"/>
        <w:rPr>
          <w:rFonts w:eastAsiaTheme="minorEastAsia"/>
          <w:kern w:val="24"/>
        </w:rPr>
      </w:pPr>
      <w:bookmarkStart w:id="214" w:name="_Toc437449258"/>
      <w:r w:rsidRPr="009A3EBA">
        <w:rPr>
          <w:szCs w:val="24"/>
        </w:rPr>
        <w:t>Condiciones para desembolsos</w:t>
      </w:r>
      <w:bookmarkEnd w:id="214"/>
      <w:r w:rsidRPr="009A3EBA">
        <w:rPr>
          <w:szCs w:val="24"/>
        </w:rPr>
        <w:t xml:space="preserve">: </w:t>
      </w:r>
      <w:r w:rsidRPr="009A3EBA">
        <w:rPr>
          <w:rFonts w:eastAsiaTheme="minorEastAsia"/>
          <w:kern w:val="24"/>
        </w:rPr>
        <w:t>Crédito de Construcción de Vivienda en sitio propio.</w:t>
      </w:r>
    </w:p>
    <w:p w14:paraId="694715C8" w14:textId="77777777" w:rsidR="00742556" w:rsidRPr="009A3EBA" w:rsidRDefault="00742556" w:rsidP="00742556">
      <w:pPr>
        <w:rPr>
          <w:lang w:val="es-MX"/>
        </w:rPr>
      </w:pPr>
    </w:p>
    <w:p w14:paraId="671B8B52"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9A3EBA">
        <w:rPr>
          <w:rFonts w:ascii="Arial" w:eastAsiaTheme="minorEastAsia" w:hAnsi="Arial" w:cs="Arial"/>
          <w:kern w:val="24"/>
        </w:rPr>
        <w:t>vencido este término, se perderá el derecho al desembolso del saldo del crédito aprobado.</w:t>
      </w:r>
    </w:p>
    <w:p w14:paraId="26BCB7AF" w14:textId="77777777" w:rsidR="00742556" w:rsidRPr="009A3EBA" w:rsidRDefault="00742556" w:rsidP="00742556">
      <w:pPr>
        <w:pStyle w:val="NormalWeb"/>
        <w:spacing w:before="0" w:beforeAutospacing="0" w:after="0" w:afterAutospacing="0"/>
        <w:jc w:val="both"/>
        <w:rPr>
          <w:rFonts w:ascii="Arial" w:hAnsi="Arial" w:cs="Arial"/>
        </w:rPr>
      </w:pPr>
    </w:p>
    <w:p w14:paraId="30DF87D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El valor de los avances de obra se determinará mediante peritaje autorizado por el Fondo Nacional del Ahorro S.A., con base en el presupuesto de </w:t>
      </w:r>
      <w:r w:rsidRPr="009A3EBA">
        <w:rPr>
          <w:rFonts w:ascii="Arial" w:eastAsiaTheme="minorEastAsia" w:hAnsi="Arial" w:cs="Arial"/>
          <w:kern w:val="24"/>
        </w:rPr>
        <w:t>obra presentado con la solicitud</w:t>
      </w:r>
      <w:r w:rsidRPr="009A3EBA">
        <w:rPr>
          <w:rFonts w:ascii="Arial" w:eastAsia="Calibri" w:hAnsi="Arial" w:cs="Arial"/>
          <w:kern w:val="24"/>
        </w:rPr>
        <w:t>.</w:t>
      </w:r>
    </w:p>
    <w:p w14:paraId="0A6A5590" w14:textId="77777777" w:rsidR="00742556" w:rsidRPr="009A3EBA" w:rsidRDefault="00742556" w:rsidP="00742556">
      <w:pPr>
        <w:pStyle w:val="NormalWeb"/>
        <w:spacing w:before="0" w:beforeAutospacing="0" w:after="0" w:afterAutospacing="0"/>
        <w:jc w:val="both"/>
        <w:rPr>
          <w:rFonts w:ascii="Arial" w:hAnsi="Arial" w:cs="Arial"/>
        </w:rPr>
      </w:pPr>
    </w:p>
    <w:p w14:paraId="2C6139B9"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lastRenderedPageBreak/>
        <w:t xml:space="preserve">El segundo desembolso se podrá realizar una vez en el avalúo realizado se refleje el avance de obra acorde con el primer desembolso más </w:t>
      </w:r>
      <w:r w:rsidRPr="009A3EBA">
        <w:rPr>
          <w:rFonts w:ascii="Arial" w:eastAsiaTheme="minorEastAsia" w:hAnsi="Arial" w:cs="Arial"/>
          <w:kern w:val="24"/>
        </w:rPr>
        <w:t>el aporte proporcional del cliente, si da lugar.</w:t>
      </w:r>
    </w:p>
    <w:p w14:paraId="28F041D4" w14:textId="77777777" w:rsidR="00742556" w:rsidRPr="009A3EBA" w:rsidRDefault="00742556" w:rsidP="00742556">
      <w:pPr>
        <w:pStyle w:val="NormalWeb"/>
        <w:spacing w:before="0" w:beforeAutospacing="0" w:after="0" w:afterAutospacing="0"/>
        <w:jc w:val="both"/>
        <w:rPr>
          <w:rFonts w:ascii="Arial" w:hAnsi="Arial" w:cs="Arial"/>
        </w:rPr>
      </w:pPr>
    </w:p>
    <w:p w14:paraId="241A30C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9A3EBA" w:rsidRDefault="00742556" w:rsidP="00742556">
      <w:pPr>
        <w:jc w:val="both"/>
        <w:rPr>
          <w:rFonts w:ascii="Arial" w:hAnsi="Arial" w:cs="Arial"/>
          <w:b/>
        </w:rPr>
      </w:pPr>
    </w:p>
    <w:p w14:paraId="3B4E0301"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2.3.2 Condiciones para desembolsos Mejora de Vivienda</w:t>
      </w:r>
    </w:p>
    <w:p w14:paraId="3AD620DE"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298D9124"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2.3.2.1</w:t>
      </w:r>
      <w:r w:rsidRPr="009A3EBA">
        <w:rPr>
          <w:rFonts w:ascii="Arial" w:eastAsiaTheme="minorEastAsia" w:hAnsi="Arial" w:cs="Arial"/>
          <w:kern w:val="24"/>
        </w:rPr>
        <w:t xml:space="preserve"> Remodelación o Reparaciones locativas:</w:t>
      </w:r>
    </w:p>
    <w:p w14:paraId="7C558498"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7121FDD8"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2.3.2.2 Condiciones para desembolsos: </w:t>
      </w:r>
      <w:r w:rsidRPr="009A3EBA">
        <w:rPr>
          <w:rFonts w:ascii="Arial" w:eastAsiaTheme="minorEastAsia" w:hAnsi="Arial" w:cs="Arial"/>
          <w:kern w:val="24"/>
        </w:rPr>
        <w:t>Crédito Mejora de vivienda para ampliación, modificación o reforzamiento estructural.</w:t>
      </w:r>
    </w:p>
    <w:p w14:paraId="2DB9C7C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9A3EBA" w:rsidRDefault="00742556" w:rsidP="00742556">
      <w:pPr>
        <w:ind w:right="44"/>
        <w:jc w:val="both"/>
        <w:rPr>
          <w:rFonts w:ascii="Arial" w:eastAsia="Calibri" w:hAnsi="Arial" w:cs="Arial"/>
          <w:kern w:val="24"/>
        </w:rPr>
      </w:pPr>
      <w:r w:rsidRPr="009A3EBA">
        <w:rPr>
          <w:rFonts w:asciiTheme="minorHAnsi" w:eastAsia="Calibri" w:hAnsi="Trebuchet MS" w:cs="Arial"/>
          <w:kern w:val="24"/>
          <w:sz w:val="22"/>
          <w:szCs w:val="22"/>
        </w:rPr>
        <w:t xml:space="preserve">El </w:t>
      </w:r>
      <w:r w:rsidRPr="009A3EBA">
        <w:rPr>
          <w:rFonts w:ascii="Arial" w:eastAsia="Calibri" w:hAnsi="Arial" w:cs="Arial"/>
          <w:kern w:val="24"/>
        </w:rPr>
        <w:t xml:space="preserve">monto del crédito aprobado se girará en máximo 2 (dos) desembolsos del 50% cada uno. </w:t>
      </w:r>
      <w:r w:rsidRPr="009A3EBA">
        <w:rPr>
          <w:rFonts w:ascii="Arial" w:hAnsi="Arial" w:cs="Arial"/>
        </w:rPr>
        <w:t>El plazo máximo para realizar el primer desembolso será de dos (2) meses contados a partir de la legalización del crédito.</w:t>
      </w:r>
      <w:r w:rsidRPr="009A3EBA">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3CB4690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9A3EBA" w:rsidRDefault="00742556" w:rsidP="00742556">
      <w:pPr>
        <w:jc w:val="both"/>
        <w:rPr>
          <w:rFonts w:ascii="Arial" w:hAnsi="Arial" w:cs="Arial"/>
        </w:rPr>
      </w:pPr>
    </w:p>
    <w:p w14:paraId="77A44719" w14:textId="77777777" w:rsidR="00742556" w:rsidRPr="002121E7" w:rsidRDefault="00742556" w:rsidP="00742556">
      <w:pPr>
        <w:pStyle w:val="Ttulo2"/>
        <w:numPr>
          <w:ilvl w:val="1"/>
          <w:numId w:val="4"/>
        </w:numPr>
        <w:tabs>
          <w:tab w:val="left" w:pos="284"/>
        </w:tabs>
        <w:ind w:left="0" w:firstLine="0"/>
        <w:jc w:val="both"/>
        <w:rPr>
          <w:rFonts w:ascii="Arial" w:hAnsi="Arial" w:cs="Arial"/>
          <w:szCs w:val="24"/>
          <w:u w:val="none"/>
        </w:rPr>
      </w:pPr>
      <w:bookmarkStart w:id="215" w:name="_Toc437449260"/>
      <w:bookmarkStart w:id="216" w:name="_Toc438121694"/>
      <w:bookmarkStart w:id="217" w:name="_Toc34388217"/>
      <w:bookmarkStart w:id="218" w:name="_Toc39767060"/>
      <w:bookmarkStart w:id="219" w:name="_Toc41672036"/>
      <w:bookmarkStart w:id="220" w:name="_Toc305584903"/>
      <w:r w:rsidRPr="002121E7">
        <w:rPr>
          <w:rFonts w:ascii="Arial" w:hAnsi="Arial" w:cs="Arial"/>
          <w:szCs w:val="24"/>
          <w:u w:val="none"/>
        </w:rPr>
        <w:t>CONDICIONES PARTICULARES PARA CRÉDITO A COLOMBIANOS RESIDENTES EN EL EXTERIOR.</w:t>
      </w:r>
      <w:bookmarkEnd w:id="215"/>
      <w:bookmarkEnd w:id="216"/>
      <w:bookmarkEnd w:id="217"/>
      <w:bookmarkEnd w:id="218"/>
      <w:bookmarkEnd w:id="219"/>
    </w:p>
    <w:p w14:paraId="74488C9B" w14:textId="77777777" w:rsidR="00742556" w:rsidRPr="009A3EBA" w:rsidRDefault="00742556" w:rsidP="00742556">
      <w:pPr>
        <w:jc w:val="both"/>
        <w:rPr>
          <w:rFonts w:ascii="Arial" w:hAnsi="Arial" w:cs="Arial"/>
          <w:lang w:val="es-MX"/>
        </w:rPr>
      </w:pPr>
    </w:p>
    <w:p w14:paraId="1E470056" w14:textId="77777777" w:rsidR="00742556" w:rsidRPr="009A3EBA" w:rsidRDefault="00742556" w:rsidP="00742556">
      <w:pPr>
        <w:jc w:val="both"/>
        <w:rPr>
          <w:rFonts w:ascii="Arial" w:hAnsi="Arial" w:cs="Arial"/>
          <w:bCs/>
        </w:rPr>
      </w:pPr>
      <w:r w:rsidRPr="009A3EBA">
        <w:rPr>
          <w:rFonts w:ascii="Arial" w:hAnsi="Arial" w:cs="Arial"/>
          <w:bCs/>
        </w:rPr>
        <w:t>Para financiación de vivienda (Crédito Hipotecario, u operaciones de Leasing Habitacional), se deberá cumplir con las siguientes condiciones:</w:t>
      </w:r>
    </w:p>
    <w:p w14:paraId="24E4979E" w14:textId="77777777" w:rsidR="00742556" w:rsidRPr="009A3EBA" w:rsidRDefault="00742556" w:rsidP="00742556">
      <w:pPr>
        <w:jc w:val="both"/>
        <w:rPr>
          <w:rFonts w:ascii="Arial" w:hAnsi="Arial" w:cs="Arial"/>
          <w:lang w:val="es-MX"/>
        </w:rPr>
      </w:pPr>
    </w:p>
    <w:p w14:paraId="709960F6" w14:textId="77777777" w:rsidR="00742556" w:rsidRPr="009A3EBA" w:rsidRDefault="00742556" w:rsidP="00742556">
      <w:pPr>
        <w:pStyle w:val="Ttulo3"/>
        <w:numPr>
          <w:ilvl w:val="2"/>
          <w:numId w:val="4"/>
        </w:numPr>
        <w:ind w:left="0" w:hanging="11"/>
        <w:rPr>
          <w:b w:val="0"/>
          <w:szCs w:val="24"/>
          <w:lang w:val="es-ES_tradnl"/>
        </w:rPr>
      </w:pPr>
      <w:r w:rsidRPr="009A3EBA">
        <w:rPr>
          <w:b w:val="0"/>
          <w:szCs w:val="24"/>
          <w:lang w:val="es-ES_tradnl"/>
        </w:rPr>
        <w:lastRenderedPageBreak/>
        <w:t>El formulario de solicitud de crédito para colombianos residentes en el exterior deberá ser diligenciado en idioma español.</w:t>
      </w:r>
    </w:p>
    <w:p w14:paraId="4729B208" w14:textId="77777777" w:rsidR="00742556" w:rsidRPr="009A3EBA" w:rsidRDefault="00742556" w:rsidP="00742556">
      <w:pPr>
        <w:pStyle w:val="Prrafodelista"/>
        <w:autoSpaceDE w:val="0"/>
        <w:autoSpaceDN w:val="0"/>
        <w:adjustRightInd w:val="0"/>
        <w:ind w:left="0" w:hanging="11"/>
        <w:rPr>
          <w:lang w:val="es-ES_tradnl"/>
        </w:rPr>
      </w:pPr>
    </w:p>
    <w:p w14:paraId="259FAFB4" w14:textId="77777777" w:rsidR="00742556" w:rsidRPr="009A3EBA" w:rsidRDefault="00742556" w:rsidP="00742556">
      <w:pPr>
        <w:pStyle w:val="Ttulo3"/>
        <w:numPr>
          <w:ilvl w:val="2"/>
          <w:numId w:val="4"/>
        </w:numPr>
        <w:ind w:left="0" w:hanging="11"/>
        <w:rPr>
          <w:b w:val="0"/>
          <w:szCs w:val="24"/>
        </w:rPr>
      </w:pPr>
      <w:r w:rsidRPr="009A3EBA">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9A3EBA">
        <w:rPr>
          <w:b w:val="0"/>
          <w:szCs w:val="24"/>
        </w:rPr>
        <w:t>.</w:t>
      </w:r>
    </w:p>
    <w:p w14:paraId="7A245B36" w14:textId="77777777" w:rsidR="00742556" w:rsidRDefault="00742556" w:rsidP="00742556">
      <w:pPr>
        <w:jc w:val="both"/>
        <w:rPr>
          <w:rFonts w:ascii="Arial" w:hAnsi="Arial" w:cs="Arial"/>
          <w:lang w:val="es-MX"/>
        </w:rPr>
      </w:pPr>
    </w:p>
    <w:p w14:paraId="3017FD93" w14:textId="77777777" w:rsidR="00BC460E" w:rsidRPr="009A3EBA" w:rsidRDefault="00BC460E" w:rsidP="00742556">
      <w:pPr>
        <w:jc w:val="both"/>
        <w:rPr>
          <w:rFonts w:ascii="Arial" w:hAnsi="Arial" w:cs="Arial"/>
          <w:lang w:val="es-MX"/>
        </w:rPr>
      </w:pPr>
    </w:p>
    <w:p w14:paraId="5FCC2A1D" w14:textId="77777777" w:rsidR="00742556" w:rsidRPr="009A3EBA" w:rsidRDefault="00742556" w:rsidP="00742556">
      <w:pPr>
        <w:ind w:hanging="11"/>
        <w:jc w:val="both"/>
        <w:rPr>
          <w:rFonts w:ascii="Arial" w:hAnsi="Arial" w:cs="Arial"/>
          <w:lang w:val="es-MX"/>
        </w:rPr>
      </w:pPr>
      <w:r w:rsidRPr="009A3EBA">
        <w:rPr>
          <w:rFonts w:ascii="Arial" w:hAnsi="Arial" w:cs="Arial"/>
          <w:b/>
          <w:bCs/>
          <w:lang w:val="es-MX"/>
        </w:rPr>
        <w:t>Parágrafo Primero:</w:t>
      </w:r>
      <w:r w:rsidRPr="009A3EBA">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Default="00742556" w:rsidP="00742556">
      <w:pPr>
        <w:ind w:hanging="11"/>
        <w:jc w:val="both"/>
        <w:rPr>
          <w:rFonts w:ascii="Arial" w:hAnsi="Arial" w:cs="Arial"/>
          <w:lang w:val="es-MX"/>
        </w:rPr>
      </w:pPr>
      <w:r w:rsidRPr="009A3EBA">
        <w:rPr>
          <w:rFonts w:ascii="Arial" w:hAnsi="Arial" w:cs="Arial"/>
          <w:lang w:val="es-MX"/>
        </w:rPr>
        <w:t> </w:t>
      </w:r>
    </w:p>
    <w:p w14:paraId="5D87980F" w14:textId="77777777" w:rsidR="00BC460E" w:rsidRPr="009A3EBA" w:rsidRDefault="00BC460E" w:rsidP="00742556">
      <w:pPr>
        <w:ind w:hanging="11"/>
        <w:jc w:val="both"/>
        <w:rPr>
          <w:rFonts w:ascii="Arial" w:hAnsi="Arial" w:cs="Arial"/>
          <w:lang w:val="es-MX"/>
        </w:rPr>
      </w:pPr>
    </w:p>
    <w:p w14:paraId="4A9324D1" w14:textId="77777777" w:rsidR="00742556" w:rsidRPr="009A3EBA" w:rsidRDefault="00742556" w:rsidP="00742556">
      <w:pPr>
        <w:ind w:hanging="11"/>
        <w:jc w:val="both"/>
        <w:rPr>
          <w:rFonts w:ascii="Arial" w:hAnsi="Arial" w:cs="Arial"/>
        </w:rPr>
      </w:pPr>
      <w:r w:rsidRPr="009A3EBA">
        <w:rPr>
          <w:rFonts w:ascii="Arial" w:hAnsi="Arial" w:cs="Arial"/>
          <w:b/>
          <w:bCs/>
          <w:lang w:val="es-MX"/>
        </w:rPr>
        <w:t xml:space="preserve">Parágrafo segundo:  </w:t>
      </w:r>
      <w:r w:rsidRPr="009A3EBA">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9A3EBA" w:rsidRDefault="00742556" w:rsidP="00742556">
      <w:pPr>
        <w:ind w:hanging="11"/>
        <w:jc w:val="both"/>
        <w:rPr>
          <w:rFonts w:ascii="Arial" w:hAnsi="Arial" w:cs="Arial"/>
          <w:lang w:val="es-MX"/>
        </w:rPr>
      </w:pPr>
    </w:p>
    <w:p w14:paraId="13CFD296" w14:textId="77777777" w:rsidR="00742556" w:rsidRPr="009A3EBA" w:rsidRDefault="00742556" w:rsidP="00742556">
      <w:pPr>
        <w:pStyle w:val="Ttulo3"/>
        <w:numPr>
          <w:ilvl w:val="2"/>
          <w:numId w:val="4"/>
        </w:numPr>
        <w:ind w:left="0" w:hanging="11"/>
        <w:rPr>
          <w:szCs w:val="24"/>
        </w:rPr>
      </w:pPr>
      <w:r w:rsidRPr="009A3EBA">
        <w:rPr>
          <w:b w:val="0"/>
          <w:szCs w:val="24"/>
        </w:rPr>
        <w:t xml:space="preserve">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Pr="009A3EBA">
        <w:rPr>
          <w:b w:val="0"/>
          <w:szCs w:val="24"/>
        </w:rPr>
        <w:t>los mismos</w:t>
      </w:r>
      <w:proofErr w:type="gramEnd"/>
      <w:r w:rsidRPr="009A3EBA">
        <w:rPr>
          <w:b w:val="0"/>
          <w:szCs w:val="24"/>
        </w:rPr>
        <w:t>.</w:t>
      </w:r>
    </w:p>
    <w:p w14:paraId="26CE74AC" w14:textId="77777777" w:rsidR="00742556" w:rsidRPr="009A3EBA" w:rsidRDefault="00742556" w:rsidP="00742556">
      <w:pPr>
        <w:ind w:hanging="11"/>
        <w:jc w:val="both"/>
        <w:rPr>
          <w:rFonts w:ascii="Arial" w:hAnsi="Arial" w:cs="Arial"/>
        </w:rPr>
      </w:pPr>
    </w:p>
    <w:p w14:paraId="595EBC74" w14:textId="77777777" w:rsidR="00742556" w:rsidRPr="009A3EBA" w:rsidRDefault="00742556" w:rsidP="00742556">
      <w:pPr>
        <w:pStyle w:val="Ttulo3"/>
        <w:numPr>
          <w:ilvl w:val="2"/>
          <w:numId w:val="4"/>
        </w:numPr>
        <w:ind w:left="0" w:hanging="11"/>
        <w:rPr>
          <w:b w:val="0"/>
          <w:szCs w:val="24"/>
        </w:rPr>
      </w:pPr>
      <w:bookmarkStart w:id="221" w:name="_Hlk97801409"/>
      <w:r w:rsidRPr="009A3EBA">
        <w:rPr>
          <w:b w:val="0"/>
          <w:szCs w:val="24"/>
          <w:lang w:val="es-CO"/>
        </w:rPr>
        <w:t>Las solicitudes de créditos de colombianos residentes en el exterior con número de identificación tributaria del país de residencia deberán ser individuales, conjuntas o individuales con deudor solidario no afiliado(a) al Fondo Nacional del Ahorro S.A., Todas las solicitudes de crédito aprobadas deben contar con un apoderado en Colombia para continuar con el proceso de legalización</w:t>
      </w:r>
      <w:r w:rsidRPr="009A3EBA">
        <w:rPr>
          <w:b w:val="0"/>
          <w:szCs w:val="24"/>
        </w:rPr>
        <w:t>.</w:t>
      </w:r>
    </w:p>
    <w:p w14:paraId="2270A368" w14:textId="77777777" w:rsidR="00742556" w:rsidRPr="009A3EBA" w:rsidRDefault="00742556" w:rsidP="00742556">
      <w:pPr>
        <w:ind w:hanging="11"/>
        <w:rPr>
          <w:lang w:val="es-MX"/>
        </w:rPr>
      </w:pPr>
    </w:p>
    <w:p w14:paraId="56398A85" w14:textId="77777777" w:rsidR="00742556" w:rsidRPr="009A3EBA" w:rsidRDefault="00742556" w:rsidP="00742556">
      <w:pPr>
        <w:ind w:hanging="11"/>
        <w:jc w:val="both"/>
        <w:rPr>
          <w:rFonts w:ascii="Arial" w:hAnsi="Arial" w:cs="Arial"/>
        </w:rPr>
      </w:pPr>
      <w:r w:rsidRPr="009A3EBA">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9A3EBA" w:rsidRDefault="00742556" w:rsidP="00742556">
      <w:pPr>
        <w:ind w:hanging="11"/>
        <w:jc w:val="both"/>
        <w:rPr>
          <w:rFonts w:ascii="Arial" w:hAnsi="Arial" w:cs="Arial"/>
        </w:rPr>
      </w:pPr>
    </w:p>
    <w:p w14:paraId="7B97A5B6" w14:textId="77777777" w:rsidR="00742556" w:rsidRPr="009A3EBA" w:rsidRDefault="00742556" w:rsidP="00742556">
      <w:pPr>
        <w:ind w:hanging="11"/>
        <w:jc w:val="both"/>
        <w:rPr>
          <w:rFonts w:ascii="Arial" w:hAnsi="Arial" w:cs="Arial"/>
        </w:rPr>
      </w:pPr>
      <w:r w:rsidRPr="009A3EBA">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9A3EBA" w:rsidRDefault="00742556" w:rsidP="00742556">
      <w:pPr>
        <w:ind w:hanging="11"/>
        <w:jc w:val="both"/>
        <w:rPr>
          <w:rFonts w:ascii="Arial" w:hAnsi="Arial" w:cs="Arial"/>
        </w:rPr>
      </w:pPr>
    </w:p>
    <w:p w14:paraId="0D3993F4" w14:textId="77777777" w:rsidR="00742556" w:rsidRPr="009A3EBA" w:rsidRDefault="00742556" w:rsidP="00742556">
      <w:pPr>
        <w:ind w:hanging="11"/>
        <w:jc w:val="both"/>
        <w:rPr>
          <w:rFonts w:ascii="Arial" w:hAnsi="Arial" w:cs="Arial"/>
        </w:rPr>
      </w:pPr>
      <w:r w:rsidRPr="009A3EBA">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1"/>
    <w:p w14:paraId="74EDABF0" w14:textId="77777777" w:rsidR="00742556" w:rsidRDefault="00742556" w:rsidP="00742556">
      <w:pPr>
        <w:pStyle w:val="Ttulo3"/>
        <w:numPr>
          <w:ilvl w:val="0"/>
          <w:numId w:val="0"/>
        </w:numPr>
        <w:ind w:hanging="11"/>
      </w:pPr>
    </w:p>
    <w:p w14:paraId="4E657560" w14:textId="77777777" w:rsidR="002263CE" w:rsidRDefault="002263CE" w:rsidP="002263CE">
      <w:pPr>
        <w:rPr>
          <w:lang w:val="es-MX"/>
        </w:rPr>
      </w:pPr>
    </w:p>
    <w:p w14:paraId="4254A0BE" w14:textId="77777777" w:rsidR="002263CE" w:rsidRPr="002263CE" w:rsidRDefault="002263CE" w:rsidP="002263CE">
      <w:pPr>
        <w:rPr>
          <w:lang w:val="es-MX"/>
        </w:rPr>
      </w:pPr>
    </w:p>
    <w:p w14:paraId="5CEA0E25" w14:textId="77777777" w:rsidR="00742556" w:rsidRPr="009A3EBA" w:rsidRDefault="00742556" w:rsidP="00742556">
      <w:pPr>
        <w:pStyle w:val="Ttulo3"/>
        <w:numPr>
          <w:ilvl w:val="2"/>
          <w:numId w:val="4"/>
        </w:numPr>
        <w:ind w:left="709"/>
        <w:rPr>
          <w:szCs w:val="24"/>
        </w:rPr>
      </w:pPr>
      <w:bookmarkStart w:id="222" w:name="_Toc437449261"/>
      <w:bookmarkStart w:id="223" w:name="_Hlk155948710"/>
      <w:bookmarkEnd w:id="220"/>
      <w:r w:rsidRPr="009A3EBA">
        <w:rPr>
          <w:szCs w:val="24"/>
        </w:rPr>
        <w:t>Constitución de Apoderado en Colombia para residentes en el exterior</w:t>
      </w:r>
      <w:bookmarkEnd w:id="222"/>
      <w:r w:rsidRPr="009A3EBA">
        <w:rPr>
          <w:szCs w:val="24"/>
        </w:rPr>
        <w:t>:</w:t>
      </w:r>
    </w:p>
    <w:bookmarkEnd w:id="223"/>
    <w:p w14:paraId="1A2D9A4E" w14:textId="77777777" w:rsidR="00742556" w:rsidRPr="009A3EBA" w:rsidRDefault="00742556" w:rsidP="00742556">
      <w:pPr>
        <w:jc w:val="both"/>
        <w:rPr>
          <w:rFonts w:ascii="Arial" w:hAnsi="Arial" w:cs="Arial"/>
        </w:rPr>
      </w:pPr>
    </w:p>
    <w:p w14:paraId="62855549" w14:textId="77777777" w:rsidR="00742556" w:rsidRPr="009A3EBA" w:rsidRDefault="00742556" w:rsidP="00742556">
      <w:pPr>
        <w:jc w:val="both"/>
        <w:rPr>
          <w:rFonts w:ascii="Arial" w:hAnsi="Arial" w:cs="Arial"/>
        </w:rPr>
      </w:pPr>
      <w:bookmarkStart w:id="224" w:name="_Hlk155948691"/>
      <w:r w:rsidRPr="009A3EBA">
        <w:rPr>
          <w:rFonts w:ascii="Arial" w:hAnsi="Arial" w:cs="Arial"/>
        </w:rPr>
        <w:t>El afiliado(a) residente en el exterior debe constituir un apoderado(a) en Colombia para que lo represente desde el inicio de la legalización del crédito, y para fines de notificaciones de cualquier tipo de actuación extrajudicial o judicial y de las providencias y/o decisiones de carácter judicial o administrativo adelantadas por el Fondo Nacional del Ahorro S.A., dentro del territorio nacional.</w:t>
      </w:r>
    </w:p>
    <w:bookmarkEnd w:id="224"/>
    <w:p w14:paraId="3025BF24" w14:textId="77777777" w:rsidR="00742556" w:rsidRPr="009A3EBA" w:rsidRDefault="00742556" w:rsidP="00742556">
      <w:pPr>
        <w:jc w:val="both"/>
        <w:rPr>
          <w:rFonts w:ascii="Arial" w:hAnsi="Arial" w:cs="Arial"/>
          <w:lang w:val="es-ES_tradnl"/>
        </w:rPr>
      </w:pPr>
    </w:p>
    <w:p w14:paraId="332297F4" w14:textId="77777777" w:rsidR="00742556" w:rsidRPr="00BC460E" w:rsidRDefault="00742556" w:rsidP="00742556">
      <w:pPr>
        <w:pStyle w:val="Ttulo2"/>
        <w:numPr>
          <w:ilvl w:val="1"/>
          <w:numId w:val="4"/>
        </w:numPr>
        <w:ind w:left="709"/>
        <w:jc w:val="both"/>
        <w:rPr>
          <w:rFonts w:ascii="Arial" w:hAnsi="Arial" w:cs="Arial"/>
          <w:szCs w:val="24"/>
          <w:u w:val="none"/>
        </w:rPr>
      </w:pPr>
      <w:bookmarkStart w:id="225" w:name="_Toc437449262"/>
      <w:bookmarkStart w:id="226" w:name="_Toc438121695"/>
      <w:bookmarkStart w:id="227" w:name="_Toc34388218"/>
      <w:bookmarkStart w:id="228" w:name="_Toc39767061"/>
      <w:bookmarkStart w:id="229" w:name="_Toc41672037"/>
      <w:bookmarkStart w:id="230" w:name="_Toc305584907"/>
      <w:r w:rsidRPr="00BC460E">
        <w:rPr>
          <w:rFonts w:ascii="Arial" w:hAnsi="Arial" w:cs="Arial"/>
          <w:szCs w:val="24"/>
          <w:u w:val="none"/>
        </w:rPr>
        <w:t>PARÁMETROS PARA EL ESTUDIO DE LAS CONDICIONES CREDITICIAS DEL AFILIADO(A) POR CESANTIAS Y AVC</w:t>
      </w:r>
      <w:bookmarkEnd w:id="225"/>
      <w:bookmarkEnd w:id="226"/>
      <w:bookmarkEnd w:id="227"/>
      <w:bookmarkEnd w:id="228"/>
      <w:bookmarkEnd w:id="229"/>
      <w:r w:rsidRPr="00BC460E">
        <w:rPr>
          <w:rFonts w:ascii="Arial" w:hAnsi="Arial" w:cs="Arial"/>
          <w:szCs w:val="24"/>
          <w:u w:val="none"/>
        </w:rPr>
        <w:t xml:space="preserve"> </w:t>
      </w:r>
      <w:bookmarkEnd w:id="230"/>
    </w:p>
    <w:p w14:paraId="512C373E" w14:textId="77777777" w:rsidR="00742556" w:rsidRPr="009A3EBA" w:rsidRDefault="00742556" w:rsidP="00742556">
      <w:pPr>
        <w:jc w:val="both"/>
        <w:rPr>
          <w:rFonts w:ascii="Arial" w:hAnsi="Arial" w:cs="Arial"/>
          <w:lang w:val="es-MX"/>
        </w:rPr>
      </w:pPr>
    </w:p>
    <w:p w14:paraId="285029EE" w14:textId="77777777" w:rsidR="00742556" w:rsidRPr="009A3EBA" w:rsidRDefault="00742556" w:rsidP="00742556">
      <w:pPr>
        <w:pStyle w:val="Ttulo3"/>
        <w:numPr>
          <w:ilvl w:val="2"/>
          <w:numId w:val="4"/>
        </w:numPr>
        <w:ind w:left="0" w:hanging="11"/>
        <w:rPr>
          <w:b w:val="0"/>
          <w:szCs w:val="24"/>
          <w:lang w:val="es-ES"/>
        </w:rPr>
      </w:pPr>
      <w:bookmarkStart w:id="231" w:name="_Toc307341767"/>
      <w:bookmarkStart w:id="232" w:name="_Toc307342156"/>
      <w:bookmarkStart w:id="233" w:name="_Toc307776382"/>
      <w:bookmarkStart w:id="234" w:name="_Toc307776660"/>
      <w:bookmarkStart w:id="235" w:name="_Toc308155836"/>
      <w:bookmarkStart w:id="236" w:name="_Toc308293474"/>
      <w:bookmarkStart w:id="237" w:name="_Toc308359635"/>
      <w:r w:rsidRPr="009A3EBA">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1"/>
      <w:bookmarkEnd w:id="232"/>
      <w:r w:rsidRPr="009A3EBA">
        <w:rPr>
          <w:b w:val="0"/>
          <w:szCs w:val="24"/>
          <w:lang w:val="es-ES"/>
        </w:rPr>
        <w:t xml:space="preserve"> y previsto en el Manual de Gestión de Riesgo de Crédito del Sistema Integral de Administración de Riesgo – SIAR.</w:t>
      </w:r>
      <w:bookmarkEnd w:id="233"/>
      <w:bookmarkEnd w:id="234"/>
      <w:bookmarkEnd w:id="235"/>
      <w:bookmarkEnd w:id="236"/>
      <w:bookmarkEnd w:id="237"/>
    </w:p>
    <w:p w14:paraId="26655239" w14:textId="77777777" w:rsidR="00742556" w:rsidRPr="009A3EBA" w:rsidRDefault="00742556" w:rsidP="00742556">
      <w:pPr>
        <w:ind w:hanging="11"/>
        <w:jc w:val="both"/>
        <w:rPr>
          <w:rFonts w:ascii="Arial" w:hAnsi="Arial" w:cs="Arial"/>
        </w:rPr>
      </w:pPr>
    </w:p>
    <w:p w14:paraId="1810287B" w14:textId="77777777" w:rsidR="00742556" w:rsidRPr="009A3EBA" w:rsidRDefault="00742556" w:rsidP="00742556">
      <w:pPr>
        <w:pStyle w:val="Ttulo3"/>
        <w:numPr>
          <w:ilvl w:val="2"/>
          <w:numId w:val="4"/>
        </w:numPr>
        <w:ind w:left="0" w:hanging="11"/>
        <w:rPr>
          <w:b w:val="0"/>
          <w:szCs w:val="24"/>
          <w:lang w:val="es-ES"/>
        </w:rPr>
      </w:pPr>
      <w:bookmarkStart w:id="238" w:name="_Toc307341768"/>
      <w:bookmarkStart w:id="239" w:name="_Toc307342157"/>
      <w:bookmarkStart w:id="240" w:name="_Toc307776383"/>
      <w:bookmarkStart w:id="241" w:name="_Toc307776661"/>
      <w:bookmarkStart w:id="242" w:name="_Toc308155837"/>
      <w:bookmarkStart w:id="243" w:name="_Toc308293475"/>
      <w:bookmarkStart w:id="244" w:name="_Toc308359636"/>
      <w:r w:rsidRPr="009A3EBA">
        <w:rPr>
          <w:b w:val="0"/>
          <w:szCs w:val="24"/>
          <w:lang w:val="es-ES"/>
        </w:rPr>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8"/>
      <w:bookmarkEnd w:id="239"/>
      <w:bookmarkEnd w:id="240"/>
      <w:bookmarkEnd w:id="241"/>
      <w:bookmarkEnd w:id="242"/>
      <w:bookmarkEnd w:id="243"/>
      <w:bookmarkEnd w:id="244"/>
    </w:p>
    <w:p w14:paraId="3EEDAD02" w14:textId="77777777" w:rsidR="00742556" w:rsidRPr="009A3EBA" w:rsidRDefault="00742556" w:rsidP="00742556">
      <w:pPr>
        <w:ind w:hanging="11"/>
        <w:jc w:val="both"/>
        <w:rPr>
          <w:rFonts w:ascii="Arial" w:hAnsi="Arial" w:cs="Arial"/>
        </w:rPr>
      </w:pPr>
    </w:p>
    <w:p w14:paraId="3F12F3A7" w14:textId="77777777" w:rsidR="00742556" w:rsidRPr="009A3EBA" w:rsidRDefault="00742556" w:rsidP="00742556">
      <w:pPr>
        <w:pStyle w:val="Ttulo3"/>
        <w:numPr>
          <w:ilvl w:val="2"/>
          <w:numId w:val="4"/>
        </w:numPr>
        <w:ind w:left="0" w:hanging="11"/>
        <w:rPr>
          <w:b w:val="0"/>
          <w:szCs w:val="24"/>
          <w:lang w:val="es-ES"/>
        </w:rPr>
      </w:pPr>
      <w:bookmarkStart w:id="245" w:name="_Toc307341769"/>
      <w:bookmarkStart w:id="246" w:name="_Toc307342158"/>
      <w:bookmarkStart w:id="247" w:name="_Toc307776384"/>
      <w:bookmarkStart w:id="248" w:name="_Toc307776662"/>
      <w:bookmarkStart w:id="249" w:name="_Toc308155838"/>
      <w:bookmarkStart w:id="250" w:name="_Toc308293476"/>
      <w:bookmarkStart w:id="251" w:name="_Toc308359637"/>
      <w:r w:rsidRPr="009A3EBA">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5"/>
      <w:bookmarkEnd w:id="246"/>
      <w:bookmarkEnd w:id="247"/>
      <w:bookmarkEnd w:id="248"/>
      <w:bookmarkEnd w:id="249"/>
      <w:bookmarkEnd w:id="250"/>
      <w:bookmarkEnd w:id="251"/>
    </w:p>
    <w:p w14:paraId="551A23E9" w14:textId="77777777" w:rsidR="00742556" w:rsidRPr="009A3EBA" w:rsidRDefault="00742556" w:rsidP="00742556">
      <w:pPr>
        <w:ind w:hanging="11"/>
        <w:jc w:val="both"/>
        <w:rPr>
          <w:rFonts w:ascii="Arial" w:hAnsi="Arial" w:cs="Arial"/>
        </w:rPr>
      </w:pPr>
    </w:p>
    <w:p w14:paraId="66E07E1B" w14:textId="77777777" w:rsidR="00742556" w:rsidRPr="009A3EBA" w:rsidRDefault="00742556" w:rsidP="00742556">
      <w:pPr>
        <w:pStyle w:val="Ttulo3"/>
        <w:numPr>
          <w:ilvl w:val="2"/>
          <w:numId w:val="4"/>
        </w:numPr>
        <w:ind w:left="0" w:hanging="11"/>
        <w:rPr>
          <w:b w:val="0"/>
          <w:szCs w:val="24"/>
          <w:lang w:val="es-ES"/>
        </w:rPr>
      </w:pPr>
      <w:r w:rsidRPr="009A3EBA">
        <w:rPr>
          <w:b w:val="0"/>
          <w:szCs w:val="24"/>
        </w:rPr>
        <w:t>Tratándose del deudor solidario no afiliado al Fondo Nacional del Ahorro S.A., se validarán los mismos parámetros establecidos para el estudio de las condiciones crediticias del afiliado(a).</w:t>
      </w:r>
      <w:r w:rsidRPr="009A3EBA">
        <w:rPr>
          <w:szCs w:val="24"/>
        </w:rPr>
        <w:t xml:space="preserve"> </w:t>
      </w:r>
      <w:r w:rsidRPr="009A3EBA">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9A3EBA" w:rsidRDefault="00742556" w:rsidP="00742556">
      <w:pPr>
        <w:ind w:hanging="11"/>
        <w:rPr>
          <w:rFonts w:ascii="Arial" w:hAnsi="Arial" w:cs="Arial"/>
          <w:lang w:val="es-ES"/>
        </w:rPr>
      </w:pPr>
    </w:p>
    <w:p w14:paraId="78648767" w14:textId="77777777" w:rsidR="00742556" w:rsidRPr="009A3EBA" w:rsidRDefault="00742556" w:rsidP="00742556">
      <w:pPr>
        <w:pStyle w:val="Ttulo3"/>
        <w:numPr>
          <w:ilvl w:val="2"/>
          <w:numId w:val="4"/>
        </w:numPr>
        <w:ind w:left="0" w:hanging="11"/>
        <w:rPr>
          <w:szCs w:val="24"/>
        </w:rPr>
      </w:pPr>
      <w:r w:rsidRPr="009A3EBA">
        <w:rPr>
          <w:szCs w:val="24"/>
        </w:rPr>
        <w:t>Centrales de Información en el país de residencia para Colombianos Residentes en el exterior.</w:t>
      </w:r>
    </w:p>
    <w:p w14:paraId="43AB7C1E" w14:textId="77777777" w:rsidR="00742556" w:rsidRPr="009A3EBA" w:rsidRDefault="00742556" w:rsidP="00742556">
      <w:pPr>
        <w:ind w:hanging="11"/>
        <w:jc w:val="both"/>
        <w:rPr>
          <w:rFonts w:ascii="Arial" w:hAnsi="Arial" w:cs="Arial"/>
        </w:rPr>
      </w:pPr>
    </w:p>
    <w:p w14:paraId="24C574ED" w14:textId="77777777" w:rsidR="00742556" w:rsidRPr="009A3EBA" w:rsidRDefault="00742556" w:rsidP="00742556">
      <w:pPr>
        <w:ind w:hanging="11"/>
        <w:jc w:val="both"/>
        <w:rPr>
          <w:rFonts w:ascii="Arial" w:hAnsi="Arial" w:cs="Arial"/>
        </w:rPr>
      </w:pPr>
      <w:r w:rsidRPr="009A3EBA">
        <w:rPr>
          <w:rFonts w:ascii="Arial" w:hAnsi="Arial" w:cs="Arial"/>
        </w:rPr>
        <w:t>En el reporte de comportamiento crediticio del afiliado(a) expedido por la central de información del país de residencia, el afiliado(a) deberá demostrar buen comportamiento de pago.</w:t>
      </w:r>
    </w:p>
    <w:p w14:paraId="46235C66" w14:textId="77777777" w:rsidR="00742556" w:rsidRPr="009A3EBA" w:rsidRDefault="00742556" w:rsidP="00742556">
      <w:pPr>
        <w:ind w:hanging="11"/>
        <w:jc w:val="both"/>
        <w:rPr>
          <w:rFonts w:ascii="Arial" w:hAnsi="Arial" w:cs="Arial"/>
        </w:rPr>
      </w:pPr>
    </w:p>
    <w:p w14:paraId="559C86A7" w14:textId="77777777" w:rsidR="00742556" w:rsidRPr="009A3EBA" w:rsidRDefault="00742556" w:rsidP="00742556">
      <w:pPr>
        <w:ind w:hanging="11"/>
        <w:jc w:val="both"/>
        <w:rPr>
          <w:rFonts w:ascii="Arial" w:eastAsia="Arial" w:hAnsi="Arial" w:cs="Arial"/>
          <w:kern w:val="22"/>
          <w:lang w:val="es-ES"/>
        </w:rPr>
      </w:pPr>
      <w:r w:rsidRPr="009A3EBA">
        <w:rPr>
          <w:rFonts w:ascii="Arial" w:eastAsia="Arial" w:hAnsi="Arial" w:cs="Arial"/>
          <w:kern w:val="22"/>
          <w:lang w:val="es-ES"/>
        </w:rPr>
        <w:t>Estos mismos parámetros evaluativos se aplicarán en el estudio de crédito a que haya lugar en la etapa previa al desembolso.</w:t>
      </w:r>
    </w:p>
    <w:p w14:paraId="70E68716" w14:textId="77777777" w:rsidR="00742556" w:rsidRPr="009A3EBA" w:rsidRDefault="00742556" w:rsidP="00742556">
      <w:pPr>
        <w:ind w:hanging="11"/>
        <w:jc w:val="both"/>
        <w:rPr>
          <w:rFonts w:ascii="Arial" w:eastAsia="Arial" w:hAnsi="Arial" w:cs="Arial"/>
          <w:kern w:val="22"/>
          <w:lang w:val="es-ES"/>
        </w:rPr>
      </w:pPr>
    </w:p>
    <w:p w14:paraId="56D94FB3" w14:textId="77777777" w:rsidR="00742556" w:rsidRPr="009A3EBA" w:rsidRDefault="00742556" w:rsidP="00742556">
      <w:pPr>
        <w:ind w:hanging="11"/>
        <w:jc w:val="both"/>
        <w:rPr>
          <w:rFonts w:ascii="Arial" w:hAnsi="Arial" w:cs="Arial"/>
          <w:lang w:val="es-ES"/>
        </w:rPr>
      </w:pPr>
    </w:p>
    <w:p w14:paraId="69D377D7" w14:textId="77777777" w:rsidR="00742556" w:rsidRPr="00BC460E" w:rsidRDefault="00742556" w:rsidP="00742556">
      <w:pPr>
        <w:pStyle w:val="Ttulo2"/>
        <w:numPr>
          <w:ilvl w:val="1"/>
          <w:numId w:val="4"/>
        </w:numPr>
        <w:ind w:left="0" w:hanging="11"/>
        <w:jc w:val="both"/>
        <w:rPr>
          <w:rFonts w:ascii="Arial" w:hAnsi="Arial" w:cs="Arial"/>
          <w:szCs w:val="24"/>
          <w:u w:val="none"/>
        </w:rPr>
      </w:pPr>
      <w:bookmarkStart w:id="252" w:name="_Toc305584908"/>
      <w:bookmarkStart w:id="253" w:name="_Toc437449263"/>
      <w:bookmarkStart w:id="254" w:name="_Toc438121696"/>
      <w:bookmarkStart w:id="255" w:name="_Toc34388219"/>
      <w:bookmarkStart w:id="256" w:name="_Toc39767062"/>
      <w:bookmarkStart w:id="257" w:name="_Toc41672038"/>
      <w:r w:rsidRPr="00BC460E">
        <w:rPr>
          <w:rFonts w:ascii="Arial" w:hAnsi="Arial" w:cs="Arial"/>
          <w:szCs w:val="24"/>
          <w:u w:val="none"/>
        </w:rPr>
        <w:t>PARÁMETROS PARA EL ESTUDIO DE LA CAPACIDAD DE PAGO DEL AFILIADO(A) Y COMPROBACIÓN DE INGRESOS.</w:t>
      </w:r>
      <w:bookmarkEnd w:id="252"/>
      <w:bookmarkEnd w:id="253"/>
      <w:bookmarkEnd w:id="254"/>
      <w:bookmarkEnd w:id="255"/>
      <w:bookmarkEnd w:id="256"/>
      <w:bookmarkEnd w:id="257"/>
    </w:p>
    <w:p w14:paraId="70A96FEF" w14:textId="77777777" w:rsidR="00742556" w:rsidRPr="009A3EBA" w:rsidRDefault="00742556" w:rsidP="00742556">
      <w:pPr>
        <w:jc w:val="both"/>
        <w:rPr>
          <w:rFonts w:ascii="Arial" w:hAnsi="Arial" w:cs="Arial"/>
          <w:lang w:val="es-MX"/>
        </w:rPr>
      </w:pPr>
    </w:p>
    <w:p w14:paraId="2F381531" w14:textId="13C3737D" w:rsidR="00742556" w:rsidRPr="009A3EBA" w:rsidRDefault="00742556" w:rsidP="00742556">
      <w:pPr>
        <w:jc w:val="both"/>
        <w:rPr>
          <w:rFonts w:ascii="Arial" w:hAnsi="Arial" w:cs="Arial"/>
        </w:rPr>
      </w:pPr>
      <w:r w:rsidRPr="009A3EBA">
        <w:rPr>
          <w:rFonts w:ascii="Arial" w:hAnsi="Arial" w:cs="Arial"/>
        </w:rPr>
        <w:t>El afiliado(a), deberá demostrar capacidad de pago de tal manera que pueda cubrir la cuota de amortización mensual o canon de arrendamiento, por concepto del crédito hipotecario, Mejora de Vivienda sin Constitución de Garantía Hipotecaria,</w:t>
      </w:r>
      <w:r w:rsidR="040C42CE" w:rsidRPr="009A3EBA">
        <w:rPr>
          <w:rFonts w:ascii="Arial" w:hAnsi="Arial" w:cs="Arial"/>
        </w:rPr>
        <w:t xml:space="preserve"> </w:t>
      </w:r>
      <w:r w:rsidRPr="009A3EBA">
        <w:rPr>
          <w:rFonts w:ascii="Arial" w:hAnsi="Arial" w:cs="Arial"/>
        </w:rPr>
        <w:t>o Leasing habitacional que el Fondo Nacional del Ahorro S.A., le oferte</w:t>
      </w:r>
      <w:r w:rsidR="0071445B" w:rsidRPr="009A3EBA">
        <w:rPr>
          <w:rFonts w:ascii="Arial" w:hAnsi="Arial" w:cs="Arial"/>
        </w:rPr>
        <w:t xml:space="preserve"> y</w:t>
      </w:r>
      <w:r w:rsidRPr="009A3EBA">
        <w:rPr>
          <w:rFonts w:ascii="Arial" w:hAnsi="Arial" w:cs="Arial"/>
        </w:rPr>
        <w:t xml:space="preserve"> los seguros</w:t>
      </w:r>
      <w:r w:rsidR="00972B0F" w:rsidRPr="009A3EBA">
        <w:rPr>
          <w:rFonts w:ascii="Arial" w:hAnsi="Arial" w:cs="Arial"/>
        </w:rPr>
        <w:t xml:space="preserve"> </w:t>
      </w:r>
      <w:r w:rsidRPr="009A3EBA">
        <w:rPr>
          <w:rFonts w:ascii="Arial" w:hAnsi="Arial" w:cs="Arial"/>
        </w:rPr>
        <w:t xml:space="preserve">que ello genere. </w:t>
      </w:r>
    </w:p>
    <w:p w14:paraId="1591CBE6" w14:textId="77777777" w:rsidR="00742556" w:rsidRPr="009A3EBA" w:rsidRDefault="00742556" w:rsidP="00742556">
      <w:pPr>
        <w:jc w:val="both"/>
        <w:rPr>
          <w:rFonts w:ascii="Arial" w:hAnsi="Arial" w:cs="Arial"/>
        </w:rPr>
      </w:pPr>
    </w:p>
    <w:p w14:paraId="1547FAE4" w14:textId="77777777" w:rsidR="00742556" w:rsidRPr="009A3EBA" w:rsidRDefault="00742556" w:rsidP="00742556">
      <w:pPr>
        <w:jc w:val="both"/>
        <w:rPr>
          <w:rFonts w:ascii="Arial" w:hAnsi="Arial" w:cs="Arial"/>
          <w:lang w:val="es-ES"/>
        </w:rPr>
      </w:pPr>
      <w:r w:rsidRPr="009A3EBA">
        <w:rPr>
          <w:rFonts w:ascii="Arial" w:hAnsi="Arial" w:cs="Arial"/>
          <w:b/>
          <w:lang w:val="es-ES"/>
        </w:rPr>
        <w:t>Parágrafo:</w:t>
      </w:r>
      <w:r w:rsidRPr="009A3EBA">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9A3EBA" w:rsidRDefault="00742556" w:rsidP="00742556">
      <w:pPr>
        <w:jc w:val="both"/>
        <w:rPr>
          <w:rFonts w:ascii="Arial" w:hAnsi="Arial" w:cs="Arial"/>
          <w:lang w:val="es-ES"/>
        </w:rPr>
      </w:pPr>
    </w:p>
    <w:p w14:paraId="52EE468E" w14:textId="77777777" w:rsidR="00742556" w:rsidRPr="009A3EBA" w:rsidRDefault="00742556" w:rsidP="00742556">
      <w:pPr>
        <w:pStyle w:val="Ttulo3"/>
        <w:numPr>
          <w:ilvl w:val="2"/>
          <w:numId w:val="4"/>
        </w:numPr>
        <w:ind w:left="709"/>
        <w:rPr>
          <w:szCs w:val="24"/>
        </w:rPr>
      </w:pPr>
      <w:bookmarkStart w:id="258" w:name="_Toc305584909"/>
      <w:bookmarkStart w:id="259" w:name="_Toc437449264"/>
      <w:r w:rsidRPr="009A3EBA">
        <w:rPr>
          <w:szCs w:val="24"/>
        </w:rPr>
        <w:t>Ingresos</w:t>
      </w:r>
      <w:bookmarkEnd w:id="258"/>
      <w:bookmarkEnd w:id="259"/>
    </w:p>
    <w:p w14:paraId="1A158B62" w14:textId="77777777" w:rsidR="00742556" w:rsidRPr="009A3EBA" w:rsidRDefault="00742556" w:rsidP="00742556">
      <w:pPr>
        <w:jc w:val="both"/>
        <w:rPr>
          <w:rFonts w:ascii="Arial" w:hAnsi="Arial" w:cs="Arial"/>
        </w:rPr>
      </w:pPr>
    </w:p>
    <w:p w14:paraId="4790E141" w14:textId="77777777" w:rsidR="00742556" w:rsidRPr="009A3EBA" w:rsidRDefault="00742556" w:rsidP="00742556">
      <w:pPr>
        <w:jc w:val="both"/>
        <w:rPr>
          <w:rFonts w:ascii="Arial" w:hAnsi="Arial" w:cs="Arial"/>
          <w:snapToGrid w:val="0"/>
          <w:lang w:val="es-ES_tradnl"/>
        </w:rPr>
      </w:pPr>
      <w:r w:rsidRPr="009A3EBA">
        <w:rPr>
          <w:rFonts w:ascii="Arial" w:hAnsi="Arial" w:cs="Arial"/>
          <w:snapToGrid w:val="0"/>
          <w:lang w:val="es-ES_tradnl"/>
        </w:rPr>
        <w:t>Para determinar la capacidad de pago, se considerarán los siguientes aspectos:</w:t>
      </w:r>
    </w:p>
    <w:p w14:paraId="1C1E4C5D" w14:textId="77777777" w:rsidR="00742556" w:rsidRPr="009A3EBA" w:rsidRDefault="00742556" w:rsidP="00742556">
      <w:pPr>
        <w:jc w:val="both"/>
        <w:rPr>
          <w:rFonts w:ascii="Arial" w:hAnsi="Arial" w:cs="Arial"/>
          <w:snapToGrid w:val="0"/>
          <w:lang w:val="es-ES_tradnl"/>
        </w:rPr>
      </w:pPr>
    </w:p>
    <w:p w14:paraId="516445C7" w14:textId="77777777" w:rsidR="00742556" w:rsidRPr="009A3EBA" w:rsidRDefault="00742556" w:rsidP="00742556">
      <w:pPr>
        <w:pStyle w:val="Ttulo4"/>
        <w:numPr>
          <w:ilvl w:val="3"/>
          <w:numId w:val="4"/>
        </w:numPr>
        <w:tabs>
          <w:tab w:val="left" w:pos="993"/>
        </w:tabs>
        <w:ind w:left="0" w:firstLine="0"/>
        <w:rPr>
          <w:b w:val="0"/>
          <w:sz w:val="24"/>
          <w:szCs w:val="24"/>
          <w:lang w:val="es-CO"/>
        </w:rPr>
      </w:pPr>
      <w:r w:rsidRPr="009A3EBA">
        <w:rPr>
          <w:b w:val="0"/>
          <w:sz w:val="24"/>
          <w:szCs w:val="24"/>
        </w:rPr>
        <w:lastRenderedPageBreak/>
        <w:t xml:space="preserve">Para afiliado(s) activo(s) aportante(s) y no aportante(s), con relación laboral vigente, la asignación básica mensual debe ser </w:t>
      </w:r>
      <w:r w:rsidRPr="009A3EBA">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9A3EBA" w:rsidRDefault="00742556" w:rsidP="00742556"/>
    <w:p w14:paraId="3C29ABF8"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9A3EBA" w:rsidRDefault="00742556" w:rsidP="00742556">
      <w:pPr>
        <w:jc w:val="both"/>
        <w:rPr>
          <w:rFonts w:ascii="Arial" w:hAnsi="Arial" w:cs="Arial"/>
        </w:rPr>
      </w:pPr>
    </w:p>
    <w:p w14:paraId="7B291A7F"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9A3EBA" w:rsidRDefault="00742556" w:rsidP="00742556">
      <w:pPr>
        <w:jc w:val="both"/>
        <w:rPr>
          <w:rFonts w:ascii="Arial" w:hAnsi="Arial" w:cs="Arial"/>
        </w:rPr>
      </w:pPr>
    </w:p>
    <w:p w14:paraId="27DFF34E" w14:textId="77777777" w:rsidR="00742556" w:rsidRPr="009A3EBA" w:rsidRDefault="00742556" w:rsidP="00742556">
      <w:pPr>
        <w:pStyle w:val="Ttulo3"/>
        <w:numPr>
          <w:ilvl w:val="2"/>
          <w:numId w:val="4"/>
        </w:numPr>
        <w:ind w:left="709"/>
        <w:rPr>
          <w:szCs w:val="24"/>
        </w:rPr>
      </w:pPr>
      <w:bookmarkStart w:id="260" w:name="_Toc305584910"/>
      <w:bookmarkStart w:id="261" w:name="_Toc437449265"/>
      <w:r w:rsidRPr="009A3EBA">
        <w:rPr>
          <w:szCs w:val="24"/>
        </w:rPr>
        <w:t>Egresos</w:t>
      </w:r>
      <w:bookmarkEnd w:id="260"/>
      <w:bookmarkEnd w:id="261"/>
    </w:p>
    <w:p w14:paraId="5585AF28" w14:textId="77777777" w:rsidR="00742556" w:rsidRPr="009A3EBA" w:rsidRDefault="00742556" w:rsidP="00742556">
      <w:pPr>
        <w:jc w:val="both"/>
        <w:rPr>
          <w:rFonts w:ascii="Arial" w:hAnsi="Arial" w:cs="Arial"/>
        </w:rPr>
      </w:pPr>
    </w:p>
    <w:p w14:paraId="049D77BD" w14:textId="77777777" w:rsidR="00742556" w:rsidRPr="009A3EBA" w:rsidRDefault="00742556" w:rsidP="00742556">
      <w:pPr>
        <w:jc w:val="both"/>
        <w:rPr>
          <w:rFonts w:ascii="Arial" w:hAnsi="Arial" w:cs="Arial"/>
        </w:rPr>
      </w:pPr>
      <w:r w:rsidRPr="009A3EBA">
        <w:rPr>
          <w:rFonts w:ascii="Arial" w:hAnsi="Arial" w:cs="Arial"/>
        </w:rPr>
        <w:t>Para determinar los egresos del afiliado(a), deudor solidario no afiliado o codeudor, se tendrán en cuenta los siguientes parámetros:</w:t>
      </w:r>
    </w:p>
    <w:p w14:paraId="280737D9" w14:textId="77777777" w:rsidR="00742556" w:rsidRPr="009A3EBA" w:rsidRDefault="00742556" w:rsidP="00742556">
      <w:pPr>
        <w:jc w:val="both"/>
        <w:rPr>
          <w:rFonts w:ascii="Arial" w:hAnsi="Arial" w:cs="Arial"/>
        </w:rPr>
      </w:pPr>
    </w:p>
    <w:p w14:paraId="37F63D6D" w14:textId="77777777" w:rsidR="00742556" w:rsidRPr="009A3EBA" w:rsidRDefault="00742556" w:rsidP="00742556">
      <w:pPr>
        <w:pStyle w:val="Ttulo4"/>
        <w:numPr>
          <w:ilvl w:val="3"/>
          <w:numId w:val="4"/>
        </w:numPr>
        <w:tabs>
          <w:tab w:val="left" w:pos="851"/>
        </w:tabs>
        <w:ind w:left="0" w:firstLine="0"/>
        <w:rPr>
          <w:b w:val="0"/>
          <w:sz w:val="24"/>
          <w:szCs w:val="24"/>
        </w:rPr>
      </w:pPr>
      <w:r w:rsidRPr="009A3EBA">
        <w:rPr>
          <w:b w:val="0"/>
          <w:sz w:val="24"/>
          <w:szCs w:val="24"/>
        </w:rPr>
        <w:t>Necesidades básicas de acuerdo con lo dispuesto en el Manual de Gestión de Riesgo de Crédito del Sistema Integral de Administración de Riesgo – SIAR.</w:t>
      </w:r>
    </w:p>
    <w:p w14:paraId="7C9F3DE9" w14:textId="77777777" w:rsidR="00742556" w:rsidRPr="009A3EBA" w:rsidRDefault="00742556" w:rsidP="00742556">
      <w:pPr>
        <w:ind w:left="1134" w:hanging="1134"/>
        <w:jc w:val="both"/>
        <w:rPr>
          <w:rFonts w:ascii="Arial" w:hAnsi="Arial" w:cs="Arial"/>
          <w:lang w:val="es-MX"/>
        </w:rPr>
      </w:pPr>
    </w:p>
    <w:p w14:paraId="04170025"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Obligaciones contractuales vigentes, de acuerdo con la información disponible para el análisis.</w:t>
      </w:r>
    </w:p>
    <w:p w14:paraId="016D3F85" w14:textId="77777777" w:rsidR="00742556" w:rsidRPr="009A3EBA" w:rsidRDefault="00742556" w:rsidP="00742556">
      <w:pPr>
        <w:jc w:val="both"/>
        <w:rPr>
          <w:rFonts w:ascii="Arial" w:hAnsi="Arial" w:cs="Arial"/>
          <w:lang w:val="es-MX"/>
        </w:rPr>
      </w:pPr>
    </w:p>
    <w:p w14:paraId="572A8E02" w14:textId="77777777" w:rsidR="00742556" w:rsidRPr="00BC460E" w:rsidRDefault="00742556" w:rsidP="00742556">
      <w:pPr>
        <w:pStyle w:val="Ttulo2"/>
        <w:numPr>
          <w:ilvl w:val="1"/>
          <w:numId w:val="4"/>
        </w:numPr>
        <w:ind w:left="709"/>
        <w:jc w:val="both"/>
        <w:rPr>
          <w:rFonts w:ascii="Arial" w:hAnsi="Arial" w:cs="Arial"/>
          <w:szCs w:val="24"/>
          <w:u w:val="none"/>
        </w:rPr>
      </w:pPr>
      <w:bookmarkStart w:id="262" w:name="_Toc305584915"/>
      <w:bookmarkStart w:id="263" w:name="_Toc437449266"/>
      <w:bookmarkStart w:id="264" w:name="_Toc438121697"/>
      <w:bookmarkStart w:id="265" w:name="_Toc34388220"/>
      <w:bookmarkStart w:id="266" w:name="_Toc39767063"/>
      <w:bookmarkStart w:id="267" w:name="_Toc41672039"/>
      <w:r w:rsidRPr="00BC460E">
        <w:rPr>
          <w:rFonts w:ascii="Arial" w:hAnsi="Arial" w:cs="Arial"/>
          <w:szCs w:val="24"/>
          <w:u w:val="none"/>
        </w:rPr>
        <w:t xml:space="preserve">CONDICIONES PARA EL OTORGAMIENTO DE </w:t>
      </w:r>
      <w:bookmarkEnd w:id="262"/>
      <w:bookmarkEnd w:id="263"/>
      <w:bookmarkEnd w:id="264"/>
      <w:r w:rsidRPr="00BC460E">
        <w:rPr>
          <w:rFonts w:ascii="Arial" w:hAnsi="Arial" w:cs="Arial"/>
          <w:szCs w:val="24"/>
          <w:u w:val="none"/>
        </w:rPr>
        <w:t>CRÉDITOS</w:t>
      </w:r>
      <w:bookmarkEnd w:id="265"/>
      <w:bookmarkEnd w:id="266"/>
      <w:bookmarkEnd w:id="267"/>
      <w:r w:rsidRPr="00BC460E">
        <w:rPr>
          <w:rFonts w:ascii="Arial" w:hAnsi="Arial" w:cs="Arial"/>
          <w:szCs w:val="24"/>
          <w:u w:val="none"/>
        </w:rPr>
        <w:t xml:space="preserve"> </w:t>
      </w:r>
    </w:p>
    <w:p w14:paraId="1696C184" w14:textId="77777777" w:rsidR="00742556" w:rsidRPr="009A3EBA" w:rsidRDefault="00742556" w:rsidP="00742556">
      <w:pPr>
        <w:jc w:val="both"/>
        <w:rPr>
          <w:rFonts w:ascii="Arial" w:hAnsi="Arial" w:cs="Arial"/>
        </w:rPr>
      </w:pPr>
    </w:p>
    <w:p w14:paraId="308A9B47" w14:textId="77777777" w:rsidR="00742556" w:rsidRPr="009A3EBA" w:rsidRDefault="00742556" w:rsidP="00742556">
      <w:pPr>
        <w:pStyle w:val="Ttulo3"/>
        <w:numPr>
          <w:ilvl w:val="2"/>
          <w:numId w:val="4"/>
        </w:numPr>
        <w:ind w:left="709"/>
        <w:rPr>
          <w:szCs w:val="24"/>
        </w:rPr>
      </w:pPr>
      <w:bookmarkStart w:id="268" w:name="_Toc305584916"/>
      <w:bookmarkStart w:id="269" w:name="_Toc437449267"/>
      <w:r w:rsidRPr="009A3EBA">
        <w:rPr>
          <w:szCs w:val="24"/>
        </w:rPr>
        <w:t>Condiciones financieras</w:t>
      </w:r>
      <w:bookmarkEnd w:id="268"/>
      <w:bookmarkEnd w:id="269"/>
    </w:p>
    <w:p w14:paraId="5073C0B8" w14:textId="77777777" w:rsidR="00742556" w:rsidRPr="009A3EBA" w:rsidRDefault="00742556" w:rsidP="00742556">
      <w:pPr>
        <w:jc w:val="both"/>
        <w:rPr>
          <w:rFonts w:ascii="Arial" w:hAnsi="Arial" w:cs="Arial"/>
        </w:rPr>
      </w:pPr>
    </w:p>
    <w:p w14:paraId="03B52917" w14:textId="77777777" w:rsidR="00742556" w:rsidRPr="009A3EBA" w:rsidRDefault="00742556" w:rsidP="00742556">
      <w:pPr>
        <w:jc w:val="both"/>
        <w:rPr>
          <w:rFonts w:ascii="Arial" w:hAnsi="Arial" w:cs="Arial"/>
          <w:lang w:val="es-ES_tradnl"/>
        </w:rPr>
      </w:pPr>
      <w:r w:rsidRPr="009A3EBA">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9A3EBA" w:rsidRDefault="00742556" w:rsidP="00742556">
      <w:pPr>
        <w:jc w:val="both"/>
        <w:rPr>
          <w:rFonts w:ascii="Arial" w:hAnsi="Arial" w:cs="Arial"/>
          <w:lang w:val="es-ES_tradnl"/>
        </w:rPr>
      </w:pPr>
    </w:p>
    <w:p w14:paraId="156EFA87" w14:textId="77777777" w:rsidR="00742556" w:rsidRPr="009A3EBA" w:rsidRDefault="00742556" w:rsidP="00742556">
      <w:pPr>
        <w:pStyle w:val="Ttulo3"/>
        <w:numPr>
          <w:ilvl w:val="3"/>
          <w:numId w:val="4"/>
        </w:numPr>
        <w:ind w:left="1134"/>
        <w:rPr>
          <w:szCs w:val="24"/>
        </w:rPr>
      </w:pPr>
      <w:bookmarkStart w:id="270" w:name="_Toc305584917"/>
      <w:bookmarkStart w:id="271" w:name="_Toc437449269"/>
      <w:r w:rsidRPr="009A3EBA">
        <w:rPr>
          <w:szCs w:val="24"/>
        </w:rPr>
        <w:t>Monto del Crédito</w:t>
      </w:r>
      <w:bookmarkEnd w:id="270"/>
      <w:bookmarkEnd w:id="271"/>
      <w:r w:rsidRPr="009A3EBA">
        <w:rPr>
          <w:szCs w:val="24"/>
        </w:rPr>
        <w:t xml:space="preserve"> y Operación de Leasing</w:t>
      </w:r>
    </w:p>
    <w:p w14:paraId="5D8DC949" w14:textId="77777777" w:rsidR="00742556" w:rsidRPr="009A3EBA" w:rsidRDefault="00742556" w:rsidP="00742556">
      <w:pPr>
        <w:jc w:val="both"/>
        <w:rPr>
          <w:rFonts w:ascii="Arial" w:hAnsi="Arial" w:cs="Arial"/>
        </w:rPr>
      </w:pPr>
    </w:p>
    <w:p w14:paraId="236FD0DC" w14:textId="3C479523" w:rsidR="00742556" w:rsidRPr="009A3EBA" w:rsidRDefault="00742556" w:rsidP="00742556">
      <w:pPr>
        <w:jc w:val="both"/>
        <w:rPr>
          <w:rFonts w:ascii="Arial" w:hAnsi="Arial" w:cs="Arial"/>
          <w:lang w:val="es-ES"/>
        </w:rPr>
      </w:pPr>
      <w:r w:rsidRPr="009A3EBA">
        <w:rPr>
          <w:rFonts w:ascii="Arial" w:hAnsi="Arial" w:cs="Arial"/>
          <w:lang w:val="es-ES"/>
        </w:rPr>
        <w:t xml:space="preserve">Para establecer el monto del crédito hipotecario, </w:t>
      </w:r>
      <w:r w:rsidRPr="009A3EBA">
        <w:rPr>
          <w:rFonts w:ascii="Arial" w:hAnsi="Arial" w:cs="Arial"/>
          <w:lang w:val="es-ES_tradnl"/>
        </w:rPr>
        <w:t xml:space="preserve">Mejora de Vivienda sin Constitución de Garantía </w:t>
      </w:r>
      <w:r w:rsidR="00DA418D" w:rsidRPr="009A3EBA">
        <w:rPr>
          <w:rFonts w:ascii="Arial" w:hAnsi="Arial" w:cs="Arial"/>
          <w:lang w:val="es-ES_tradnl"/>
        </w:rPr>
        <w:t xml:space="preserve">Hipotecaria, </w:t>
      </w:r>
      <w:r w:rsidR="00DA418D" w:rsidRPr="009A3EBA">
        <w:rPr>
          <w:rFonts w:ascii="Arial" w:hAnsi="Arial" w:cs="Arial"/>
          <w:lang w:val="es-ES"/>
        </w:rPr>
        <w:t>y</w:t>
      </w:r>
      <w:r w:rsidRPr="009A3EBA">
        <w:rPr>
          <w:rFonts w:ascii="Arial" w:hAnsi="Arial" w:cs="Arial"/>
          <w:lang w:val="es-ES"/>
        </w:rPr>
        <w:t xml:space="preserve"> leasing habitacional se tendrán en cuenta los siguientes aspectos:</w:t>
      </w:r>
    </w:p>
    <w:p w14:paraId="13AC4B83" w14:textId="77777777" w:rsidR="00742556" w:rsidRPr="009A3EBA" w:rsidRDefault="00742556" w:rsidP="00742556">
      <w:pPr>
        <w:jc w:val="both"/>
        <w:rPr>
          <w:rFonts w:ascii="Arial" w:hAnsi="Arial" w:cs="Arial"/>
          <w:lang w:val="es-ES"/>
        </w:rPr>
      </w:pPr>
    </w:p>
    <w:p w14:paraId="53D98DEC" w14:textId="5574E3B1" w:rsidR="00742556" w:rsidRPr="009A3EBA" w:rsidRDefault="00742556" w:rsidP="00742556">
      <w:pPr>
        <w:jc w:val="both"/>
        <w:rPr>
          <w:rFonts w:ascii="Arial" w:hAnsi="Arial" w:cs="Arial"/>
          <w:lang w:val="es-ES"/>
        </w:rPr>
      </w:pPr>
      <w:r w:rsidRPr="009A3EBA">
        <w:rPr>
          <w:rFonts w:ascii="Arial" w:hAnsi="Arial" w:cs="Arial"/>
          <w:lang w:val="es-ES"/>
        </w:rPr>
        <w:t>Para efectos de determinar el monto de crédito o leasing habitacional a ofertar se aceptarán ingresos que presente el afiliado(a)</w:t>
      </w:r>
      <w:r w:rsidRPr="009A3EBA">
        <w:rPr>
          <w:rFonts w:ascii="Arial" w:hAnsi="Arial" w:cs="Arial"/>
        </w:rPr>
        <w:t>, deudor solidario no afiliado, codeudor o locatario</w:t>
      </w:r>
      <w:r w:rsidRPr="009A3EBA">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9A3EBA" w:rsidRDefault="00742556" w:rsidP="00742556">
      <w:pPr>
        <w:jc w:val="both"/>
        <w:rPr>
          <w:rFonts w:ascii="Arial" w:hAnsi="Arial" w:cs="Arial"/>
          <w:lang w:val="es-ES"/>
        </w:rPr>
      </w:pPr>
    </w:p>
    <w:p w14:paraId="3CABB74E" w14:textId="66F2FD4B" w:rsidR="00742556" w:rsidRPr="009A3EBA" w:rsidRDefault="6FAC5DFE" w:rsidP="1B614E54">
      <w:pPr>
        <w:jc w:val="both"/>
        <w:rPr>
          <w:rFonts w:ascii="Arial" w:hAnsi="Arial" w:cs="Arial"/>
          <w:b/>
          <w:bCs/>
        </w:rPr>
      </w:pPr>
      <w:r w:rsidRPr="009A3EBA">
        <w:rPr>
          <w:rFonts w:ascii="Arial" w:hAnsi="Arial" w:cs="Arial"/>
        </w:rPr>
        <w:t xml:space="preserve">Para </w:t>
      </w:r>
      <w:r w:rsidR="0855DEEE" w:rsidRPr="009A3EBA">
        <w:rPr>
          <w:rFonts w:ascii="Arial" w:hAnsi="Arial" w:cs="Arial"/>
        </w:rPr>
        <w:t xml:space="preserve">determinar el </w:t>
      </w:r>
      <w:r w:rsidR="78429B29" w:rsidRPr="009A3EBA">
        <w:rPr>
          <w:rFonts w:ascii="Arial" w:hAnsi="Arial" w:cs="Arial"/>
        </w:rPr>
        <w:t>monto</w:t>
      </w:r>
      <w:r w:rsidR="00742556" w:rsidRPr="009A3EBA">
        <w:rPr>
          <w:rFonts w:ascii="Arial" w:hAnsi="Arial" w:cs="Arial"/>
        </w:rPr>
        <w:t xml:space="preserve"> </w:t>
      </w:r>
      <w:r w:rsidR="52D1DB91" w:rsidRPr="009A3EBA">
        <w:rPr>
          <w:rFonts w:ascii="Arial" w:hAnsi="Arial" w:cs="Arial"/>
        </w:rPr>
        <w:t xml:space="preserve">y tasa </w:t>
      </w:r>
      <w:r w:rsidR="002C5E8E" w:rsidRPr="009A3EBA">
        <w:rPr>
          <w:rFonts w:ascii="Arial" w:hAnsi="Arial" w:cs="Arial"/>
        </w:rPr>
        <w:t xml:space="preserve">a aprobar </w:t>
      </w:r>
      <w:r w:rsidR="00742556" w:rsidRPr="009A3EBA">
        <w:rPr>
          <w:rFonts w:ascii="Arial" w:hAnsi="Arial" w:cs="Arial"/>
        </w:rPr>
        <w:t xml:space="preserve">del crédito o </w:t>
      </w:r>
      <w:r w:rsidR="00742556" w:rsidRPr="009A3EBA">
        <w:rPr>
          <w:rFonts w:ascii="Arial" w:hAnsi="Arial" w:cs="Arial"/>
          <w:lang w:val="es-ES"/>
        </w:rPr>
        <w:t>leasing habitacional</w:t>
      </w:r>
      <w:r w:rsidR="3AFF368B" w:rsidRPr="009A3EBA">
        <w:rPr>
          <w:rFonts w:ascii="Arial" w:hAnsi="Arial" w:cs="Arial"/>
          <w:lang w:val="es-ES"/>
        </w:rPr>
        <w:t>, se tendrá en cuenta</w:t>
      </w:r>
      <w:r w:rsidR="53EA4096" w:rsidRPr="009A3EBA">
        <w:rPr>
          <w:rFonts w:ascii="Arial" w:hAnsi="Arial" w:cs="Arial"/>
          <w:lang w:val="es-ES"/>
        </w:rPr>
        <w:t xml:space="preserve"> la sumatoria de</w:t>
      </w:r>
      <w:r w:rsidR="3AFF368B" w:rsidRPr="009A3EBA">
        <w:rPr>
          <w:rFonts w:ascii="Arial" w:hAnsi="Arial" w:cs="Arial"/>
          <w:lang w:val="es-ES"/>
        </w:rPr>
        <w:t xml:space="preserve"> </w:t>
      </w:r>
      <w:r w:rsidR="00742556" w:rsidRPr="009A3EBA">
        <w:rPr>
          <w:rFonts w:ascii="Arial" w:hAnsi="Arial" w:cs="Arial"/>
          <w:lang w:val="es-ES"/>
        </w:rPr>
        <w:t xml:space="preserve">los ingresos del </w:t>
      </w:r>
      <w:r w:rsidR="3DE64635" w:rsidRPr="009A3EBA">
        <w:rPr>
          <w:rFonts w:ascii="Arial" w:hAnsi="Arial" w:cs="Arial"/>
          <w:lang w:val="es-ES"/>
        </w:rPr>
        <w:t xml:space="preserve">afiliado y del </w:t>
      </w:r>
      <w:r w:rsidR="00742556" w:rsidRPr="009A3EBA">
        <w:rPr>
          <w:rFonts w:ascii="Arial" w:hAnsi="Arial" w:cs="Arial"/>
          <w:lang w:val="es-ES"/>
        </w:rPr>
        <w:t xml:space="preserve">deudor solidario no afiliado o </w:t>
      </w:r>
      <w:r w:rsidR="00742556" w:rsidRPr="009A3EBA">
        <w:rPr>
          <w:rFonts w:ascii="Arial" w:hAnsi="Arial" w:cs="Arial"/>
        </w:rPr>
        <w:t>locatario</w:t>
      </w:r>
      <w:r w:rsidR="171EBF14" w:rsidRPr="009A3EBA">
        <w:rPr>
          <w:rFonts w:ascii="Arial" w:hAnsi="Arial" w:cs="Arial"/>
        </w:rPr>
        <w:t xml:space="preserve">. </w:t>
      </w:r>
      <w:r w:rsidR="00742556" w:rsidRPr="009A3EBA">
        <w:rPr>
          <w:rFonts w:ascii="Arial" w:hAnsi="Arial" w:cs="Arial"/>
        </w:rPr>
        <w:t xml:space="preserve"> </w:t>
      </w:r>
    </w:p>
    <w:p w14:paraId="22A40B52" w14:textId="5AD80E50" w:rsidR="00742556" w:rsidRPr="009A3EBA" w:rsidRDefault="00742556" w:rsidP="1B614E54">
      <w:pPr>
        <w:jc w:val="both"/>
        <w:rPr>
          <w:rFonts w:ascii="Arial" w:hAnsi="Arial" w:cs="Arial"/>
          <w:b/>
          <w:bCs/>
        </w:rPr>
      </w:pPr>
      <w:r w:rsidRPr="009A3EBA">
        <w:rPr>
          <w:rFonts w:ascii="Arial" w:hAnsi="Arial" w:cs="Arial"/>
        </w:rPr>
        <w:lastRenderedPageBreak/>
        <w:t xml:space="preserve">El monto por aprobar se calculará con base en la asignación básica mensual y otros ingresos permanentes admitidos por la </w:t>
      </w:r>
      <w:r w:rsidR="4B7C403F" w:rsidRPr="009A3EBA">
        <w:rPr>
          <w:rFonts w:ascii="Arial" w:hAnsi="Arial" w:cs="Arial"/>
        </w:rPr>
        <w:t>Sociedad</w:t>
      </w:r>
      <w:r w:rsidRPr="009A3EBA">
        <w:rPr>
          <w:rFonts w:ascii="Arial" w:hAnsi="Arial" w:cs="Arial"/>
        </w:rPr>
        <w:t xml:space="preserve">, teniendo en cuenta la capacidad de pago del solicitante. </w:t>
      </w:r>
    </w:p>
    <w:p w14:paraId="0A53166B" w14:textId="77777777" w:rsidR="00742556" w:rsidRPr="009A3EBA" w:rsidRDefault="00742556" w:rsidP="00742556">
      <w:pPr>
        <w:jc w:val="both"/>
        <w:rPr>
          <w:rFonts w:ascii="Arial" w:hAnsi="Arial" w:cs="Arial"/>
        </w:rPr>
      </w:pPr>
    </w:p>
    <w:p w14:paraId="6E7785BB" w14:textId="5579CFB3" w:rsidR="00513166" w:rsidRPr="009A3EBA" w:rsidRDefault="00513166" w:rsidP="00513166">
      <w:pPr>
        <w:jc w:val="both"/>
        <w:rPr>
          <w:rFonts w:ascii="Arial" w:hAnsi="Arial" w:cs="Arial"/>
          <w:lang w:val="es-ES"/>
        </w:rPr>
      </w:pPr>
      <w:r w:rsidRPr="009A3EBA">
        <w:rPr>
          <w:rFonts w:ascii="Arial" w:hAnsi="Arial" w:cs="Arial"/>
        </w:rPr>
        <w:t xml:space="preserve">Cuando la solicitud de crédito hipotecario, </w:t>
      </w:r>
      <w:bookmarkStart w:id="272" w:name="_Hlk200371848"/>
      <w:r w:rsidRPr="009A3EBA">
        <w:rPr>
          <w:rFonts w:ascii="Arial" w:hAnsi="Arial" w:cs="Arial"/>
        </w:rPr>
        <w:t xml:space="preserve">Mejora de Vivienda sin Constitución de Garantía </w:t>
      </w:r>
      <w:bookmarkEnd w:id="272"/>
      <w:r w:rsidRPr="009A3EBA">
        <w:rPr>
          <w:rFonts w:ascii="Arial" w:hAnsi="Arial" w:cs="Arial"/>
        </w:rPr>
        <w:t>Hipotecaria,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055939FF" w14:textId="296DA93E" w:rsidR="00742556" w:rsidRPr="009A3EBA" w:rsidRDefault="00742556" w:rsidP="00513166">
      <w:pPr>
        <w:jc w:val="both"/>
        <w:rPr>
          <w:rFonts w:ascii="Arial" w:hAnsi="Arial" w:cs="Arial"/>
          <w:lang w:val="es-MX"/>
        </w:rPr>
      </w:pPr>
    </w:p>
    <w:p w14:paraId="68E3D6FA" w14:textId="77777777" w:rsidR="00513166" w:rsidRPr="009A3EBA" w:rsidRDefault="00513166" w:rsidP="00513166">
      <w:pPr>
        <w:jc w:val="both"/>
        <w:rPr>
          <w:rFonts w:ascii="Arial" w:hAnsi="Arial" w:cs="Arial"/>
        </w:rPr>
      </w:pPr>
      <w:r w:rsidRPr="009A3EBA">
        <w:rPr>
          <w:rFonts w:ascii="Arial" w:hAnsi="Arial" w:cs="Arial"/>
        </w:rPr>
        <w:t>Fondo Nacional del Ahorro S.A., otorgará créditos hipotecarios, Mejora de Vivienda sin Constitución de Garantía Hipotecaria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4B12A64E" w14:textId="6C363437" w:rsidR="00742556" w:rsidRPr="00745B7E" w:rsidRDefault="00742556" w:rsidP="00742556">
      <w:pPr>
        <w:jc w:val="both"/>
        <w:rPr>
          <w:rFonts w:ascii="Arial" w:hAnsi="Arial" w:cs="Arial"/>
        </w:rPr>
      </w:pPr>
    </w:p>
    <w:p w14:paraId="432D5B05" w14:textId="3597E263" w:rsidR="0834A5B3" w:rsidRPr="009A3EBA" w:rsidRDefault="0834A5B3" w:rsidP="1B614E54">
      <w:pPr>
        <w:jc w:val="both"/>
        <w:rPr>
          <w:rFonts w:ascii="Arial" w:eastAsiaTheme="minorEastAsia" w:hAnsi="Arial" w:cs="Arial"/>
        </w:rPr>
      </w:pPr>
      <w:r w:rsidRPr="009A3EBA">
        <w:rPr>
          <w:rFonts w:ascii="Arial" w:eastAsiaTheme="minorEastAsia" w:hAnsi="Arial" w:cs="Arial"/>
        </w:rPr>
        <w:t xml:space="preserve">El monto, sistema de amortización y porcentaje máximo a financiar por cada finalidad serán los establecidos en las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9A3EBA">
        <w:rPr>
          <w:rFonts w:ascii="Arial" w:eastAsiaTheme="minorEastAsia" w:hAnsi="Arial" w:cs="Arial"/>
        </w:rPr>
        <w:t>del mismo</w:t>
      </w:r>
      <w:proofErr w:type="gramEnd"/>
      <w:r w:rsidRPr="009A3EBA">
        <w:rPr>
          <w:rFonts w:ascii="Arial" w:eastAsiaTheme="minorEastAsia" w:hAnsi="Arial" w:cs="Arial"/>
        </w:rPr>
        <w:t>. Lo anterior no aplica para Mejora de Vivienda sin constitución de Garantía Hipotecaria.</w:t>
      </w:r>
    </w:p>
    <w:p w14:paraId="6B77E081" w14:textId="33C94EF5" w:rsidR="1B614E54" w:rsidRDefault="1B614E54" w:rsidP="1B614E54">
      <w:pPr>
        <w:jc w:val="both"/>
        <w:rPr>
          <w:rFonts w:ascii="Arial" w:hAnsi="Arial" w:cs="Arial"/>
        </w:rPr>
      </w:pPr>
    </w:p>
    <w:p w14:paraId="2582E0CB" w14:textId="77777777" w:rsidR="00742556" w:rsidRPr="00BC460E" w:rsidRDefault="00742556" w:rsidP="00742556">
      <w:pPr>
        <w:jc w:val="both"/>
        <w:rPr>
          <w:rFonts w:ascii="Arial" w:hAnsi="Arial" w:cs="Arial"/>
          <w:lang w:val="es-ES"/>
        </w:rPr>
      </w:pPr>
    </w:p>
    <w:p w14:paraId="28F69926" w14:textId="77777777" w:rsidR="00742556" w:rsidRPr="00BC460E" w:rsidRDefault="00742556" w:rsidP="00742556">
      <w:pPr>
        <w:pStyle w:val="Ttulo2"/>
        <w:numPr>
          <w:ilvl w:val="1"/>
          <w:numId w:val="4"/>
        </w:numPr>
        <w:ind w:left="0" w:firstLine="0"/>
        <w:jc w:val="both"/>
        <w:rPr>
          <w:rFonts w:ascii="Arial" w:hAnsi="Arial" w:cs="Arial"/>
          <w:szCs w:val="24"/>
          <w:u w:val="none"/>
        </w:rPr>
      </w:pPr>
      <w:bookmarkStart w:id="273" w:name="_Toc41672040"/>
      <w:bookmarkStart w:id="274" w:name="_Toc305584922"/>
      <w:bookmarkStart w:id="275" w:name="_Toc437449270"/>
      <w:bookmarkStart w:id="276" w:name="_Toc438121698"/>
      <w:bookmarkStart w:id="277" w:name="_Toc34388221"/>
      <w:bookmarkStart w:id="278" w:name="_Toc39767064"/>
      <w:r w:rsidRPr="00BC460E">
        <w:rPr>
          <w:rFonts w:ascii="Arial" w:hAnsi="Arial" w:cs="Arial"/>
          <w:szCs w:val="24"/>
          <w:u w:val="none"/>
        </w:rPr>
        <w:t>AMORTIZACIÓN DE CRÉDITOS HIPOTECARIOS, MEJORA DE VIVIENDA SIN CONSTITUCION DE GARANTIA HIPOTECARIA Y LEASING HABITACIONAL</w:t>
      </w:r>
      <w:bookmarkEnd w:id="273"/>
      <w:r w:rsidRPr="00BC460E">
        <w:rPr>
          <w:rFonts w:ascii="Arial" w:hAnsi="Arial" w:cs="Arial"/>
          <w:szCs w:val="24"/>
          <w:u w:val="none"/>
        </w:rPr>
        <w:t xml:space="preserve"> </w:t>
      </w:r>
      <w:bookmarkEnd w:id="274"/>
      <w:bookmarkEnd w:id="275"/>
      <w:bookmarkEnd w:id="276"/>
      <w:bookmarkEnd w:id="277"/>
      <w:bookmarkEnd w:id="278"/>
    </w:p>
    <w:p w14:paraId="175E12A3" w14:textId="77777777" w:rsidR="00742556" w:rsidRPr="00BC460E" w:rsidRDefault="00742556" w:rsidP="00742556">
      <w:pPr>
        <w:rPr>
          <w:lang w:val="es-MX"/>
        </w:rPr>
      </w:pPr>
    </w:p>
    <w:p w14:paraId="0EFDA3CD" w14:textId="0990479E" w:rsidR="00742556" w:rsidRPr="009A3EBA" w:rsidRDefault="00742556" w:rsidP="00742556">
      <w:pPr>
        <w:pStyle w:val="Prrafodelista"/>
        <w:ind w:left="0"/>
      </w:pPr>
      <w:r w:rsidRPr="009A3EBA">
        <w:t xml:space="preserve">El crédito o leasing habitacional será pagado por el deudor mediante cuotas o cánones mensuales sucesivos mes vencido, </w:t>
      </w:r>
      <w:r w:rsidRPr="009A3EBA">
        <w:rPr>
          <w:lang w:val="es-ES_tradnl"/>
        </w:rPr>
        <w:t>en cuyo valor estarán incluidos los intereses remuneratorios y la amortización a capital de acuerdo con el sistema de amortización convenido entre las partes</w:t>
      </w:r>
      <w:r w:rsidRPr="009A3EBA">
        <w:t xml:space="preserve">. </w:t>
      </w:r>
      <w:r w:rsidRPr="009A3EBA">
        <w:rPr>
          <w:lang w:val="es-ES_tradnl"/>
        </w:rPr>
        <w:t>Adicionalmente, se cobrará el valor correspondiente al costo de los seguros</w:t>
      </w:r>
      <w:r w:rsidR="00513166" w:rsidRPr="009A3EBA">
        <w:rPr>
          <w:lang w:val="es-ES_tradnl"/>
        </w:rPr>
        <w:t>.</w:t>
      </w:r>
      <w:r w:rsidRPr="009A3EBA">
        <w:t xml:space="preserve"> </w:t>
      </w:r>
    </w:p>
    <w:p w14:paraId="3381A5DF" w14:textId="77777777" w:rsidR="00742556" w:rsidRPr="009A3EBA" w:rsidRDefault="00742556" w:rsidP="00742556">
      <w:pPr>
        <w:pStyle w:val="Prrafodelista"/>
        <w:ind w:left="0"/>
      </w:pPr>
    </w:p>
    <w:p w14:paraId="0E9ED31B" w14:textId="58ECC326" w:rsidR="00513166" w:rsidRPr="009A3EBA" w:rsidRDefault="00513166" w:rsidP="47B09A20">
      <w:pPr>
        <w:jc w:val="both"/>
        <w:rPr>
          <w:rFonts w:ascii="Arial" w:eastAsia="Arial" w:hAnsi="Arial" w:cs="Arial"/>
          <w:lang w:val="es-ES"/>
        </w:rPr>
      </w:pPr>
      <w:r w:rsidRPr="009A3EBA">
        <w:rPr>
          <w:rFonts w:ascii="Arial" w:eastAsia="Arial" w:hAnsi="Arial" w:cs="Arial"/>
          <w:lang w:val="es-ES"/>
        </w:rPr>
        <w:t xml:space="preserve">El valor de la primera cuota o canon proyectado a 30 días </w:t>
      </w:r>
      <w:r w:rsidR="00E1588C" w:rsidRPr="009A3EBA">
        <w:rPr>
          <w:rFonts w:ascii="Arial" w:eastAsia="Arial" w:hAnsi="Arial" w:cs="Arial"/>
          <w:lang w:val="es-ES"/>
        </w:rPr>
        <w:t xml:space="preserve">será el definido en el </w:t>
      </w:r>
      <w:r w:rsidR="00F822D8" w:rsidRPr="009A3EBA">
        <w:rPr>
          <w:rFonts w:ascii="Arial" w:eastAsia="Arial" w:hAnsi="Arial" w:cs="Arial"/>
          <w:lang w:val="es-ES"/>
        </w:rPr>
        <w:t>M</w:t>
      </w:r>
      <w:r w:rsidR="00E1588C" w:rsidRPr="009A3EBA">
        <w:rPr>
          <w:rFonts w:ascii="Arial" w:eastAsia="Arial" w:hAnsi="Arial" w:cs="Arial"/>
          <w:lang w:val="es-ES"/>
        </w:rPr>
        <w:t xml:space="preserve">anual </w:t>
      </w:r>
      <w:r w:rsidR="00DA418D" w:rsidRPr="009A3EBA">
        <w:rPr>
          <w:rFonts w:ascii="Arial" w:eastAsia="Arial" w:hAnsi="Arial" w:cs="Arial"/>
          <w:lang w:val="es-ES"/>
        </w:rPr>
        <w:t>SISTEMA INTEGRAL</w:t>
      </w:r>
      <w:r w:rsidR="00F822D8" w:rsidRPr="009A3EBA">
        <w:rPr>
          <w:rFonts w:ascii="Arial" w:eastAsia="Arial" w:hAnsi="Arial" w:cs="Arial"/>
          <w:lang w:val="es-ES"/>
        </w:rPr>
        <w:t xml:space="preserve"> DE ADMINSTRACION DE RIESGOS </w:t>
      </w:r>
      <w:r w:rsidR="00E1588C" w:rsidRPr="009A3EBA">
        <w:rPr>
          <w:rFonts w:ascii="Arial" w:eastAsia="Arial" w:hAnsi="Arial" w:cs="Arial"/>
          <w:lang w:val="es-ES"/>
        </w:rPr>
        <w:t>SIAR</w:t>
      </w:r>
      <w:r w:rsidRPr="009A3EBA">
        <w:rPr>
          <w:rFonts w:ascii="Arial" w:eastAsia="Arial" w:hAnsi="Arial" w:cs="Arial"/>
          <w:lang w:val="es-ES"/>
        </w:rPr>
        <w:t>, considerados para el otorgamiento del crédito, y esta se ajustará a las fechas de vencimiento para pago definidas por el Fondo Nacional del Ahorro S.A.</w:t>
      </w:r>
    </w:p>
    <w:p w14:paraId="1AF20668" w14:textId="77777777" w:rsidR="00742556" w:rsidRPr="009A3EBA" w:rsidRDefault="00742556" w:rsidP="00742556">
      <w:pPr>
        <w:pStyle w:val="Prrafodelista"/>
        <w:ind w:left="0"/>
      </w:pPr>
    </w:p>
    <w:p w14:paraId="51EC7A41" w14:textId="77777777" w:rsidR="00742556" w:rsidRPr="009A3EBA" w:rsidRDefault="00742556" w:rsidP="00742556">
      <w:pPr>
        <w:pStyle w:val="Prrafodelista"/>
        <w:ind w:left="0"/>
      </w:pPr>
      <w:r w:rsidRPr="009A3EBA">
        <w:t xml:space="preserve">El deudor se obliga a pagar las cuotas o cánones determinados durante la vigencia de la obligación, en la forma que la Entidad, le indique. </w:t>
      </w:r>
    </w:p>
    <w:p w14:paraId="781AEB79" w14:textId="77777777" w:rsidR="00742556" w:rsidRPr="009A3EBA" w:rsidRDefault="00742556" w:rsidP="00742556">
      <w:pPr>
        <w:pStyle w:val="Prrafodelista"/>
        <w:ind w:left="0"/>
      </w:pPr>
    </w:p>
    <w:p w14:paraId="3BC87552" w14:textId="77777777" w:rsidR="00742556" w:rsidRPr="009A3EBA" w:rsidRDefault="00742556" w:rsidP="00742556">
      <w:pPr>
        <w:pStyle w:val="Prrafodelista"/>
        <w:ind w:left="0"/>
      </w:pPr>
      <w:r w:rsidRPr="009A3EBA">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9A3EBA" w:rsidRDefault="00742556" w:rsidP="00742556">
      <w:pPr>
        <w:ind w:left="284" w:hanging="284"/>
        <w:rPr>
          <w:rFonts w:ascii="Arial" w:hAnsi="Arial" w:cs="Arial"/>
        </w:rPr>
      </w:pPr>
    </w:p>
    <w:p w14:paraId="68C1C035"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Si algún día de pago no fuere hábil, éste deberá efectuarse el día hábil inmediatamente posterior al aquí señalado. Los pagos se harán dentro </w:t>
      </w:r>
      <w:r w:rsidRPr="009A3EBA">
        <w:rPr>
          <w:rFonts w:ascii="Arial" w:hAnsi="Arial" w:cs="Arial"/>
        </w:rPr>
        <w:lastRenderedPageBreak/>
        <w:t xml:space="preserve">del horario definido para tal fin. Los pagos realizados en horario bancario adicional se entenderán efectuados el día hábil siguiente. </w:t>
      </w:r>
    </w:p>
    <w:p w14:paraId="6BF7B341" w14:textId="77777777" w:rsidR="00742556" w:rsidRPr="009A3EBA" w:rsidRDefault="00742556" w:rsidP="00742556">
      <w:pPr>
        <w:pStyle w:val="Prrafodelista"/>
        <w:ind w:left="284" w:hanging="284"/>
      </w:pPr>
    </w:p>
    <w:p w14:paraId="18A4A413" w14:textId="77777777" w:rsidR="00742556" w:rsidRPr="009A3EBA" w:rsidRDefault="00742556" w:rsidP="00742556">
      <w:pPr>
        <w:pStyle w:val="Prrafodelista"/>
        <w:ind w:left="0"/>
      </w:pPr>
      <w:r w:rsidRPr="009A3EBA">
        <w:rPr>
          <w:b/>
        </w:rPr>
        <w:t>Parágrafo Segundo:</w:t>
      </w:r>
      <w:r w:rsidRPr="009A3EBA">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9A3EBA" w:rsidRDefault="00742556" w:rsidP="00742556">
      <w:pPr>
        <w:pStyle w:val="Prrafodelista"/>
        <w:ind w:left="0"/>
      </w:pPr>
    </w:p>
    <w:p w14:paraId="03435F7F"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Default="00742556" w:rsidP="00742556">
      <w:pPr>
        <w:jc w:val="both"/>
        <w:rPr>
          <w:rFonts w:ascii="Arial" w:hAnsi="Arial" w:cs="Arial"/>
          <w:lang w:val="es-ES"/>
        </w:rPr>
      </w:pPr>
    </w:p>
    <w:p w14:paraId="27449DEE" w14:textId="77777777" w:rsidR="00060276" w:rsidRPr="009A3EBA" w:rsidRDefault="00060276" w:rsidP="00742556">
      <w:pPr>
        <w:jc w:val="both"/>
        <w:rPr>
          <w:rFonts w:ascii="Arial" w:hAnsi="Arial" w:cs="Arial"/>
          <w:lang w:val="es-ES"/>
        </w:rPr>
      </w:pPr>
    </w:p>
    <w:p w14:paraId="5AB7D039" w14:textId="3B680234" w:rsidR="00742556" w:rsidRPr="009A3EBA" w:rsidRDefault="00BC460E" w:rsidP="00BC460E">
      <w:pPr>
        <w:pStyle w:val="Ttulo3"/>
        <w:numPr>
          <w:ilvl w:val="0"/>
          <w:numId w:val="0"/>
        </w:numPr>
      </w:pPr>
      <w:r>
        <w:t xml:space="preserve">2.8.1 </w:t>
      </w:r>
      <w:r w:rsidR="00742556" w:rsidRPr="009A3EBA">
        <w:t xml:space="preserve">Pagos o cánones extraordinarios para Crédito Hipotecario, </w:t>
      </w:r>
      <w:r w:rsidR="00742556" w:rsidRPr="009A3EBA">
        <w:rPr>
          <w:bCs/>
          <w:szCs w:val="24"/>
        </w:rPr>
        <w:t>Mejora de</w:t>
      </w:r>
      <w:r w:rsidR="00742556" w:rsidRPr="009A3EBA">
        <w:t xml:space="preserve"> Vivienda sin Constitución de Garantía Hipotecaria y Leasing Habitacional: </w:t>
      </w:r>
    </w:p>
    <w:p w14:paraId="58BC09E6" w14:textId="77777777" w:rsidR="00742556" w:rsidRPr="009A3EBA" w:rsidRDefault="00742556" w:rsidP="00742556">
      <w:pPr>
        <w:pStyle w:val="Prrafodelista"/>
        <w:ind w:left="720"/>
      </w:pPr>
    </w:p>
    <w:p w14:paraId="40D4ABAC" w14:textId="77777777" w:rsidR="00742556" w:rsidRPr="009A3EBA" w:rsidRDefault="00742556" w:rsidP="00742556">
      <w:pPr>
        <w:pStyle w:val="Prrafodelista"/>
        <w:ind w:left="0"/>
      </w:pPr>
      <w:r w:rsidRPr="009A3EBA">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9A3EBA" w:rsidRDefault="00742556" w:rsidP="00742556">
      <w:pPr>
        <w:pStyle w:val="Prrafodelista"/>
        <w:ind w:left="0"/>
      </w:pPr>
    </w:p>
    <w:p w14:paraId="343FAC20" w14:textId="77777777" w:rsidR="00742556" w:rsidRPr="009A3EBA" w:rsidRDefault="00742556" w:rsidP="00742556">
      <w:pPr>
        <w:jc w:val="both"/>
        <w:rPr>
          <w:rFonts w:ascii="Arial" w:hAnsi="Arial" w:cs="Arial"/>
        </w:rPr>
      </w:pPr>
      <w:r w:rsidRPr="009A3EBA">
        <w:rPr>
          <w:rFonts w:ascii="Arial" w:hAnsi="Arial" w:cs="Arial"/>
          <w:b/>
        </w:rPr>
        <w:t>2.8.1.1.</w:t>
      </w:r>
      <w:r w:rsidRPr="009A3EBA">
        <w:rPr>
          <w:rFonts w:ascii="Arial" w:hAnsi="Arial" w:cs="Arial"/>
        </w:rPr>
        <w:t xml:space="preserve"> Para el caso de </w:t>
      </w:r>
      <w:r w:rsidRPr="009A3EBA">
        <w:rPr>
          <w:rFonts w:ascii="Arial" w:hAnsi="Arial" w:cs="Arial"/>
          <w:b/>
        </w:rPr>
        <w:t>crédito hipotecario</w:t>
      </w:r>
      <w:r w:rsidRPr="009A3EBA">
        <w:rPr>
          <w:rFonts w:ascii="Arial" w:hAnsi="Arial" w:cs="Arial"/>
        </w:rPr>
        <w:t xml:space="preserve"> y Mejora de Vivienda sin Constituir Garantía Hipotecaria, el deudor tendrá derecho a elegir si el monto abonado se aplica a: a) Abono a capital con disminución de plazo, b) Abono a capital con disminución del valor de la cuota o c) Abono extraordinario aplicado a cuotas futuras.</w:t>
      </w:r>
    </w:p>
    <w:p w14:paraId="09BB0D29" w14:textId="77777777" w:rsidR="00742556" w:rsidRPr="009A3EBA" w:rsidRDefault="00742556" w:rsidP="00742556">
      <w:pPr>
        <w:pStyle w:val="Prrafodelista"/>
        <w:ind w:left="567"/>
      </w:pPr>
    </w:p>
    <w:p w14:paraId="67F4A6F3" w14:textId="77777777" w:rsidR="00742556" w:rsidRPr="009A3EBA" w:rsidRDefault="00742556" w:rsidP="00742556">
      <w:pPr>
        <w:jc w:val="both"/>
        <w:rPr>
          <w:rFonts w:ascii="Arial" w:hAnsi="Arial" w:cs="Arial"/>
        </w:rPr>
      </w:pPr>
      <w:r w:rsidRPr="009A3EBA">
        <w:rPr>
          <w:rFonts w:ascii="Arial" w:hAnsi="Arial" w:cs="Arial"/>
          <w:b/>
        </w:rPr>
        <w:t xml:space="preserve">2.8.1.2. </w:t>
      </w:r>
      <w:r w:rsidRPr="009A3EBA">
        <w:rPr>
          <w:rFonts w:ascii="Arial" w:hAnsi="Arial" w:cs="Arial"/>
        </w:rPr>
        <w:t xml:space="preserve">Para </w:t>
      </w:r>
      <w:r w:rsidRPr="009A3EBA">
        <w:rPr>
          <w:rFonts w:ascii="Arial" w:hAnsi="Arial" w:cs="Arial"/>
          <w:b/>
        </w:rPr>
        <w:t>leasing habitacional</w:t>
      </w:r>
      <w:r w:rsidRPr="009A3EBA">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9A3EBA" w:rsidRDefault="00742556" w:rsidP="00742556">
      <w:pPr>
        <w:pStyle w:val="Prrafodelista"/>
        <w:ind w:left="284" w:hanging="284"/>
      </w:pPr>
    </w:p>
    <w:p w14:paraId="6445F3F9" w14:textId="77777777" w:rsidR="00742556" w:rsidRPr="009A3EBA" w:rsidRDefault="00742556" w:rsidP="00742556">
      <w:pPr>
        <w:pStyle w:val="Prrafodelista"/>
        <w:ind w:left="0" w:hanging="2"/>
      </w:pPr>
      <w:r w:rsidRPr="009A3EBA">
        <w:rPr>
          <w:b/>
        </w:rPr>
        <w:t>Parágrafo:</w:t>
      </w:r>
      <w:r w:rsidRPr="009A3EBA">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Default="00742556" w:rsidP="00742556">
      <w:pPr>
        <w:jc w:val="both"/>
        <w:rPr>
          <w:rFonts w:ascii="Arial" w:hAnsi="Arial" w:cs="Arial"/>
          <w:lang w:val="es-ES"/>
        </w:rPr>
      </w:pPr>
    </w:p>
    <w:p w14:paraId="4BCA0ABB" w14:textId="77777777" w:rsidR="00060276" w:rsidRPr="009A3EBA" w:rsidRDefault="00060276" w:rsidP="00742556">
      <w:pPr>
        <w:jc w:val="both"/>
        <w:rPr>
          <w:rFonts w:ascii="Arial" w:hAnsi="Arial" w:cs="Arial"/>
          <w:lang w:val="es-ES"/>
        </w:rPr>
      </w:pPr>
    </w:p>
    <w:p w14:paraId="16259303" w14:textId="211F7CF9" w:rsidR="00742556" w:rsidRPr="009A3EBA" w:rsidRDefault="00742556" w:rsidP="00BC460E">
      <w:pPr>
        <w:pStyle w:val="Ttulo3"/>
        <w:numPr>
          <w:ilvl w:val="2"/>
          <w:numId w:val="63"/>
        </w:numPr>
        <w:ind w:left="0" w:firstLine="0"/>
      </w:pPr>
      <w:r w:rsidRPr="009A3EBA">
        <w:t xml:space="preserve">Imputación para el pago para Crédito Hipotecario, Mejora de Vivienda sin Constitución de Garantía Hipotecaria y Leasing Habitacional: </w:t>
      </w:r>
    </w:p>
    <w:p w14:paraId="3A859702" w14:textId="77777777" w:rsidR="00742556" w:rsidRPr="009A3EBA" w:rsidRDefault="00742556" w:rsidP="00742556">
      <w:pPr>
        <w:ind w:left="11"/>
        <w:jc w:val="both"/>
        <w:rPr>
          <w:rFonts w:ascii="Arial" w:hAnsi="Arial" w:cs="Arial"/>
        </w:rPr>
      </w:pPr>
    </w:p>
    <w:p w14:paraId="31FEF50E" w14:textId="70B9971C" w:rsidR="00742556" w:rsidRPr="009A3EBA" w:rsidRDefault="00742556" w:rsidP="00742556">
      <w:pPr>
        <w:ind w:left="11"/>
        <w:jc w:val="both"/>
        <w:rPr>
          <w:rFonts w:ascii="Arial" w:hAnsi="Arial" w:cs="Arial"/>
        </w:rPr>
      </w:pPr>
      <w:r w:rsidRPr="009A3EBA">
        <w:rPr>
          <w:rFonts w:ascii="Arial" w:hAnsi="Arial" w:cs="Arial"/>
        </w:rPr>
        <w:t>El pago de cualquier cantidad de dinero que el deudor haga la</w:t>
      </w:r>
      <w:r w:rsidR="00E76B0B" w:rsidRPr="009A3EBA">
        <w:rPr>
          <w:rFonts w:ascii="Arial" w:hAnsi="Arial" w:cs="Arial"/>
        </w:rPr>
        <w:t xml:space="preserve"> </w:t>
      </w:r>
      <w:r w:rsidR="0071445B" w:rsidRPr="009A3EBA">
        <w:rPr>
          <w:rFonts w:ascii="Arial" w:hAnsi="Arial" w:cs="Arial"/>
        </w:rPr>
        <w:t>Sociedad</w:t>
      </w:r>
      <w:r w:rsidRPr="009A3EBA">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w:t>
      </w:r>
      <w:r w:rsidRPr="009A3EBA">
        <w:rPr>
          <w:rFonts w:ascii="Arial" w:hAnsi="Arial" w:cs="Arial"/>
        </w:rPr>
        <w:lastRenderedPageBreak/>
        <w:t xml:space="preserve">Entidad d) y finalmente para leasing habitacional a la opción de adquisición vencida respecto de este contrato de Leasing Habitacional. </w:t>
      </w:r>
    </w:p>
    <w:p w14:paraId="1D0BDEF3" w14:textId="77777777" w:rsidR="00742556" w:rsidRPr="009A3EBA" w:rsidRDefault="00742556" w:rsidP="00742556">
      <w:pPr>
        <w:jc w:val="both"/>
        <w:rPr>
          <w:rFonts w:ascii="Arial" w:hAnsi="Arial" w:cs="Arial"/>
        </w:rPr>
      </w:pPr>
    </w:p>
    <w:p w14:paraId="6B74C0FA"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9A3EBA" w:rsidRDefault="00742556" w:rsidP="00742556">
      <w:pPr>
        <w:jc w:val="both"/>
        <w:rPr>
          <w:rFonts w:ascii="Arial" w:hAnsi="Arial" w:cs="Arial"/>
          <w:lang w:val="es-ES_tradnl"/>
        </w:rPr>
      </w:pPr>
    </w:p>
    <w:p w14:paraId="4AD96E87" w14:textId="77777777" w:rsidR="00742556" w:rsidRPr="009A3EBA" w:rsidRDefault="00742556" w:rsidP="00742556">
      <w:pPr>
        <w:pStyle w:val="Ttulo2"/>
        <w:numPr>
          <w:ilvl w:val="1"/>
          <w:numId w:val="4"/>
        </w:numPr>
        <w:tabs>
          <w:tab w:val="left" w:pos="567"/>
        </w:tabs>
        <w:ind w:left="0" w:firstLine="0"/>
        <w:jc w:val="both"/>
        <w:rPr>
          <w:rFonts w:ascii="Arial" w:hAnsi="Arial" w:cs="Arial"/>
          <w:szCs w:val="24"/>
        </w:rPr>
      </w:pPr>
      <w:bookmarkStart w:id="279" w:name="_Toc39767065"/>
      <w:bookmarkStart w:id="280" w:name="_Toc39767426"/>
      <w:bookmarkStart w:id="281" w:name="_Toc437449271"/>
      <w:bookmarkStart w:id="282" w:name="_Toc438121699"/>
      <w:bookmarkStart w:id="283" w:name="_Toc34388222"/>
      <w:bookmarkStart w:id="284" w:name="_Toc39767066"/>
      <w:bookmarkStart w:id="285" w:name="_Toc41672041"/>
      <w:bookmarkEnd w:id="279"/>
      <w:bookmarkEnd w:id="280"/>
      <w:r w:rsidRPr="00BC460E">
        <w:rPr>
          <w:rFonts w:ascii="Arial" w:hAnsi="Arial" w:cs="Arial"/>
          <w:szCs w:val="24"/>
          <w:u w:val="none"/>
        </w:rPr>
        <w:t>CONDICIONES ESPECIALES PARA SEGUROS DEL PRODUCTO DE CREDITO HIPOTECARIO Y MEJORA DE VIVIENDA SIN CONSTITUCION DE GARANTIA HIPOTECARIA.</w:t>
      </w:r>
      <w:bookmarkEnd w:id="281"/>
      <w:bookmarkEnd w:id="282"/>
      <w:bookmarkEnd w:id="283"/>
      <w:bookmarkEnd w:id="284"/>
      <w:bookmarkEnd w:id="285"/>
    </w:p>
    <w:p w14:paraId="12721ED1" w14:textId="77777777" w:rsidR="00742556" w:rsidRPr="009A3EBA" w:rsidRDefault="00742556" w:rsidP="00742556">
      <w:pPr>
        <w:jc w:val="both"/>
        <w:rPr>
          <w:rFonts w:ascii="Arial" w:hAnsi="Arial" w:cs="Arial"/>
        </w:rPr>
      </w:pPr>
    </w:p>
    <w:p w14:paraId="7EA81CC8" w14:textId="77777777" w:rsidR="00E76B0B" w:rsidRPr="009A3EBA" w:rsidRDefault="00742556" w:rsidP="00742556">
      <w:pPr>
        <w:jc w:val="both"/>
        <w:rPr>
          <w:rFonts w:ascii="Arial" w:hAnsi="Arial" w:cs="Arial"/>
        </w:rPr>
      </w:pPr>
      <w:r w:rsidRPr="009A3EBA">
        <w:rPr>
          <w:rFonts w:ascii="Arial" w:hAnsi="Arial" w:cs="Arial"/>
        </w:rPr>
        <w:t>Tratándose de créditos hipotecarios para Vivienda de interés Social VIP y VIS con los cuales se haya adquirido vivienda nueva o usada o se utilicen en mejoras de vivienda con garantía hipotecaria o mejoras de vivienda sin garantía hipotecaria para vivienda VIS o NO VIS, o construcción de vivienda en sitio propio</w:t>
      </w:r>
      <w:r w:rsidR="00E76B0B" w:rsidRPr="009A3EBA">
        <w:rPr>
          <w:rFonts w:ascii="Arial" w:hAnsi="Arial" w:cs="Arial"/>
        </w:rPr>
        <w:t>.</w:t>
      </w:r>
    </w:p>
    <w:p w14:paraId="4AFF37CB" w14:textId="77777777" w:rsidR="00E76B0B" w:rsidRPr="009A3EBA" w:rsidRDefault="00E76B0B" w:rsidP="00742556">
      <w:pPr>
        <w:jc w:val="both"/>
        <w:rPr>
          <w:rFonts w:ascii="Arial" w:hAnsi="Arial" w:cs="Arial"/>
        </w:rPr>
      </w:pPr>
    </w:p>
    <w:p w14:paraId="3F14EF60" w14:textId="7B88B0F1" w:rsidR="00742556" w:rsidRPr="009A3EBA" w:rsidRDefault="00E76B0B" w:rsidP="00742556">
      <w:pPr>
        <w:jc w:val="both"/>
        <w:rPr>
          <w:rFonts w:ascii="Arial" w:hAnsi="Arial" w:cs="Arial"/>
        </w:rPr>
      </w:pPr>
      <w:r w:rsidRPr="009A3EBA">
        <w:rPr>
          <w:rFonts w:ascii="Arial" w:hAnsi="Arial" w:cs="Arial"/>
        </w:rPr>
        <w:t>S</w:t>
      </w:r>
      <w:r w:rsidR="00742556" w:rsidRPr="009A3EBA">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6" w:name="_Toc305584932"/>
      <w:bookmarkStart w:id="287" w:name="_Toc437449272"/>
      <w:r w:rsidR="00742556" w:rsidRPr="009A3EBA">
        <w:rPr>
          <w:rFonts w:ascii="Arial" w:hAnsi="Arial" w:cs="Arial"/>
        </w:rPr>
        <w:t xml:space="preserve"> </w:t>
      </w:r>
    </w:p>
    <w:p w14:paraId="212FF93D" w14:textId="77777777" w:rsidR="00742556" w:rsidRPr="009A3EBA" w:rsidRDefault="00742556" w:rsidP="00742556">
      <w:pPr>
        <w:jc w:val="both"/>
        <w:rPr>
          <w:rFonts w:ascii="Arial" w:hAnsi="Arial" w:cs="Arial"/>
        </w:rPr>
      </w:pPr>
    </w:p>
    <w:p w14:paraId="487957F3"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288" w:name="_Toc39767067"/>
      <w:bookmarkStart w:id="289" w:name="_Toc39767428"/>
      <w:bookmarkStart w:id="290" w:name="_Toc438121700"/>
      <w:bookmarkStart w:id="291" w:name="_Toc34388223"/>
      <w:bookmarkStart w:id="292" w:name="_Toc39767068"/>
      <w:bookmarkStart w:id="293" w:name="_Toc41672042"/>
      <w:bookmarkEnd w:id="288"/>
      <w:bookmarkEnd w:id="289"/>
      <w:r w:rsidRPr="00BC460E">
        <w:rPr>
          <w:rFonts w:ascii="Arial" w:hAnsi="Arial" w:cs="Arial"/>
          <w:szCs w:val="24"/>
          <w:u w:val="none"/>
        </w:rPr>
        <w:t>OTORGAMIENTO DE CRÉDITO</w:t>
      </w:r>
      <w:bookmarkEnd w:id="286"/>
      <w:bookmarkEnd w:id="287"/>
      <w:bookmarkEnd w:id="290"/>
      <w:bookmarkEnd w:id="291"/>
      <w:r w:rsidRPr="00BC460E">
        <w:rPr>
          <w:rFonts w:ascii="Arial" w:hAnsi="Arial" w:cs="Arial"/>
          <w:szCs w:val="24"/>
          <w:u w:val="none"/>
        </w:rPr>
        <w:t xml:space="preserve"> Y LEASING HABITACIONAL.</w:t>
      </w:r>
      <w:bookmarkEnd w:id="292"/>
      <w:bookmarkEnd w:id="293"/>
      <w:r w:rsidRPr="00BC460E">
        <w:rPr>
          <w:rFonts w:ascii="Arial" w:hAnsi="Arial" w:cs="Arial"/>
          <w:szCs w:val="24"/>
          <w:u w:val="none"/>
        </w:rPr>
        <w:t xml:space="preserve"> </w:t>
      </w:r>
    </w:p>
    <w:p w14:paraId="722FE75B" w14:textId="77777777" w:rsidR="00742556" w:rsidRPr="00BC460E" w:rsidRDefault="00742556" w:rsidP="00742556">
      <w:pPr>
        <w:rPr>
          <w:rFonts w:ascii="Arial" w:hAnsi="Arial" w:cs="Arial"/>
          <w:lang w:val="es-MX"/>
        </w:rPr>
      </w:pPr>
    </w:p>
    <w:p w14:paraId="32CB8558" w14:textId="77777777" w:rsidR="00742556" w:rsidRPr="009A3EBA" w:rsidRDefault="00742556" w:rsidP="00742556">
      <w:pPr>
        <w:jc w:val="both"/>
        <w:rPr>
          <w:rFonts w:ascii="Arial" w:hAnsi="Arial" w:cs="Arial"/>
        </w:rPr>
      </w:pPr>
      <w:r w:rsidRPr="009A3EBA">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9A3EBA" w:rsidRDefault="00742556" w:rsidP="00742556">
      <w:pPr>
        <w:jc w:val="both"/>
        <w:rPr>
          <w:rFonts w:ascii="Arial" w:hAnsi="Arial" w:cs="Arial"/>
        </w:rPr>
      </w:pPr>
    </w:p>
    <w:p w14:paraId="2FF07D7E" w14:textId="77777777" w:rsidR="00742556" w:rsidRPr="009A3EBA" w:rsidRDefault="00742556" w:rsidP="00742556">
      <w:pPr>
        <w:jc w:val="both"/>
        <w:rPr>
          <w:rFonts w:ascii="Arial" w:hAnsi="Arial" w:cs="Arial"/>
        </w:rPr>
      </w:pPr>
      <w:r w:rsidRPr="009A3EBA">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9A3EBA" w:rsidRDefault="00742556" w:rsidP="00742556">
      <w:pPr>
        <w:jc w:val="both"/>
        <w:rPr>
          <w:rFonts w:ascii="Arial" w:hAnsi="Arial" w:cs="Arial"/>
        </w:rPr>
      </w:pPr>
      <w:bookmarkStart w:id="294" w:name="_Hlk198561247"/>
    </w:p>
    <w:p w14:paraId="1BDC4B7D" w14:textId="77777777" w:rsidR="00742556" w:rsidRPr="00BC460E" w:rsidRDefault="00742556" w:rsidP="00742556">
      <w:pPr>
        <w:pStyle w:val="Ttulo2"/>
        <w:numPr>
          <w:ilvl w:val="1"/>
          <w:numId w:val="4"/>
        </w:numPr>
        <w:ind w:left="709"/>
        <w:jc w:val="both"/>
        <w:rPr>
          <w:rFonts w:ascii="Arial" w:hAnsi="Arial" w:cs="Arial"/>
          <w:szCs w:val="24"/>
          <w:u w:val="none"/>
        </w:rPr>
      </w:pPr>
      <w:bookmarkStart w:id="295" w:name="_Toc39767069"/>
      <w:bookmarkStart w:id="296" w:name="_Toc39767430"/>
      <w:bookmarkStart w:id="297" w:name="_Toc305584933"/>
      <w:bookmarkStart w:id="298" w:name="_Toc437449273"/>
      <w:bookmarkStart w:id="299" w:name="_Toc438121701"/>
      <w:bookmarkStart w:id="300" w:name="_Toc34388224"/>
      <w:bookmarkStart w:id="301" w:name="_Toc39767070"/>
      <w:bookmarkStart w:id="302" w:name="_Toc41672043"/>
      <w:bookmarkEnd w:id="295"/>
      <w:bookmarkEnd w:id="296"/>
      <w:r w:rsidRPr="00BC460E">
        <w:rPr>
          <w:rFonts w:ascii="Arial" w:hAnsi="Arial" w:cs="Arial"/>
          <w:szCs w:val="24"/>
          <w:u w:val="none"/>
        </w:rPr>
        <w:t>OFERTA DE CRÉDITO Y LEASING HABITACIONAL.</w:t>
      </w:r>
      <w:bookmarkEnd w:id="297"/>
      <w:bookmarkEnd w:id="298"/>
      <w:bookmarkEnd w:id="299"/>
      <w:bookmarkEnd w:id="300"/>
      <w:bookmarkEnd w:id="301"/>
      <w:bookmarkEnd w:id="302"/>
    </w:p>
    <w:bookmarkEnd w:id="294"/>
    <w:p w14:paraId="6D48C32A" w14:textId="77777777" w:rsidR="00742556" w:rsidRPr="009A3EBA" w:rsidRDefault="00742556" w:rsidP="00742556">
      <w:pPr>
        <w:jc w:val="both"/>
        <w:rPr>
          <w:rFonts w:ascii="Arial" w:hAnsi="Arial" w:cs="Arial"/>
        </w:rPr>
      </w:pPr>
    </w:p>
    <w:p w14:paraId="5CFEEC8B" w14:textId="238EF8E0" w:rsidR="00E76B0B" w:rsidRPr="009A3EBA" w:rsidRDefault="00E76B0B" w:rsidP="1B614E54">
      <w:pPr>
        <w:pStyle w:val="NormalWeb"/>
        <w:spacing w:before="0" w:beforeAutospacing="0" w:after="0" w:afterAutospacing="0"/>
        <w:jc w:val="both"/>
        <w:rPr>
          <w:rFonts w:ascii="Arial" w:hAnsi="Arial" w:cs="Arial"/>
        </w:rPr>
      </w:pPr>
      <w:r w:rsidRPr="009A3EBA">
        <w:rPr>
          <w:rFonts w:ascii="Arial" w:hAnsi="Arial" w:cs="Arial"/>
        </w:rPr>
        <w:t xml:space="preserve">Para los </w:t>
      </w:r>
      <w:r w:rsidR="2015E407" w:rsidRPr="009A3EBA">
        <w:rPr>
          <w:rFonts w:ascii="Arial" w:hAnsi="Arial" w:cs="Arial"/>
        </w:rPr>
        <w:t>C</w:t>
      </w:r>
      <w:r w:rsidRPr="009A3EBA">
        <w:rPr>
          <w:rFonts w:ascii="Arial" w:hAnsi="Arial" w:cs="Arial"/>
        </w:rPr>
        <w:t xml:space="preserve">réditos </w:t>
      </w:r>
      <w:r w:rsidR="1C4E7630" w:rsidRPr="009A3EBA">
        <w:rPr>
          <w:rFonts w:ascii="Arial" w:hAnsi="Arial" w:cs="Arial"/>
        </w:rPr>
        <w:t>H</w:t>
      </w:r>
      <w:r w:rsidR="506F1933" w:rsidRPr="009A3EBA">
        <w:rPr>
          <w:rFonts w:ascii="Arial" w:hAnsi="Arial" w:cs="Arial"/>
        </w:rPr>
        <w:t>ipotecarios y/o operaciones de L</w:t>
      </w:r>
      <w:r w:rsidRPr="009A3EBA">
        <w:rPr>
          <w:rFonts w:ascii="Arial" w:hAnsi="Arial" w:cs="Arial"/>
        </w:rPr>
        <w:t xml:space="preserve">easing </w:t>
      </w:r>
      <w:r w:rsidR="3E450177" w:rsidRPr="009A3EBA">
        <w:rPr>
          <w:rFonts w:ascii="Arial" w:hAnsi="Arial" w:cs="Arial"/>
        </w:rPr>
        <w:t>H</w:t>
      </w:r>
      <w:r w:rsidRPr="009A3EBA">
        <w:rPr>
          <w:rFonts w:ascii="Arial" w:hAnsi="Arial" w:cs="Arial"/>
        </w:rPr>
        <w:t xml:space="preserve">abitacional, la carta de oferta tiene una vigencia de </w:t>
      </w:r>
      <w:bookmarkStart w:id="303" w:name="_Hlk198561304"/>
      <w:r w:rsidRPr="009A3EBA">
        <w:rPr>
          <w:rFonts w:ascii="Arial" w:hAnsi="Arial" w:cs="Arial"/>
        </w:rPr>
        <w:t xml:space="preserve">doce (12) meses contados a partir de la fecha de la aprobación de </w:t>
      </w:r>
      <w:proofErr w:type="gramStart"/>
      <w:r w:rsidRPr="009A3EBA">
        <w:rPr>
          <w:rFonts w:ascii="Arial" w:hAnsi="Arial" w:cs="Arial"/>
        </w:rPr>
        <w:t>la misma</w:t>
      </w:r>
      <w:bookmarkEnd w:id="303"/>
      <w:proofErr w:type="gramEnd"/>
      <w:r w:rsidRPr="009A3EBA">
        <w:rPr>
          <w:rFonts w:ascii="Arial" w:hAnsi="Arial" w:cs="Arial"/>
        </w:rPr>
        <w:t xml:space="preserve">. Durante ese plazo el afiliado deberá radicar en el Fondo Nacional del Ahorro S.A., todos los documentos señalados en la oferta de crédito </w:t>
      </w:r>
      <w:r w:rsidRPr="009A3EBA">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A3EBA">
        <w:rPr>
          <w:rFonts w:ascii="Arial" w:hAnsi="Arial" w:cs="Arial"/>
        </w:rPr>
        <w:t xml:space="preserve"> </w:t>
      </w:r>
    </w:p>
    <w:p w14:paraId="4DC02434" w14:textId="77777777" w:rsidR="00742556" w:rsidRPr="009A3EBA" w:rsidRDefault="00742556" w:rsidP="00742556">
      <w:pPr>
        <w:pStyle w:val="NormalWeb"/>
        <w:spacing w:before="0" w:beforeAutospacing="0" w:after="0" w:afterAutospacing="0"/>
        <w:jc w:val="both"/>
        <w:rPr>
          <w:rFonts w:ascii="Arial" w:hAnsi="Arial" w:cs="Arial"/>
        </w:rPr>
      </w:pPr>
    </w:p>
    <w:p w14:paraId="5F39B25C" w14:textId="2DE52E47" w:rsidR="00742556" w:rsidRPr="009A3EBA" w:rsidRDefault="00742556" w:rsidP="00742556">
      <w:pPr>
        <w:pStyle w:val="Prrafodelista"/>
        <w:ind w:left="0"/>
      </w:pPr>
      <w:r w:rsidRPr="009A3EBA">
        <w:rPr>
          <w:b/>
          <w:bCs/>
        </w:rPr>
        <w:t>Parágrafo</w:t>
      </w:r>
      <w:r w:rsidR="3E8FBAD4" w:rsidRPr="009A3EBA">
        <w:rPr>
          <w:b/>
          <w:bCs/>
        </w:rPr>
        <w:t xml:space="preserve"> Primero</w:t>
      </w:r>
      <w:r w:rsidRPr="009A3EBA">
        <w:rPr>
          <w:b/>
          <w:bCs/>
        </w:rPr>
        <w:t>:</w:t>
      </w:r>
      <w:r w:rsidRPr="009A3EBA">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9A3EBA" w:rsidRDefault="00742556" w:rsidP="00742556">
      <w:pPr>
        <w:pStyle w:val="Prrafodelista"/>
        <w:ind w:left="0"/>
      </w:pPr>
    </w:p>
    <w:p w14:paraId="14AC7DFF" w14:textId="78662982" w:rsidR="00742556" w:rsidRPr="009A3EBA" w:rsidRDefault="00742556" w:rsidP="1B614E54">
      <w:pPr>
        <w:pStyle w:val="Prrafodelista"/>
        <w:ind w:left="0"/>
      </w:pPr>
      <w:r w:rsidRPr="009A3EBA">
        <w:rPr>
          <w:b/>
          <w:bCs/>
        </w:rPr>
        <w:lastRenderedPageBreak/>
        <w:t>Parágrafo</w:t>
      </w:r>
      <w:r w:rsidR="5B32A154" w:rsidRPr="009A3EBA">
        <w:rPr>
          <w:b/>
          <w:bCs/>
        </w:rPr>
        <w:t xml:space="preserve"> Segundo</w:t>
      </w:r>
      <w:r w:rsidRPr="009A3EBA">
        <w:rPr>
          <w:b/>
          <w:bCs/>
        </w:rPr>
        <w:t>:</w:t>
      </w:r>
      <w:r w:rsidRPr="009A3EBA">
        <w:t xml:space="preserve"> </w:t>
      </w:r>
      <w:r w:rsidR="00E76B0B" w:rsidRPr="009A3EBA">
        <w:t xml:space="preserve">Para crédito para Mejora de Vivienda sin constitución de Garantía Hipotecaria, la carta de oferta tendrá una vigencia de seis (6) meses contados a partir </w:t>
      </w:r>
      <w:r w:rsidR="4FEBE18A" w:rsidRPr="009A3EBA">
        <w:t>de su</w:t>
      </w:r>
      <w:r w:rsidR="00E76B0B" w:rsidRPr="009A3EBA">
        <w:t xml:space="preserve"> aceptación.</w:t>
      </w:r>
    </w:p>
    <w:p w14:paraId="386A4E05" w14:textId="77777777" w:rsidR="00742556" w:rsidRDefault="00742556" w:rsidP="00742556">
      <w:pPr>
        <w:pStyle w:val="Prrafodelista"/>
        <w:ind w:left="0"/>
      </w:pPr>
      <w:bookmarkStart w:id="304" w:name="_Hlk198561584"/>
    </w:p>
    <w:p w14:paraId="0240D83B" w14:textId="77777777" w:rsidR="002263CE" w:rsidRDefault="002263CE" w:rsidP="00742556">
      <w:pPr>
        <w:pStyle w:val="Prrafodelista"/>
        <w:ind w:left="0"/>
      </w:pPr>
    </w:p>
    <w:p w14:paraId="613FDA00"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305" w:name="_Toc305584934"/>
      <w:bookmarkStart w:id="306" w:name="_Toc437449274"/>
      <w:bookmarkStart w:id="307" w:name="_Toc438121702"/>
      <w:bookmarkStart w:id="308" w:name="_Toc34388225"/>
      <w:bookmarkStart w:id="309" w:name="_Toc39767071"/>
      <w:bookmarkStart w:id="310" w:name="_Toc41672044"/>
      <w:r w:rsidRPr="00BC460E">
        <w:rPr>
          <w:rFonts w:ascii="Arial" w:hAnsi="Arial" w:cs="Arial"/>
          <w:szCs w:val="24"/>
          <w:u w:val="none"/>
        </w:rPr>
        <w:t>ACEPTACIÓN DE LA OFERTA POR EL AFILIADO</w:t>
      </w:r>
      <w:bookmarkEnd w:id="305"/>
      <w:bookmarkEnd w:id="306"/>
      <w:bookmarkEnd w:id="307"/>
      <w:bookmarkEnd w:id="308"/>
      <w:bookmarkEnd w:id="309"/>
      <w:bookmarkEnd w:id="310"/>
    </w:p>
    <w:p w14:paraId="699B1713" w14:textId="77777777" w:rsidR="00742556" w:rsidRPr="00BC460E" w:rsidRDefault="00742556" w:rsidP="00742556">
      <w:pPr>
        <w:rPr>
          <w:rFonts w:ascii="Arial" w:hAnsi="Arial" w:cs="Arial"/>
          <w:lang w:val="es-MX"/>
        </w:rPr>
      </w:pPr>
    </w:p>
    <w:p w14:paraId="6A6E12E2" w14:textId="5048789B" w:rsidR="00E76B0B" w:rsidRPr="009A3EBA" w:rsidRDefault="00E76B0B" w:rsidP="00E76B0B">
      <w:pPr>
        <w:jc w:val="both"/>
        <w:rPr>
          <w:rFonts w:ascii="Arial" w:hAnsi="Arial" w:cs="Arial"/>
        </w:rPr>
      </w:pPr>
      <w:bookmarkStart w:id="311" w:name="_Hlk198561680"/>
      <w:bookmarkEnd w:id="304"/>
      <w:r w:rsidRPr="009A3EBA">
        <w:rPr>
          <w:rFonts w:ascii="Arial" w:hAnsi="Arial" w:cs="Arial"/>
        </w:rPr>
        <w:t xml:space="preserve">La oferta de crédito hipotecarios se entenderá aceptada con la firma de la escritura pública y para Leasing habitacional con </w:t>
      </w:r>
      <w:r w:rsidR="00DA418D" w:rsidRPr="009A3EBA">
        <w:rPr>
          <w:rFonts w:ascii="Arial" w:hAnsi="Arial" w:cs="Arial"/>
        </w:rPr>
        <w:t>la firma</w:t>
      </w:r>
      <w:r w:rsidRPr="009A3EBA">
        <w:rPr>
          <w:rFonts w:ascii="Arial" w:hAnsi="Arial" w:cs="Arial"/>
        </w:rPr>
        <w:t xml:space="preserve"> del contrato dentro del término establecido en el presente Reglamento. </w:t>
      </w:r>
      <w:bookmarkEnd w:id="311"/>
      <w:r w:rsidRPr="009A3EBA">
        <w:rPr>
          <w:rFonts w:ascii="Arial" w:hAnsi="Arial" w:cs="Arial"/>
        </w:rPr>
        <w:t xml:space="preserve">Expirado el término de vigencia de la oferta, el afiliado podrá presentar una nueva solicitud de crédito o leasing habitacional. </w:t>
      </w:r>
    </w:p>
    <w:p w14:paraId="2B21B02D" w14:textId="77777777" w:rsidR="00E76B0B" w:rsidRPr="009A3EBA" w:rsidRDefault="00E76B0B" w:rsidP="00E76B0B">
      <w:pPr>
        <w:jc w:val="both"/>
        <w:rPr>
          <w:rFonts w:ascii="Arial" w:hAnsi="Arial" w:cs="Arial"/>
        </w:rPr>
      </w:pPr>
    </w:p>
    <w:p w14:paraId="25824821" w14:textId="7BBDAE0F" w:rsidR="00E76B0B" w:rsidRPr="009A3EBA" w:rsidRDefault="00E76B0B" w:rsidP="00E76B0B">
      <w:pPr>
        <w:jc w:val="both"/>
        <w:rPr>
          <w:rFonts w:ascii="Arial" w:hAnsi="Arial" w:cs="Arial"/>
        </w:rPr>
      </w:pPr>
      <w:r w:rsidRPr="009A3EBA">
        <w:rPr>
          <w:rFonts w:ascii="Arial" w:hAnsi="Arial" w:cs="Arial"/>
        </w:rPr>
        <w:t>Para Crédito Mejora de Vivienda sin Constitución Garantía Hipotecaria, la oferta de crédito 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472304F7" w14:textId="77777777" w:rsidR="00E76B0B" w:rsidRPr="009A3EBA" w:rsidRDefault="00E76B0B" w:rsidP="00742556">
      <w:pPr>
        <w:jc w:val="both"/>
        <w:rPr>
          <w:rFonts w:ascii="Arial" w:hAnsi="Arial" w:cs="Arial"/>
        </w:rPr>
      </w:pPr>
    </w:p>
    <w:p w14:paraId="4C606D4A"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w:t>
      </w:r>
      <w:r w:rsidRPr="009A3EBA">
        <w:rPr>
          <w:rFonts w:ascii="Arial" w:hAnsi="Arial" w:cs="Arial"/>
          <w:b/>
        </w:rPr>
        <w:t xml:space="preserve"> </w:t>
      </w:r>
      <w:r w:rsidRPr="009A3EBA">
        <w:rPr>
          <w:rFonts w:ascii="Arial" w:hAnsi="Arial" w:cs="Arial"/>
        </w:rPr>
        <w:t>En caso que</w:t>
      </w:r>
      <w:r w:rsidRPr="009A3EBA">
        <w:rPr>
          <w:rFonts w:ascii="Arial" w:hAnsi="Arial" w:cs="Arial"/>
          <w:b/>
        </w:rPr>
        <w:t xml:space="preserve"> </w:t>
      </w:r>
      <w:r w:rsidRPr="009A3EBA">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9A3EBA" w:rsidRDefault="00742556" w:rsidP="00742556">
      <w:pPr>
        <w:jc w:val="both"/>
        <w:rPr>
          <w:rFonts w:ascii="Arial" w:hAnsi="Arial" w:cs="Arial"/>
        </w:rPr>
      </w:pPr>
    </w:p>
    <w:p w14:paraId="7BEB6CE7" w14:textId="77777777" w:rsidR="00742556" w:rsidRPr="009A3EBA" w:rsidRDefault="00742556" w:rsidP="00742556">
      <w:pPr>
        <w:jc w:val="both"/>
        <w:rPr>
          <w:rFonts w:ascii="Arial" w:hAnsi="Arial" w:cs="Arial"/>
        </w:rPr>
      </w:pPr>
      <w:r w:rsidRPr="009A3EBA">
        <w:rPr>
          <w:rFonts w:ascii="Arial" w:hAnsi="Arial" w:cs="Arial"/>
        </w:rPr>
        <w:t>Recibida la documentación requerida, se procederá a verificar el cumplimiento de los requisitos de tiempo y modo señalados.</w:t>
      </w:r>
    </w:p>
    <w:p w14:paraId="11BDC79E" w14:textId="77777777" w:rsidR="00742556" w:rsidRDefault="00742556" w:rsidP="00742556">
      <w:pPr>
        <w:jc w:val="both"/>
        <w:rPr>
          <w:rFonts w:ascii="Arial" w:hAnsi="Arial" w:cs="Arial"/>
          <w:lang w:val="es-ES_tradnl"/>
        </w:rPr>
      </w:pPr>
    </w:p>
    <w:p w14:paraId="733EFB07" w14:textId="77777777" w:rsidR="002263CE" w:rsidRPr="009A3EBA" w:rsidRDefault="002263CE" w:rsidP="00742556">
      <w:pPr>
        <w:jc w:val="both"/>
        <w:rPr>
          <w:rFonts w:ascii="Arial" w:hAnsi="Arial" w:cs="Arial"/>
          <w:lang w:val="es-ES_tradnl"/>
        </w:rPr>
      </w:pPr>
    </w:p>
    <w:p w14:paraId="389FA8E1"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Default="00742556" w:rsidP="00742556">
      <w:pPr>
        <w:jc w:val="both"/>
        <w:rPr>
          <w:rFonts w:ascii="Arial" w:hAnsi="Arial" w:cs="Arial"/>
        </w:rPr>
      </w:pPr>
    </w:p>
    <w:p w14:paraId="1904E281" w14:textId="77777777" w:rsidR="002263CE" w:rsidRPr="009A3EBA" w:rsidRDefault="002263CE" w:rsidP="00742556">
      <w:pPr>
        <w:jc w:val="both"/>
        <w:rPr>
          <w:rFonts w:ascii="Arial" w:hAnsi="Arial" w:cs="Arial"/>
        </w:rPr>
      </w:pPr>
    </w:p>
    <w:p w14:paraId="0E365420" w14:textId="77777777" w:rsidR="00742556" w:rsidRPr="009A3EBA" w:rsidRDefault="00742556" w:rsidP="00742556">
      <w:pPr>
        <w:jc w:val="both"/>
        <w:rPr>
          <w:rFonts w:ascii="Arial" w:hAnsi="Arial" w:cs="Arial"/>
        </w:rPr>
      </w:pPr>
      <w:r w:rsidRPr="009A3EBA">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9A3EBA" w:rsidRDefault="0032423F" w:rsidP="00742556">
      <w:pPr>
        <w:jc w:val="both"/>
        <w:rPr>
          <w:rFonts w:ascii="Arial" w:hAnsi="Arial" w:cs="Arial"/>
        </w:rPr>
      </w:pPr>
    </w:p>
    <w:p w14:paraId="7BB519CF" w14:textId="3F93240D" w:rsidR="00742556" w:rsidRPr="00BC460E" w:rsidRDefault="00742556" w:rsidP="00742556">
      <w:pPr>
        <w:pStyle w:val="Ttulo2"/>
        <w:numPr>
          <w:ilvl w:val="1"/>
          <w:numId w:val="4"/>
        </w:numPr>
        <w:ind w:left="709"/>
        <w:jc w:val="both"/>
        <w:rPr>
          <w:rFonts w:ascii="Arial" w:hAnsi="Arial" w:cs="Arial"/>
          <w:szCs w:val="24"/>
          <w:u w:val="none"/>
        </w:rPr>
      </w:pPr>
      <w:bookmarkStart w:id="312" w:name="_Toc39767072"/>
      <w:bookmarkStart w:id="313" w:name="_Toc41672045"/>
      <w:r w:rsidRPr="00BC460E">
        <w:rPr>
          <w:rFonts w:ascii="Arial" w:hAnsi="Arial" w:cs="Arial"/>
          <w:szCs w:val="24"/>
          <w:u w:val="none"/>
        </w:rPr>
        <w:t>AVALÚOS</w:t>
      </w:r>
      <w:bookmarkEnd w:id="312"/>
      <w:bookmarkEnd w:id="313"/>
      <w:r w:rsidR="00BC460E">
        <w:rPr>
          <w:rFonts w:ascii="Arial" w:hAnsi="Arial" w:cs="Arial"/>
          <w:szCs w:val="24"/>
          <w:u w:val="none"/>
        </w:rPr>
        <w:t>.</w:t>
      </w:r>
    </w:p>
    <w:p w14:paraId="6DAC1F1F" w14:textId="77777777" w:rsidR="00742556" w:rsidRPr="009A3EBA" w:rsidRDefault="00742556" w:rsidP="00742556">
      <w:pPr>
        <w:rPr>
          <w:lang w:val="es-MX"/>
        </w:rPr>
      </w:pPr>
    </w:p>
    <w:p w14:paraId="7F32CB17" w14:textId="77777777" w:rsidR="00742556" w:rsidRPr="009A3EBA" w:rsidRDefault="00742556" w:rsidP="47B09A20">
      <w:pPr>
        <w:jc w:val="both"/>
        <w:rPr>
          <w:rFonts w:ascii="Arial" w:hAnsi="Arial" w:cs="Arial"/>
          <w:lang w:val="es-ES"/>
        </w:rPr>
      </w:pPr>
      <w:r w:rsidRPr="009A3EBA">
        <w:rPr>
          <w:rFonts w:ascii="Arial" w:hAnsi="Arial" w:cs="Arial"/>
          <w:lang w:val="es-ES"/>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9A3EBA" w:rsidRDefault="00742556" w:rsidP="00742556">
      <w:pPr>
        <w:jc w:val="both"/>
        <w:rPr>
          <w:rFonts w:ascii="Arial" w:hAnsi="Arial" w:cs="Arial"/>
          <w:lang w:val="es-ES_tradnl"/>
        </w:rPr>
      </w:pPr>
    </w:p>
    <w:p w14:paraId="3266A81D"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avalúos que deben efectuarse para establecer el valor comercial de los inmuebles que vayan a ser hipotecados a favor del Fondo Nacional del Ahorro </w:t>
      </w:r>
      <w:r w:rsidRPr="009A3EBA">
        <w:rPr>
          <w:rFonts w:ascii="Arial" w:hAnsi="Arial" w:cs="Arial"/>
          <w:lang w:val="es-ES_tradnl"/>
        </w:rPr>
        <w:lastRenderedPageBreak/>
        <w:t xml:space="preserve">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9A3EBA" w:rsidRDefault="00742556" w:rsidP="00742556">
      <w:pPr>
        <w:jc w:val="both"/>
        <w:rPr>
          <w:rFonts w:ascii="Arial" w:hAnsi="Arial" w:cs="Arial"/>
          <w:lang w:val="es-ES_tradnl"/>
        </w:rPr>
      </w:pPr>
    </w:p>
    <w:p w14:paraId="3214EA4C"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9A3EBA" w:rsidRDefault="00742556" w:rsidP="00742556">
      <w:pPr>
        <w:jc w:val="both"/>
        <w:rPr>
          <w:rFonts w:ascii="Arial" w:hAnsi="Arial" w:cs="Arial"/>
          <w:lang w:val="es-ES_tradnl"/>
        </w:rPr>
      </w:pPr>
    </w:p>
    <w:p w14:paraId="65C04998" w14:textId="77777777" w:rsidR="00742556" w:rsidRPr="009A3EBA" w:rsidRDefault="00742556" w:rsidP="00742556">
      <w:pPr>
        <w:jc w:val="both"/>
        <w:rPr>
          <w:rFonts w:ascii="Arial" w:hAnsi="Arial" w:cs="Arial"/>
          <w:lang w:val="es-ES_tradnl"/>
        </w:rPr>
      </w:pPr>
      <w:r w:rsidRPr="009A3EBA">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9A3EBA" w:rsidRDefault="00742556" w:rsidP="00742556">
      <w:pPr>
        <w:jc w:val="both"/>
        <w:rPr>
          <w:rFonts w:ascii="Arial" w:hAnsi="Arial" w:cs="Arial"/>
          <w:b/>
        </w:rPr>
      </w:pPr>
    </w:p>
    <w:p w14:paraId="11066205" w14:textId="7DAF0D03" w:rsidR="00E76B0B" w:rsidRPr="00BC460E" w:rsidRDefault="00742556" w:rsidP="00E76B0B">
      <w:pPr>
        <w:pStyle w:val="Ttulo2"/>
        <w:numPr>
          <w:ilvl w:val="1"/>
          <w:numId w:val="4"/>
        </w:numPr>
        <w:ind w:left="709"/>
        <w:jc w:val="both"/>
        <w:rPr>
          <w:rFonts w:ascii="Arial" w:hAnsi="Arial" w:cs="Arial"/>
          <w:szCs w:val="24"/>
          <w:u w:val="none"/>
        </w:rPr>
      </w:pPr>
      <w:bookmarkStart w:id="314" w:name="_Toc39767073"/>
      <w:bookmarkStart w:id="315" w:name="_Toc39767434"/>
      <w:bookmarkStart w:id="316" w:name="_Toc39767074"/>
      <w:bookmarkStart w:id="317" w:name="_Toc39767435"/>
      <w:bookmarkStart w:id="318" w:name="_Toc39767075"/>
      <w:bookmarkStart w:id="319" w:name="_Toc39767436"/>
      <w:bookmarkStart w:id="320" w:name="_Toc305584938"/>
      <w:bookmarkStart w:id="321" w:name="_Toc437449277"/>
      <w:bookmarkStart w:id="322" w:name="_Toc438121705"/>
      <w:bookmarkStart w:id="323" w:name="_Toc34388228"/>
      <w:bookmarkStart w:id="324" w:name="_Toc39767076"/>
      <w:bookmarkStart w:id="325" w:name="_Toc41672046"/>
      <w:bookmarkEnd w:id="314"/>
      <w:bookmarkEnd w:id="315"/>
      <w:bookmarkEnd w:id="316"/>
      <w:bookmarkEnd w:id="317"/>
      <w:bookmarkEnd w:id="318"/>
      <w:bookmarkEnd w:id="319"/>
      <w:r w:rsidRPr="00BC460E">
        <w:rPr>
          <w:rFonts w:ascii="Arial" w:hAnsi="Arial" w:cs="Arial"/>
          <w:szCs w:val="24"/>
          <w:u w:val="none"/>
        </w:rPr>
        <w:t>DOCUMENTOS Y GARANTÍAS</w:t>
      </w:r>
      <w:bookmarkStart w:id="326" w:name="_Hlk200721903"/>
      <w:bookmarkEnd w:id="320"/>
      <w:bookmarkEnd w:id="321"/>
      <w:bookmarkEnd w:id="322"/>
      <w:bookmarkEnd w:id="323"/>
      <w:bookmarkEnd w:id="324"/>
      <w:bookmarkEnd w:id="325"/>
      <w:r w:rsidR="00E76B0B" w:rsidRPr="00BC460E">
        <w:rPr>
          <w:rFonts w:ascii="Arial" w:hAnsi="Arial" w:cs="Arial"/>
          <w:szCs w:val="24"/>
          <w:u w:val="none"/>
        </w:rPr>
        <w:t xml:space="preserve"> PARA CREDITOS HIPOTECARIOS</w:t>
      </w:r>
      <w:bookmarkEnd w:id="326"/>
      <w:r w:rsidR="00BC460E">
        <w:rPr>
          <w:rFonts w:ascii="Arial" w:hAnsi="Arial" w:cs="Arial"/>
          <w:szCs w:val="24"/>
          <w:u w:val="none"/>
        </w:rPr>
        <w:t>.</w:t>
      </w:r>
    </w:p>
    <w:p w14:paraId="5438F724" w14:textId="77777777" w:rsidR="00742556" w:rsidRPr="009A3EBA" w:rsidRDefault="00742556" w:rsidP="00742556">
      <w:pPr>
        <w:jc w:val="both"/>
        <w:rPr>
          <w:rFonts w:ascii="Arial" w:hAnsi="Arial" w:cs="Arial"/>
        </w:rPr>
      </w:pPr>
    </w:p>
    <w:p w14:paraId="286E0083" w14:textId="36B2D2F4" w:rsidR="00742556" w:rsidRPr="009A3EBA" w:rsidRDefault="00742556" w:rsidP="00742556">
      <w:pPr>
        <w:jc w:val="both"/>
        <w:rPr>
          <w:rFonts w:ascii="Arial" w:hAnsi="Arial" w:cs="Arial"/>
        </w:rPr>
      </w:pPr>
      <w:r w:rsidRPr="009A3EBA">
        <w:rPr>
          <w:rFonts w:ascii="Arial" w:hAnsi="Arial" w:cs="Arial"/>
        </w:rPr>
        <w:t>Los créditos hipotecarios que otorgue el Fondo Nacional del Ahorro S.A,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p>
    <w:p w14:paraId="1F1672AA" w14:textId="77777777" w:rsidR="00742556" w:rsidRPr="009A3EBA" w:rsidRDefault="00742556" w:rsidP="00742556">
      <w:pPr>
        <w:jc w:val="both"/>
        <w:rPr>
          <w:rFonts w:ascii="Arial" w:hAnsi="Arial" w:cs="Arial"/>
        </w:rPr>
      </w:pPr>
      <w:r w:rsidRPr="009A3EBA">
        <w:rPr>
          <w:rFonts w:ascii="Arial" w:hAnsi="Arial" w:cs="Arial"/>
        </w:rPr>
        <w:t xml:space="preserve"> </w:t>
      </w:r>
    </w:p>
    <w:p w14:paraId="3B39ABC4" w14:textId="77777777" w:rsidR="00742556" w:rsidRPr="009A3EBA" w:rsidRDefault="00742556" w:rsidP="00742556">
      <w:pPr>
        <w:jc w:val="both"/>
        <w:rPr>
          <w:rFonts w:ascii="Arial" w:hAnsi="Arial" w:cs="Arial"/>
        </w:rPr>
      </w:pPr>
      <w:r w:rsidRPr="009A3EBA">
        <w:rPr>
          <w:rFonts w:ascii="Arial" w:hAnsi="Arial" w:cs="Arial"/>
        </w:rPr>
        <w:t>Todos los créditos hipotecarios y leasing habitacional otorgados por el Fondo Nacional del Ahorro S.A.,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2E7F4709" w14:textId="77777777" w:rsidR="00742556" w:rsidRPr="009A3EBA" w:rsidRDefault="00742556" w:rsidP="00742556">
      <w:pPr>
        <w:jc w:val="both"/>
        <w:rPr>
          <w:rFonts w:ascii="Arial" w:hAnsi="Arial" w:cs="Arial"/>
        </w:rPr>
      </w:pPr>
    </w:p>
    <w:p w14:paraId="6CB85100" w14:textId="3247FDAC" w:rsidR="37BE61DF" w:rsidRPr="009A3EBA" w:rsidRDefault="37BE61DF" w:rsidP="1B614E54">
      <w:pPr>
        <w:jc w:val="both"/>
      </w:pPr>
      <w:r w:rsidRPr="009A3EBA">
        <w:rPr>
          <w:rFonts w:ascii="Arial" w:eastAsia="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E9A0419" w14:textId="53B8145A" w:rsidR="1B614E54" w:rsidRPr="009A3EBA" w:rsidRDefault="1B614E54" w:rsidP="1B614E54">
      <w:pPr>
        <w:jc w:val="both"/>
        <w:rPr>
          <w:rFonts w:ascii="Arial" w:eastAsia="Arial" w:hAnsi="Arial" w:cs="Arial"/>
        </w:rPr>
      </w:pPr>
    </w:p>
    <w:p w14:paraId="63D86DC9" w14:textId="77777777" w:rsidR="00742556" w:rsidRPr="009A3EBA" w:rsidRDefault="00742556" w:rsidP="00742556">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Default="00742556" w:rsidP="00742556">
      <w:pPr>
        <w:jc w:val="both"/>
        <w:rPr>
          <w:rFonts w:ascii="Arial" w:hAnsi="Arial" w:cs="Arial"/>
        </w:rPr>
      </w:pPr>
    </w:p>
    <w:p w14:paraId="16C9DC31" w14:textId="77777777" w:rsidR="002263CE" w:rsidRPr="00BC460E" w:rsidRDefault="002263CE" w:rsidP="00742556">
      <w:pPr>
        <w:jc w:val="both"/>
        <w:rPr>
          <w:rFonts w:ascii="Arial" w:hAnsi="Arial" w:cs="Arial"/>
        </w:rPr>
      </w:pPr>
    </w:p>
    <w:p w14:paraId="5DB8174C" w14:textId="0ADAD939" w:rsidR="00742556" w:rsidRPr="00BC460E" w:rsidRDefault="00742556" w:rsidP="00742556">
      <w:pPr>
        <w:pStyle w:val="Ttulo2"/>
        <w:numPr>
          <w:ilvl w:val="1"/>
          <w:numId w:val="4"/>
        </w:numPr>
        <w:ind w:left="851" w:hanging="851"/>
        <w:jc w:val="both"/>
        <w:rPr>
          <w:rFonts w:ascii="Arial" w:hAnsi="Arial" w:cs="Arial"/>
          <w:szCs w:val="24"/>
          <w:u w:val="none"/>
        </w:rPr>
      </w:pPr>
      <w:bookmarkStart w:id="327" w:name="_Toc305584939"/>
      <w:bookmarkStart w:id="328" w:name="_Toc437449278"/>
      <w:bookmarkStart w:id="329" w:name="_Toc438121706"/>
      <w:bookmarkStart w:id="330" w:name="_Toc34388229"/>
      <w:bookmarkStart w:id="331" w:name="_Toc39767077"/>
      <w:bookmarkStart w:id="332" w:name="_Toc41672047"/>
      <w:r w:rsidRPr="00BC460E">
        <w:rPr>
          <w:rFonts w:ascii="Arial" w:hAnsi="Arial" w:cs="Arial"/>
          <w:szCs w:val="24"/>
          <w:u w:val="none"/>
        </w:rPr>
        <w:t>CONSTITUCIÓN DE GARANTÍAS</w:t>
      </w:r>
      <w:bookmarkEnd w:id="327"/>
      <w:bookmarkEnd w:id="328"/>
      <w:bookmarkEnd w:id="329"/>
      <w:bookmarkEnd w:id="330"/>
      <w:bookmarkEnd w:id="331"/>
      <w:bookmarkEnd w:id="332"/>
      <w:r w:rsidR="00BC460E" w:rsidRPr="00BC460E">
        <w:rPr>
          <w:rFonts w:ascii="Arial" w:hAnsi="Arial" w:cs="Arial"/>
          <w:szCs w:val="24"/>
          <w:u w:val="none"/>
        </w:rPr>
        <w:t>.</w:t>
      </w:r>
    </w:p>
    <w:p w14:paraId="7A629826" w14:textId="77777777" w:rsidR="00742556" w:rsidRPr="009A3EBA" w:rsidRDefault="00742556" w:rsidP="00742556">
      <w:pPr>
        <w:jc w:val="both"/>
        <w:rPr>
          <w:rFonts w:ascii="Arial" w:hAnsi="Arial" w:cs="Arial"/>
          <w:lang w:val="es-MX"/>
        </w:rPr>
      </w:pPr>
    </w:p>
    <w:p w14:paraId="3373D16E" w14:textId="77777777" w:rsidR="00742556" w:rsidRPr="009A3EBA" w:rsidRDefault="00742556" w:rsidP="00742556">
      <w:pPr>
        <w:jc w:val="both"/>
        <w:rPr>
          <w:rFonts w:ascii="Arial" w:hAnsi="Arial" w:cs="Arial"/>
        </w:rPr>
      </w:pPr>
      <w:r w:rsidRPr="009A3EBA">
        <w:rPr>
          <w:rFonts w:ascii="Arial" w:hAnsi="Arial" w:cs="Arial"/>
        </w:rPr>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9A3EBA" w:rsidRDefault="00742556" w:rsidP="00742556">
      <w:pPr>
        <w:jc w:val="both"/>
        <w:rPr>
          <w:rFonts w:ascii="Arial" w:hAnsi="Arial" w:cs="Arial"/>
        </w:rPr>
      </w:pPr>
    </w:p>
    <w:p w14:paraId="26E3F62E" w14:textId="77777777" w:rsidR="00742556" w:rsidRPr="009A3EBA" w:rsidRDefault="00742556" w:rsidP="00742556">
      <w:pPr>
        <w:jc w:val="both"/>
        <w:rPr>
          <w:rFonts w:ascii="Arial" w:hAnsi="Arial" w:cs="Arial"/>
        </w:rPr>
      </w:pPr>
      <w:r w:rsidRPr="009A3EBA">
        <w:rPr>
          <w:rFonts w:ascii="Arial" w:hAnsi="Arial" w:cs="Arial"/>
        </w:rPr>
        <w:lastRenderedPageBreak/>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9A3EBA" w:rsidRDefault="00742556" w:rsidP="00742556">
      <w:pPr>
        <w:jc w:val="both"/>
        <w:rPr>
          <w:rFonts w:ascii="Arial" w:hAnsi="Arial" w:cs="Arial"/>
        </w:rPr>
      </w:pPr>
    </w:p>
    <w:p w14:paraId="3B9B473F" w14:textId="77777777" w:rsidR="00742556" w:rsidRDefault="00742556" w:rsidP="00742556">
      <w:pPr>
        <w:jc w:val="both"/>
        <w:rPr>
          <w:rFonts w:ascii="Arial" w:hAnsi="Arial" w:cs="Arial"/>
        </w:rPr>
      </w:pPr>
      <w:r w:rsidRPr="009A3EBA">
        <w:rPr>
          <w:rFonts w:ascii="Arial" w:hAnsi="Arial" w:cs="Arial"/>
          <w:b/>
          <w:bCs/>
        </w:rPr>
        <w:t>Parágrafo:</w:t>
      </w:r>
      <w:r w:rsidRPr="009A3EBA">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0D1B987A" w14:textId="77777777" w:rsidR="00BC460E" w:rsidRPr="009A3EBA" w:rsidRDefault="00BC460E" w:rsidP="00742556">
      <w:pPr>
        <w:jc w:val="both"/>
        <w:rPr>
          <w:rFonts w:ascii="Arial" w:hAnsi="Arial" w:cs="Arial"/>
        </w:rPr>
      </w:pPr>
    </w:p>
    <w:p w14:paraId="06E9DDB0" w14:textId="76B527A8" w:rsidR="00742556" w:rsidRPr="00BC460E" w:rsidRDefault="00742556" w:rsidP="00742556">
      <w:pPr>
        <w:pStyle w:val="Ttulo2"/>
        <w:numPr>
          <w:ilvl w:val="1"/>
          <w:numId w:val="4"/>
        </w:numPr>
        <w:ind w:left="709"/>
        <w:jc w:val="both"/>
        <w:rPr>
          <w:rFonts w:ascii="Arial" w:hAnsi="Arial" w:cs="Arial"/>
          <w:szCs w:val="24"/>
          <w:u w:val="none"/>
        </w:rPr>
      </w:pPr>
      <w:bookmarkStart w:id="333" w:name="_Toc39767078"/>
      <w:bookmarkStart w:id="334" w:name="_Toc41672048"/>
      <w:r w:rsidRPr="00BC460E">
        <w:rPr>
          <w:rFonts w:ascii="Arial" w:hAnsi="Arial" w:cs="Arial"/>
          <w:szCs w:val="24"/>
          <w:u w:val="none"/>
        </w:rPr>
        <w:t>PARÁMETROS PARA LA APLICACIÓN DE LAS CESANTÍAS</w:t>
      </w:r>
      <w:bookmarkEnd w:id="333"/>
      <w:bookmarkEnd w:id="334"/>
      <w:r w:rsidR="00BC460E">
        <w:rPr>
          <w:rFonts w:ascii="Arial" w:hAnsi="Arial" w:cs="Arial"/>
          <w:szCs w:val="24"/>
          <w:u w:val="none"/>
        </w:rPr>
        <w:t>.</w:t>
      </w:r>
    </w:p>
    <w:p w14:paraId="54EA64BB" w14:textId="77777777" w:rsidR="00742556" w:rsidRPr="009A3EBA" w:rsidRDefault="00742556" w:rsidP="00742556">
      <w:pPr>
        <w:jc w:val="both"/>
        <w:rPr>
          <w:rFonts w:ascii="Arial" w:hAnsi="Arial" w:cs="Arial"/>
        </w:rPr>
      </w:pPr>
    </w:p>
    <w:p w14:paraId="56310210" w14:textId="4B197AA7" w:rsidR="00E76B0B" w:rsidRPr="009A3EBA" w:rsidRDefault="00E76B0B" w:rsidP="00E76B0B">
      <w:pPr>
        <w:jc w:val="both"/>
        <w:rPr>
          <w:rFonts w:ascii="Arial" w:hAnsi="Arial" w:cs="Arial"/>
        </w:rPr>
      </w:pPr>
      <w:r w:rsidRPr="009A3EBA">
        <w:rPr>
          <w:rFonts w:ascii="Arial" w:hAnsi="Arial" w:cs="Arial"/>
          <w:lang w:val="es-ES"/>
        </w:rPr>
        <w:t>Una vez perfeccionado el crédito hipotecario o leasing habitacional, el saldo de cesantías no utilizado en la</w:t>
      </w:r>
      <w:r w:rsidRPr="009A3EBA">
        <w:rPr>
          <w:rFonts w:ascii="Arial" w:hAnsi="Arial" w:cs="Arial"/>
        </w:rPr>
        <w:t xml:space="preserve"> negociación se mantendrá pignorado en la cuenta individual de cesantías.</w:t>
      </w:r>
    </w:p>
    <w:p w14:paraId="3F2731D3" w14:textId="0F04DAF8" w:rsidR="00742556" w:rsidRPr="009A3EBA" w:rsidRDefault="00742556" w:rsidP="00742556">
      <w:pPr>
        <w:jc w:val="both"/>
        <w:rPr>
          <w:rFonts w:ascii="Arial" w:hAnsi="Arial" w:cs="Arial"/>
        </w:rPr>
      </w:pPr>
    </w:p>
    <w:p w14:paraId="2868A02E" w14:textId="77777777" w:rsidR="00742556" w:rsidRPr="009A3EBA" w:rsidRDefault="00742556" w:rsidP="00742556">
      <w:pPr>
        <w:jc w:val="both"/>
        <w:rPr>
          <w:rFonts w:ascii="Arial" w:hAnsi="Arial" w:cs="Arial"/>
        </w:rPr>
      </w:pPr>
      <w:r w:rsidRPr="009A3EBA">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9A3EBA" w:rsidRDefault="00742556" w:rsidP="00742556">
      <w:pPr>
        <w:jc w:val="both"/>
        <w:rPr>
          <w:rFonts w:ascii="Arial" w:hAnsi="Arial" w:cs="Arial"/>
        </w:rPr>
      </w:pPr>
    </w:p>
    <w:p w14:paraId="34945DC1"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 xml:space="preserve">Mantener las cesantías en la cuenta individual del afiliado(a). </w:t>
      </w:r>
    </w:p>
    <w:p w14:paraId="3ADD7FBE" w14:textId="77777777" w:rsidR="00742556" w:rsidRPr="009A3EBA" w:rsidRDefault="00742556" w:rsidP="00742556">
      <w:pPr>
        <w:pStyle w:val="Prrafodelista"/>
        <w:ind w:left="709"/>
      </w:pPr>
    </w:p>
    <w:p w14:paraId="5E7A7290"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Aplicación al crédito de vivienda para disminuir el saldo de capital.</w:t>
      </w:r>
    </w:p>
    <w:p w14:paraId="1A89F6A6" w14:textId="77777777" w:rsidR="00742556" w:rsidRPr="009A3EBA" w:rsidRDefault="00742556" w:rsidP="00742556">
      <w:pPr>
        <w:ind w:left="709"/>
        <w:jc w:val="both"/>
        <w:rPr>
          <w:rFonts w:ascii="Arial" w:hAnsi="Arial" w:cs="Arial"/>
          <w:lang w:val="es-MX"/>
        </w:rPr>
      </w:pPr>
    </w:p>
    <w:p w14:paraId="39C80D34" w14:textId="77777777" w:rsidR="00742556" w:rsidRPr="009A3EBA" w:rsidRDefault="00742556" w:rsidP="00742556">
      <w:pPr>
        <w:pStyle w:val="Ttulo3"/>
        <w:numPr>
          <w:ilvl w:val="2"/>
          <w:numId w:val="4"/>
        </w:numPr>
        <w:tabs>
          <w:tab w:val="left" w:pos="851"/>
        </w:tabs>
        <w:ind w:left="709"/>
      </w:pPr>
      <w:r w:rsidRPr="009A3EBA">
        <w:rPr>
          <w:b w:val="0"/>
          <w:szCs w:val="24"/>
        </w:rPr>
        <w:t>Abono de cesantías a cuotas anticipadas.</w:t>
      </w:r>
    </w:p>
    <w:p w14:paraId="4AAF67FF" w14:textId="77777777" w:rsidR="00742556" w:rsidRPr="009A3EBA" w:rsidRDefault="00742556" w:rsidP="00742556">
      <w:pPr>
        <w:jc w:val="both"/>
        <w:rPr>
          <w:rFonts w:ascii="Arial" w:hAnsi="Arial" w:cs="Arial"/>
        </w:rPr>
      </w:pPr>
    </w:p>
    <w:p w14:paraId="46356EE3"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Pagadas por el Fondo Nacional del Ahorro S.A., las cesantías solicitadas para utilizar </w:t>
      </w:r>
      <w:proofErr w:type="gramStart"/>
      <w:r w:rsidRPr="009A3EBA">
        <w:rPr>
          <w:rFonts w:ascii="Arial" w:hAnsi="Arial" w:cs="Arial"/>
          <w:lang w:val="es-ES"/>
        </w:rPr>
        <w:t>conjuntamente con</w:t>
      </w:r>
      <w:proofErr w:type="gramEnd"/>
      <w:r w:rsidRPr="009A3EBA">
        <w:rPr>
          <w:rFonts w:ascii="Arial" w:hAnsi="Arial" w:cs="Arial"/>
          <w:lang w:val="es-ES"/>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9A3EBA" w:rsidRDefault="00742556" w:rsidP="00742556">
      <w:pPr>
        <w:jc w:val="both"/>
        <w:rPr>
          <w:rFonts w:ascii="Arial" w:hAnsi="Arial" w:cs="Arial"/>
          <w:lang w:val="es-ES_tradnl"/>
        </w:rPr>
      </w:pPr>
    </w:p>
    <w:p w14:paraId="15CC1409" w14:textId="77777777" w:rsidR="00742556" w:rsidRPr="009A3EBA" w:rsidRDefault="00742556" w:rsidP="00742556">
      <w:pPr>
        <w:pStyle w:val="Ttulo3"/>
        <w:numPr>
          <w:ilvl w:val="2"/>
          <w:numId w:val="4"/>
        </w:numPr>
        <w:tabs>
          <w:tab w:val="left" w:pos="851"/>
        </w:tabs>
        <w:ind w:left="0" w:firstLine="0"/>
        <w:rPr>
          <w:b w:val="0"/>
          <w:szCs w:val="24"/>
          <w:lang w:val="es-ES_tradnl"/>
        </w:rPr>
      </w:pPr>
      <w:r w:rsidRPr="009A3EBA">
        <w:rPr>
          <w:b w:val="0"/>
          <w:szCs w:val="24"/>
          <w:lang w:val="es-ES_tradnl"/>
        </w:rPr>
        <w:t>Cesantías causadas con posterioridad al desembolso</w:t>
      </w:r>
    </w:p>
    <w:p w14:paraId="512952EB" w14:textId="77777777" w:rsidR="00742556" w:rsidRPr="009A3EBA" w:rsidRDefault="00742556" w:rsidP="00742556">
      <w:pPr>
        <w:jc w:val="both"/>
        <w:rPr>
          <w:rFonts w:ascii="Arial" w:hAnsi="Arial" w:cs="Arial"/>
          <w:lang w:val="es-ES_tradnl"/>
        </w:rPr>
      </w:pPr>
    </w:p>
    <w:p w14:paraId="395EDD4F" w14:textId="77777777" w:rsidR="00742556" w:rsidRPr="009A3EBA" w:rsidRDefault="00742556" w:rsidP="00742556">
      <w:pPr>
        <w:jc w:val="both"/>
        <w:rPr>
          <w:rFonts w:ascii="Arial" w:hAnsi="Arial" w:cs="Arial"/>
        </w:rPr>
      </w:pPr>
      <w:r w:rsidRPr="009A3EBA">
        <w:rPr>
          <w:rFonts w:ascii="Arial" w:hAnsi="Arial" w:cs="Arial"/>
          <w:lang w:val="es-ES"/>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1439EEC9" w14:textId="7B2C1E2C" w:rsidR="1B614E54" w:rsidRPr="009A3EBA" w:rsidRDefault="1B614E54" w:rsidP="1B614E54">
      <w:pPr>
        <w:jc w:val="both"/>
        <w:rPr>
          <w:rFonts w:ascii="Arial" w:hAnsi="Arial" w:cs="Arial"/>
          <w:lang w:val="es-ES"/>
        </w:rPr>
      </w:pPr>
    </w:p>
    <w:p w14:paraId="73DABEED" w14:textId="77777777" w:rsidR="003454B8" w:rsidRDefault="003454B8" w:rsidP="1B614E54">
      <w:pPr>
        <w:jc w:val="both"/>
        <w:rPr>
          <w:rFonts w:ascii="Arial" w:hAnsi="Arial" w:cs="Arial"/>
          <w:b/>
          <w:bCs/>
          <w:lang w:val="es-ES"/>
        </w:rPr>
      </w:pPr>
    </w:p>
    <w:p w14:paraId="350C5F09" w14:textId="5FE874EE" w:rsidR="4F83EFE1" w:rsidRPr="009A3EBA" w:rsidRDefault="4F83EFE1" w:rsidP="1B614E54">
      <w:pPr>
        <w:jc w:val="both"/>
        <w:rPr>
          <w:rFonts w:ascii="Arial" w:hAnsi="Arial" w:cs="Arial"/>
          <w:b/>
          <w:bCs/>
          <w:lang w:val="es-ES"/>
        </w:rPr>
      </w:pPr>
      <w:r w:rsidRPr="009A3EBA">
        <w:rPr>
          <w:rFonts w:ascii="Arial" w:hAnsi="Arial" w:cs="Arial"/>
          <w:b/>
          <w:bCs/>
          <w:lang w:val="es-ES"/>
        </w:rPr>
        <w:t>2.16.5 Pignoración de Cesantías</w:t>
      </w:r>
    </w:p>
    <w:p w14:paraId="0E81E0F7" w14:textId="20B4ED72" w:rsidR="4F83EFE1" w:rsidRPr="009A3EBA" w:rsidRDefault="4F83EFE1" w:rsidP="1B614E54">
      <w:pPr>
        <w:jc w:val="both"/>
        <w:rPr>
          <w:rFonts w:ascii="Arial" w:hAnsi="Arial" w:cs="Arial"/>
          <w:lang w:val="es-ES"/>
        </w:rPr>
      </w:pPr>
      <w:r w:rsidRPr="009A3EBA">
        <w:rPr>
          <w:rFonts w:ascii="Arial" w:hAnsi="Arial" w:cs="Arial"/>
          <w:lang w:val="es-ES"/>
        </w:rPr>
        <w:t xml:space="preserve"> </w:t>
      </w:r>
    </w:p>
    <w:p w14:paraId="7227407B" w14:textId="24669E8B" w:rsidR="4F83EFE1" w:rsidRPr="009A3EBA" w:rsidRDefault="4F83EFE1" w:rsidP="1B614E54">
      <w:pPr>
        <w:jc w:val="both"/>
        <w:rPr>
          <w:rFonts w:ascii="Arial" w:hAnsi="Arial" w:cs="Arial"/>
          <w:lang w:val="es-ES"/>
        </w:rPr>
      </w:pPr>
      <w:r w:rsidRPr="009A3EBA">
        <w:rPr>
          <w:rFonts w:ascii="Arial" w:hAnsi="Arial" w:cs="Arial"/>
          <w:lang w:val="es-ES"/>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8BDA262" w14:textId="06B7C85A" w:rsidR="1B614E54" w:rsidRPr="009A3EBA" w:rsidRDefault="1B614E54" w:rsidP="1B614E54">
      <w:pPr>
        <w:jc w:val="both"/>
        <w:rPr>
          <w:rFonts w:ascii="Arial" w:hAnsi="Arial" w:cs="Arial"/>
          <w:lang w:val="es-ES"/>
        </w:rPr>
      </w:pPr>
    </w:p>
    <w:p w14:paraId="075CF4AC" w14:textId="77777777" w:rsidR="00742556" w:rsidRPr="009A3EBA" w:rsidRDefault="00742556" w:rsidP="00742556">
      <w:pPr>
        <w:jc w:val="both"/>
        <w:rPr>
          <w:rFonts w:ascii="Arial" w:hAnsi="Arial" w:cs="Arial"/>
        </w:rPr>
      </w:pPr>
    </w:p>
    <w:p w14:paraId="14231D37" w14:textId="1D6FCFB2" w:rsidR="00742556" w:rsidRPr="00BC460E" w:rsidRDefault="00742556" w:rsidP="00742556">
      <w:pPr>
        <w:pStyle w:val="Ttulo2"/>
        <w:numPr>
          <w:ilvl w:val="1"/>
          <w:numId w:val="4"/>
        </w:numPr>
        <w:ind w:left="851" w:hanging="851"/>
        <w:jc w:val="both"/>
        <w:rPr>
          <w:rFonts w:ascii="Arial" w:hAnsi="Arial" w:cs="Arial"/>
          <w:b w:val="0"/>
          <w:szCs w:val="24"/>
          <w:u w:val="none"/>
        </w:rPr>
      </w:pPr>
      <w:bookmarkStart w:id="335" w:name="_Toc39767079"/>
      <w:bookmarkStart w:id="336" w:name="_Toc41672049"/>
      <w:r w:rsidRPr="00BC460E">
        <w:rPr>
          <w:rFonts w:ascii="Arial" w:hAnsi="Arial" w:cs="Arial"/>
          <w:szCs w:val="24"/>
          <w:u w:val="none"/>
        </w:rPr>
        <w:t>DESEMBOLSOS PARCIALES</w:t>
      </w:r>
      <w:bookmarkEnd w:id="335"/>
      <w:bookmarkEnd w:id="336"/>
      <w:r w:rsidR="00BC460E">
        <w:rPr>
          <w:rFonts w:ascii="Arial" w:hAnsi="Arial" w:cs="Arial"/>
          <w:szCs w:val="24"/>
          <w:u w:val="none"/>
        </w:rPr>
        <w:t>.</w:t>
      </w:r>
    </w:p>
    <w:p w14:paraId="22247956" w14:textId="77777777" w:rsidR="00742556" w:rsidRPr="009A3EBA" w:rsidRDefault="00742556" w:rsidP="00742556">
      <w:pPr>
        <w:ind w:left="425"/>
        <w:rPr>
          <w:rFonts w:ascii="Arial" w:hAnsi="Arial" w:cs="Arial"/>
          <w:b/>
        </w:rPr>
      </w:pPr>
    </w:p>
    <w:p w14:paraId="6C4F8E1D" w14:textId="216AB123" w:rsidR="00742556" w:rsidRPr="009A3EBA" w:rsidRDefault="00742556" w:rsidP="00742556">
      <w:pPr>
        <w:jc w:val="both"/>
        <w:rPr>
          <w:rFonts w:ascii="Arial" w:hAnsi="Arial" w:cs="Arial"/>
        </w:rPr>
      </w:pPr>
      <w:r w:rsidRPr="009A3EBA">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w:t>
      </w:r>
      <w:r w:rsidRPr="009A3EBA">
        <w:rPr>
          <w:rFonts w:ascii="Arial" w:hAnsi="Arial" w:cs="Arial"/>
        </w:rPr>
        <w:lastRenderedPageBreak/>
        <w:t>derecho al desembolso del saldo restante ofertado. No aplica para leasing habitacional</w:t>
      </w:r>
      <w:r w:rsidR="003E1254" w:rsidRPr="009A3EBA">
        <w:rPr>
          <w:rFonts w:ascii="Arial" w:hAnsi="Arial" w:cs="Arial"/>
        </w:rPr>
        <w:t>, ni para Mejora de Vivienda sin Constitución de Garantía Hipotecaria.</w:t>
      </w:r>
    </w:p>
    <w:p w14:paraId="430BDF61" w14:textId="77777777" w:rsidR="00742556" w:rsidRPr="009A3EBA" w:rsidRDefault="00742556" w:rsidP="00742556">
      <w:pPr>
        <w:jc w:val="both"/>
        <w:rPr>
          <w:rFonts w:ascii="Arial" w:hAnsi="Arial" w:cs="Arial"/>
        </w:rPr>
      </w:pPr>
    </w:p>
    <w:p w14:paraId="2BDF0B10" w14:textId="3FFC272B" w:rsidR="003E1254" w:rsidRPr="00BC460E" w:rsidRDefault="003E1254" w:rsidP="003E1254">
      <w:pPr>
        <w:pStyle w:val="Ttulo2"/>
        <w:numPr>
          <w:ilvl w:val="1"/>
          <w:numId w:val="4"/>
        </w:numPr>
        <w:ind w:left="0" w:hanging="9"/>
        <w:jc w:val="both"/>
        <w:rPr>
          <w:rFonts w:ascii="Arial" w:hAnsi="Arial" w:cs="Arial"/>
          <w:szCs w:val="24"/>
          <w:u w:val="none"/>
        </w:rPr>
      </w:pPr>
      <w:bookmarkStart w:id="337" w:name="_Toc39767058"/>
      <w:bookmarkStart w:id="338" w:name="_Toc41672050"/>
      <w:r w:rsidRPr="00BC460E">
        <w:rPr>
          <w:rFonts w:ascii="Arial" w:hAnsi="Arial" w:cs="Arial"/>
          <w:szCs w:val="24"/>
          <w:u w:val="none"/>
        </w:rPr>
        <w:t>INFORMACIÓN A LOS DEUDORES HIPOTECARIO, MEJORA DE VIVIENDA SIN CONSTITUCIÓN GARANTIA HIPOTECARIA Y LOCATARIOS.</w:t>
      </w:r>
      <w:bookmarkEnd w:id="337"/>
      <w:bookmarkEnd w:id="338"/>
      <w:r w:rsidRPr="00BC460E">
        <w:rPr>
          <w:rFonts w:ascii="Arial" w:hAnsi="Arial" w:cs="Arial"/>
          <w:szCs w:val="24"/>
          <w:u w:val="none"/>
        </w:rPr>
        <w:t xml:space="preserve"> </w:t>
      </w:r>
    </w:p>
    <w:p w14:paraId="4B1A7C6C" w14:textId="77777777" w:rsidR="00742556" w:rsidRPr="00BC460E" w:rsidRDefault="00742556" w:rsidP="00742556">
      <w:pPr>
        <w:jc w:val="both"/>
        <w:rPr>
          <w:rFonts w:ascii="Arial" w:hAnsi="Arial" w:cs="Arial"/>
        </w:rPr>
      </w:pPr>
    </w:p>
    <w:p w14:paraId="52242781" w14:textId="77777777" w:rsidR="00742556" w:rsidRPr="009A3EBA" w:rsidRDefault="00742556" w:rsidP="00742556">
      <w:pPr>
        <w:jc w:val="both"/>
        <w:rPr>
          <w:rFonts w:ascii="Arial" w:hAnsi="Arial" w:cs="Arial"/>
        </w:rPr>
      </w:pPr>
      <w:r w:rsidRPr="009A3EBA">
        <w:rPr>
          <w:rFonts w:ascii="Arial" w:hAnsi="Arial" w:cs="Arial"/>
        </w:rPr>
        <w:t>Fondo Nacional del Ahorro S.A., deberá suministrar anualmente, durante el primer mes de cada año calendario, información al deudor hipotecario o locatario incluyendo como mínimo:</w:t>
      </w:r>
    </w:p>
    <w:p w14:paraId="500C6BC2" w14:textId="77777777" w:rsidR="00742556" w:rsidRPr="009A3EBA" w:rsidRDefault="00742556" w:rsidP="00742556">
      <w:pPr>
        <w:jc w:val="both"/>
        <w:rPr>
          <w:rFonts w:ascii="Arial" w:hAnsi="Arial" w:cs="Arial"/>
        </w:rPr>
      </w:pPr>
    </w:p>
    <w:p w14:paraId="078EE0E6" w14:textId="77777777" w:rsidR="00742556" w:rsidRPr="009A3EBA" w:rsidRDefault="00742556" w:rsidP="00742556">
      <w:pPr>
        <w:jc w:val="both"/>
        <w:rPr>
          <w:rFonts w:ascii="Arial" w:hAnsi="Arial" w:cs="Arial"/>
        </w:rPr>
      </w:pPr>
      <w:r w:rsidRPr="009A3EBA">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9A3EBA" w:rsidRDefault="00742556" w:rsidP="00742556">
      <w:pPr>
        <w:jc w:val="both"/>
        <w:rPr>
          <w:rFonts w:ascii="Arial" w:hAnsi="Arial" w:cs="Arial"/>
        </w:rPr>
      </w:pPr>
    </w:p>
    <w:p w14:paraId="06B31CFC" w14:textId="77777777" w:rsidR="00742556" w:rsidRPr="009A3EBA" w:rsidRDefault="00742556" w:rsidP="00742556">
      <w:pPr>
        <w:jc w:val="both"/>
        <w:rPr>
          <w:rFonts w:ascii="Arial" w:hAnsi="Arial" w:cs="Arial"/>
          <w:b/>
        </w:rPr>
      </w:pPr>
      <w:r w:rsidRPr="009A3EBA">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9A3EBA" w:rsidRDefault="00742556" w:rsidP="00742556">
      <w:pPr>
        <w:jc w:val="both"/>
        <w:rPr>
          <w:rFonts w:ascii="Arial" w:hAnsi="Arial" w:cs="Arial"/>
        </w:rPr>
      </w:pPr>
    </w:p>
    <w:p w14:paraId="5F482D19"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9A3EBA" w:rsidRDefault="00742556" w:rsidP="00742556">
      <w:pPr>
        <w:jc w:val="both"/>
        <w:rPr>
          <w:rFonts w:ascii="Arial" w:hAnsi="Arial" w:cs="Arial"/>
        </w:rPr>
      </w:pPr>
    </w:p>
    <w:p w14:paraId="1263DFA4" w14:textId="303730B2" w:rsidR="00742556" w:rsidRPr="009A3EBA" w:rsidRDefault="00742556" w:rsidP="00742556">
      <w:pPr>
        <w:pStyle w:val="Ttulo2"/>
        <w:numPr>
          <w:ilvl w:val="1"/>
          <w:numId w:val="4"/>
        </w:numPr>
        <w:ind w:left="0" w:firstLine="0"/>
        <w:jc w:val="both"/>
        <w:rPr>
          <w:rFonts w:ascii="Arial" w:hAnsi="Arial" w:cs="Arial"/>
          <w:szCs w:val="24"/>
        </w:rPr>
      </w:pPr>
      <w:bookmarkStart w:id="339" w:name="_Toc41672051"/>
      <w:bookmarkStart w:id="340" w:name="_Toc305584942"/>
      <w:bookmarkStart w:id="341" w:name="_Toc437449281"/>
      <w:bookmarkStart w:id="342" w:name="_Toc438121709"/>
      <w:bookmarkStart w:id="343" w:name="_Toc34388232"/>
      <w:bookmarkStart w:id="344" w:name="_Toc39767080"/>
      <w:r w:rsidRPr="00BC460E">
        <w:rPr>
          <w:rFonts w:ascii="Arial" w:hAnsi="Arial" w:cs="Arial"/>
          <w:szCs w:val="24"/>
          <w:u w:val="none"/>
        </w:rPr>
        <w:t>ALTERNATIVAS PARA LOS USUARIOS DE CRÉDITO</w:t>
      </w:r>
      <w:bookmarkEnd w:id="339"/>
      <w:bookmarkEnd w:id="340"/>
      <w:bookmarkEnd w:id="341"/>
      <w:bookmarkEnd w:id="342"/>
      <w:bookmarkEnd w:id="343"/>
      <w:bookmarkEnd w:id="344"/>
      <w:r w:rsidRPr="00BC460E">
        <w:rPr>
          <w:rFonts w:ascii="Arial" w:hAnsi="Arial" w:cs="Arial"/>
          <w:szCs w:val="24"/>
          <w:u w:val="none"/>
        </w:rPr>
        <w:t xml:space="preserve"> </w:t>
      </w:r>
      <w:r w:rsidR="003E1254" w:rsidRPr="00BC460E">
        <w:rPr>
          <w:rFonts w:ascii="Arial" w:hAnsi="Arial" w:cs="Arial"/>
          <w:szCs w:val="24"/>
          <w:u w:val="none"/>
        </w:rPr>
        <w:t xml:space="preserve">HIPOTECARIO </w:t>
      </w:r>
      <w:r w:rsidRPr="00BC460E">
        <w:rPr>
          <w:rFonts w:ascii="Arial" w:hAnsi="Arial" w:cs="Arial"/>
          <w:szCs w:val="24"/>
          <w:u w:val="none"/>
        </w:rPr>
        <w:t>Y LEASING HABITACIONAL</w:t>
      </w:r>
      <w:r w:rsidRPr="009A3EBA">
        <w:rPr>
          <w:rFonts w:ascii="Arial" w:hAnsi="Arial" w:cs="Arial"/>
          <w:szCs w:val="24"/>
        </w:rPr>
        <w:t>.</w:t>
      </w:r>
    </w:p>
    <w:p w14:paraId="1C8763FB" w14:textId="77777777" w:rsidR="00742556" w:rsidRPr="009A3EBA" w:rsidRDefault="00742556" w:rsidP="00742556">
      <w:pPr>
        <w:jc w:val="both"/>
        <w:rPr>
          <w:rFonts w:ascii="Arial" w:hAnsi="Arial" w:cs="Arial"/>
        </w:rPr>
      </w:pPr>
    </w:p>
    <w:p w14:paraId="11136004" w14:textId="77777777" w:rsidR="00742556" w:rsidRPr="009A3EBA" w:rsidRDefault="00742556" w:rsidP="00742556">
      <w:pPr>
        <w:pStyle w:val="Ttulo3"/>
        <w:numPr>
          <w:ilvl w:val="2"/>
          <w:numId w:val="4"/>
        </w:numPr>
        <w:tabs>
          <w:tab w:val="left" w:pos="993"/>
        </w:tabs>
        <w:ind w:left="709"/>
        <w:rPr>
          <w:szCs w:val="24"/>
        </w:rPr>
      </w:pPr>
      <w:bookmarkStart w:id="345" w:name="_Toc305584943"/>
      <w:bookmarkStart w:id="346" w:name="_Toc437449282"/>
      <w:r w:rsidRPr="009A3EBA">
        <w:rPr>
          <w:szCs w:val="24"/>
        </w:rPr>
        <w:t>Sustitución del bien dado en garantía</w:t>
      </w:r>
      <w:bookmarkEnd w:id="345"/>
      <w:bookmarkEnd w:id="346"/>
    </w:p>
    <w:p w14:paraId="2F572609" w14:textId="77777777" w:rsidR="00742556" w:rsidRPr="009A3EBA" w:rsidRDefault="00742556" w:rsidP="00742556">
      <w:pPr>
        <w:jc w:val="both"/>
        <w:rPr>
          <w:rFonts w:ascii="Arial" w:hAnsi="Arial" w:cs="Arial"/>
        </w:rPr>
      </w:pPr>
    </w:p>
    <w:p w14:paraId="3D5B0408" w14:textId="77777777" w:rsidR="00742556" w:rsidRPr="009A3EBA" w:rsidRDefault="00742556" w:rsidP="00742556">
      <w:pPr>
        <w:jc w:val="both"/>
        <w:rPr>
          <w:rFonts w:ascii="Arial" w:hAnsi="Arial" w:cs="Arial"/>
        </w:rPr>
      </w:pPr>
      <w:r w:rsidRPr="009A3EBA">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9A3EBA" w:rsidRDefault="00742556" w:rsidP="00742556">
      <w:pPr>
        <w:jc w:val="both"/>
        <w:rPr>
          <w:rFonts w:ascii="Arial" w:hAnsi="Arial" w:cs="Arial"/>
        </w:rPr>
      </w:pPr>
    </w:p>
    <w:p w14:paraId="5EB83998" w14:textId="77777777" w:rsidR="00742556" w:rsidRPr="009A3EBA" w:rsidRDefault="00742556" w:rsidP="00742556">
      <w:pPr>
        <w:jc w:val="both"/>
        <w:rPr>
          <w:rFonts w:ascii="Arial" w:hAnsi="Arial" w:cs="Arial"/>
        </w:rPr>
      </w:pPr>
      <w:r w:rsidRPr="009A3EBA">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9A3EBA" w:rsidRDefault="00742556" w:rsidP="00742556">
      <w:pPr>
        <w:jc w:val="both"/>
        <w:rPr>
          <w:rFonts w:ascii="Arial" w:hAnsi="Arial" w:cs="Arial"/>
          <w:b/>
        </w:rPr>
      </w:pPr>
    </w:p>
    <w:p w14:paraId="291349F3" w14:textId="77777777" w:rsidR="00742556" w:rsidRPr="009A3EBA" w:rsidRDefault="00742556" w:rsidP="00742556">
      <w:pPr>
        <w:jc w:val="both"/>
        <w:rPr>
          <w:rFonts w:ascii="Arial" w:hAnsi="Arial" w:cs="Arial"/>
          <w:b/>
        </w:rPr>
      </w:pPr>
      <w:r w:rsidRPr="009A3EBA">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9A3EBA" w:rsidRDefault="00742556" w:rsidP="00742556">
      <w:pPr>
        <w:jc w:val="both"/>
        <w:rPr>
          <w:rFonts w:ascii="Arial" w:hAnsi="Arial" w:cs="Arial"/>
        </w:rPr>
      </w:pPr>
    </w:p>
    <w:p w14:paraId="3E522A01" w14:textId="77777777" w:rsidR="00742556" w:rsidRPr="009A3EBA" w:rsidRDefault="00742556" w:rsidP="00742556">
      <w:pPr>
        <w:jc w:val="both"/>
        <w:rPr>
          <w:rFonts w:ascii="Arial" w:hAnsi="Arial" w:cs="Arial"/>
          <w:b/>
        </w:rPr>
      </w:pPr>
      <w:r w:rsidRPr="009A3EBA">
        <w:rPr>
          <w:rFonts w:ascii="Arial" w:hAnsi="Arial" w:cs="Arial"/>
        </w:rPr>
        <w:t>Se debe reunir las siguientes condiciones:</w:t>
      </w:r>
    </w:p>
    <w:p w14:paraId="712240B3" w14:textId="77777777" w:rsidR="00742556" w:rsidRPr="009A3EBA" w:rsidRDefault="00742556" w:rsidP="00742556">
      <w:pPr>
        <w:jc w:val="both"/>
        <w:rPr>
          <w:rFonts w:ascii="Arial" w:hAnsi="Arial" w:cs="Arial"/>
        </w:rPr>
      </w:pPr>
    </w:p>
    <w:p w14:paraId="4A191926"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9A3EBA" w:rsidRDefault="00742556" w:rsidP="00742556">
      <w:pPr>
        <w:pStyle w:val="Prrafodelista"/>
        <w:tabs>
          <w:tab w:val="left" w:pos="993"/>
        </w:tabs>
        <w:ind w:left="0"/>
      </w:pPr>
    </w:p>
    <w:p w14:paraId="0E7CA24E"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 xml:space="preserve">El bien inmueble con el que se pretende sustituir la garantía hipotecaria, deberá estar destinado a vivienda y su avalúo comercial debe ser como mínimo el saldo de la obligación certificado por la Gerencia de Cartera a la aprobación de la </w:t>
      </w:r>
      <w:r w:rsidRPr="009A3EBA">
        <w:rPr>
          <w:b w:val="0"/>
          <w:sz w:val="24"/>
          <w:szCs w:val="24"/>
        </w:rPr>
        <w:lastRenderedPageBreak/>
        <w:t>sustitución, dividido en el cero punto siete (0,7). El avalúo del inmueble deberá realizarse en la forma establecida en este Reglamento.</w:t>
      </w:r>
    </w:p>
    <w:p w14:paraId="5E6B478D" w14:textId="77777777" w:rsidR="00742556" w:rsidRPr="009A3EBA" w:rsidRDefault="00742556" w:rsidP="00742556">
      <w:pPr>
        <w:tabs>
          <w:tab w:val="left" w:pos="993"/>
        </w:tabs>
        <w:jc w:val="both"/>
        <w:rPr>
          <w:rFonts w:ascii="Arial" w:hAnsi="Arial" w:cs="Arial"/>
        </w:rPr>
      </w:pPr>
    </w:p>
    <w:p w14:paraId="54A4D56C" w14:textId="77777777" w:rsidR="00742556" w:rsidRPr="009A3EBA" w:rsidRDefault="00742556" w:rsidP="00742556">
      <w:pPr>
        <w:pStyle w:val="Ttulo4"/>
        <w:numPr>
          <w:ilvl w:val="3"/>
          <w:numId w:val="4"/>
        </w:numPr>
        <w:tabs>
          <w:tab w:val="left" w:pos="993"/>
        </w:tabs>
        <w:ind w:left="0" w:firstLine="0"/>
        <w:rPr>
          <w:b w:val="0"/>
          <w:sz w:val="24"/>
          <w:szCs w:val="24"/>
          <w:lang w:val="es-ES"/>
        </w:rPr>
      </w:pPr>
      <w:r w:rsidRPr="009A3EBA">
        <w:rPr>
          <w:b w:val="0"/>
          <w:sz w:val="24"/>
          <w:szCs w:val="24"/>
          <w:lang w:val="es-ES"/>
        </w:rPr>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Fondo Nacional del Ahorro S.A.</w:t>
      </w:r>
    </w:p>
    <w:p w14:paraId="529C6AF9" w14:textId="77777777" w:rsidR="00742556" w:rsidRPr="009A3EBA" w:rsidRDefault="00742556" w:rsidP="00742556">
      <w:pPr>
        <w:rPr>
          <w:lang w:val="es-ES"/>
        </w:rPr>
      </w:pPr>
    </w:p>
    <w:p w14:paraId="55C0AB05" w14:textId="77777777" w:rsidR="00742556" w:rsidRPr="009A3EBA" w:rsidRDefault="00742556" w:rsidP="00742556">
      <w:pPr>
        <w:jc w:val="both"/>
        <w:rPr>
          <w:rFonts w:ascii="Arial" w:eastAsia="Arial" w:hAnsi="Arial" w:cs="Arial"/>
          <w:lang w:val="es-ES"/>
        </w:rPr>
      </w:pPr>
      <w:r w:rsidRPr="009A3EBA">
        <w:rPr>
          <w:rFonts w:ascii="Arial" w:eastAsia="Arial" w:hAnsi="Arial" w:cs="Arial"/>
          <w:lang w:val="es-ES"/>
        </w:rPr>
        <w:t xml:space="preserve">De igual forma, para cubrir el riesgo de deterioro de garantía el </w:t>
      </w:r>
      <w:bookmarkStart w:id="347" w:name="_Hlk187753623"/>
      <w:r w:rsidRPr="009A3EBA">
        <w:rPr>
          <w:rFonts w:ascii="Arial" w:eastAsia="Arial" w:hAnsi="Arial" w:cs="Arial"/>
          <w:lang w:val="es-ES"/>
        </w:rPr>
        <w:t>Fondo Nacional del Ahorro S.A.,</w:t>
      </w:r>
      <w:bookmarkEnd w:id="347"/>
      <w:r w:rsidRPr="009A3EBA">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9A3EBA" w:rsidRDefault="00742556" w:rsidP="00742556">
      <w:pPr>
        <w:ind w:left="1134"/>
        <w:jc w:val="both"/>
        <w:rPr>
          <w:rFonts w:ascii="Arial" w:eastAsia="Arial" w:hAnsi="Arial" w:cs="Arial"/>
          <w:lang w:val="es-ES"/>
        </w:rPr>
      </w:pPr>
    </w:p>
    <w:p w14:paraId="1F56E868" w14:textId="77777777" w:rsidR="00742556" w:rsidRPr="009A3EBA" w:rsidRDefault="00742556" w:rsidP="00742556">
      <w:pPr>
        <w:pStyle w:val="Prrafodelista"/>
        <w:numPr>
          <w:ilvl w:val="0"/>
          <w:numId w:val="16"/>
        </w:numPr>
        <w:ind w:left="567"/>
        <w:rPr>
          <w:lang w:val="es-ES"/>
        </w:rPr>
      </w:pPr>
      <w:r w:rsidRPr="009A3EBA">
        <w:rPr>
          <w:lang w:val="es-ES"/>
        </w:rPr>
        <w:t>El valor comercial de la nueva garantía no podrá ser inferior en un 10% al valor de la garantía actual señalado por la Gerencia de Cartera.</w:t>
      </w:r>
    </w:p>
    <w:p w14:paraId="641EA5A3" w14:textId="77777777" w:rsidR="00742556" w:rsidRPr="009A3EBA" w:rsidRDefault="00742556" w:rsidP="00742556">
      <w:pPr>
        <w:pStyle w:val="Prrafodelista"/>
        <w:numPr>
          <w:ilvl w:val="0"/>
          <w:numId w:val="16"/>
        </w:numPr>
        <w:ind w:left="567"/>
        <w:rPr>
          <w:lang w:val="es-ES"/>
        </w:rPr>
      </w:pPr>
      <w:r w:rsidRPr="009A3EBA">
        <w:rPr>
          <w:lang w:val="es-ES"/>
        </w:rPr>
        <w:t>La ubicación y dimensiones de la nueva garantía serán condiciones a validar para aceptar la sustitución.</w:t>
      </w:r>
    </w:p>
    <w:p w14:paraId="06C53F7A" w14:textId="77777777" w:rsidR="00742556" w:rsidRPr="009A3EBA" w:rsidRDefault="00742556" w:rsidP="00742556">
      <w:pPr>
        <w:pStyle w:val="Prrafodelista"/>
        <w:numPr>
          <w:ilvl w:val="0"/>
          <w:numId w:val="16"/>
        </w:numPr>
        <w:ind w:left="567"/>
        <w:rPr>
          <w:lang w:val="es-ES"/>
        </w:rPr>
      </w:pPr>
      <w:r w:rsidRPr="009A3EBA">
        <w:rPr>
          <w:lang w:val="es-ES"/>
        </w:rPr>
        <w:t>La vetustez del inmueble no podrá ser superior a la del bien a sustituir.</w:t>
      </w:r>
    </w:p>
    <w:p w14:paraId="5820D5F4" w14:textId="77777777" w:rsidR="00742556" w:rsidRPr="009A3EBA" w:rsidRDefault="00742556" w:rsidP="00742556">
      <w:pPr>
        <w:ind w:left="1134"/>
      </w:pPr>
    </w:p>
    <w:p w14:paraId="7EBCD90A"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Primero.</w:t>
      </w:r>
      <w:r w:rsidRPr="009A3EBA">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9A3EBA" w:rsidRDefault="00742556" w:rsidP="00742556">
      <w:pPr>
        <w:jc w:val="both"/>
        <w:rPr>
          <w:rFonts w:ascii="Arial" w:eastAsia="Arial" w:hAnsi="Arial" w:cs="Arial"/>
          <w:lang w:val="es-ES"/>
        </w:rPr>
      </w:pPr>
    </w:p>
    <w:p w14:paraId="69D7FDBB"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Segundo.</w:t>
      </w:r>
      <w:r w:rsidRPr="009A3EBA">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9A3EBA" w:rsidRDefault="00742556" w:rsidP="00742556">
      <w:pPr>
        <w:ind w:left="708"/>
        <w:jc w:val="both"/>
        <w:rPr>
          <w:rFonts w:ascii="Arial" w:eastAsia="Arial" w:hAnsi="Arial" w:cs="Arial"/>
          <w:lang w:val="es-ES"/>
        </w:rPr>
      </w:pPr>
    </w:p>
    <w:p w14:paraId="61339ACB" w14:textId="77777777" w:rsidR="00742556" w:rsidRPr="009A3EBA" w:rsidRDefault="00742556" w:rsidP="00742556">
      <w:pPr>
        <w:pStyle w:val="Ttulo3"/>
        <w:numPr>
          <w:ilvl w:val="2"/>
          <w:numId w:val="4"/>
        </w:numPr>
        <w:tabs>
          <w:tab w:val="left" w:pos="993"/>
        </w:tabs>
        <w:ind w:left="709"/>
      </w:pPr>
      <w:r w:rsidRPr="009A3EBA">
        <w:rPr>
          <w:szCs w:val="24"/>
        </w:rPr>
        <w:t xml:space="preserve">Sustitución, inclusión o exclusión (retiro) </w:t>
      </w:r>
      <w:r w:rsidRPr="009A3EBA">
        <w:t>de deudor o locatario.</w:t>
      </w:r>
    </w:p>
    <w:p w14:paraId="13C64826" w14:textId="77777777" w:rsidR="00742556" w:rsidRPr="009A3EBA" w:rsidRDefault="00742556" w:rsidP="00742556">
      <w:pPr>
        <w:rPr>
          <w:lang w:val="es-MX"/>
        </w:rPr>
      </w:pPr>
    </w:p>
    <w:p w14:paraId="38CA8A95" w14:textId="77777777" w:rsidR="00742556" w:rsidRPr="009A3EBA" w:rsidRDefault="00742556" w:rsidP="00742556">
      <w:pPr>
        <w:rPr>
          <w:rFonts w:ascii="Arial" w:hAnsi="Arial" w:cs="Arial"/>
          <w:b/>
        </w:rPr>
      </w:pPr>
      <w:r w:rsidRPr="009A3EBA">
        <w:rPr>
          <w:rFonts w:ascii="Arial" w:hAnsi="Arial" w:cs="Arial"/>
          <w:b/>
        </w:rPr>
        <w:t>2.19.2.1</w:t>
      </w:r>
      <w:r w:rsidRPr="009A3EBA">
        <w:rPr>
          <w:rFonts w:ascii="Arial" w:hAnsi="Arial" w:cs="Arial"/>
        </w:rPr>
        <w:t xml:space="preserve">. </w:t>
      </w:r>
      <w:r w:rsidRPr="009A3EBA">
        <w:rPr>
          <w:rFonts w:ascii="Arial" w:hAnsi="Arial" w:cs="Arial"/>
          <w:b/>
        </w:rPr>
        <w:t>Crédito Hipotecario– Sustitución, Inclusión y Exclusión de deudor</w:t>
      </w:r>
    </w:p>
    <w:p w14:paraId="4D33597C" w14:textId="77777777" w:rsidR="00742556" w:rsidRPr="009A3EBA" w:rsidRDefault="00742556" w:rsidP="00742556">
      <w:pPr>
        <w:jc w:val="both"/>
        <w:rPr>
          <w:rFonts w:ascii="Arial" w:hAnsi="Arial" w:cs="Arial"/>
        </w:rPr>
      </w:pPr>
    </w:p>
    <w:p w14:paraId="45FCBE57"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1118628D" w14:textId="77777777" w:rsidR="00A93ECD" w:rsidRPr="009A3EBA" w:rsidRDefault="00A93ECD" w:rsidP="00742556">
      <w:pPr>
        <w:jc w:val="both"/>
        <w:rPr>
          <w:rFonts w:ascii="Arial" w:hAnsi="Arial" w:cs="Arial"/>
        </w:rPr>
      </w:pPr>
    </w:p>
    <w:p w14:paraId="6F897F7B" w14:textId="66576716" w:rsidR="00A93ECD" w:rsidRPr="009A3EBA" w:rsidRDefault="00A93ECD" w:rsidP="00A93ECD">
      <w:pPr>
        <w:jc w:val="both"/>
        <w:rPr>
          <w:rFonts w:ascii="Arial" w:hAnsi="Arial" w:cs="Arial"/>
        </w:rPr>
      </w:pPr>
      <w:r w:rsidRPr="009A3EBA">
        <w:rPr>
          <w:rFonts w:ascii="Arial" w:hAnsi="Arial" w:cs="Arial"/>
          <w:b/>
          <w:bCs/>
        </w:rPr>
        <w:t>Parágrafo:</w:t>
      </w:r>
      <w:r w:rsidRPr="009A3EBA">
        <w:rPr>
          <w:rFonts w:ascii="Arial" w:hAnsi="Arial" w:cs="Arial"/>
        </w:rPr>
        <w:t xml:space="preserve"> El numeral 2.19.2.1 no aplica para la línea crédito Mejora de Vivienda sin Constitución de Garantía Hipotecaria.</w:t>
      </w:r>
    </w:p>
    <w:p w14:paraId="11CE1A8F" w14:textId="77777777" w:rsidR="00A93ECD" w:rsidRPr="009A3EBA" w:rsidRDefault="00A93ECD" w:rsidP="00A93ECD">
      <w:pPr>
        <w:jc w:val="both"/>
        <w:rPr>
          <w:rFonts w:ascii="Arial" w:hAnsi="Arial" w:cs="Arial"/>
        </w:rPr>
      </w:pPr>
    </w:p>
    <w:p w14:paraId="1AEB5533" w14:textId="01B17D16" w:rsidR="00742556" w:rsidRPr="009A3EBA" w:rsidRDefault="00742556" w:rsidP="00742556">
      <w:pPr>
        <w:jc w:val="both"/>
        <w:rPr>
          <w:rFonts w:ascii="Arial" w:hAnsi="Arial" w:cs="Arial"/>
          <w:b/>
        </w:rPr>
      </w:pPr>
      <w:r w:rsidRPr="009A3EBA">
        <w:rPr>
          <w:rFonts w:ascii="Arial" w:hAnsi="Arial" w:cs="Arial"/>
          <w:b/>
        </w:rPr>
        <w:t xml:space="preserve">2.19.2.2. Leasing Habitacional - Inclusión, sustitución o exclusión (retiro) de </w:t>
      </w:r>
    </w:p>
    <w:p w14:paraId="51303807" w14:textId="6976F30F" w:rsidR="00742556" w:rsidRPr="009A3EBA" w:rsidRDefault="00742556" w:rsidP="00213E52">
      <w:pPr>
        <w:tabs>
          <w:tab w:val="left" w:pos="2129"/>
        </w:tabs>
        <w:jc w:val="both"/>
        <w:rPr>
          <w:rFonts w:ascii="Arial" w:hAnsi="Arial" w:cs="Arial"/>
          <w:b/>
        </w:rPr>
      </w:pPr>
      <w:r w:rsidRPr="009A3EBA">
        <w:rPr>
          <w:rFonts w:ascii="Arial" w:hAnsi="Arial" w:cs="Arial"/>
          <w:b/>
        </w:rPr>
        <w:t>Locatario.</w:t>
      </w:r>
      <w:r w:rsidR="00213E52">
        <w:rPr>
          <w:rFonts w:ascii="Arial" w:hAnsi="Arial" w:cs="Arial"/>
          <w:b/>
        </w:rPr>
        <w:tab/>
      </w:r>
    </w:p>
    <w:p w14:paraId="41E24EB7" w14:textId="77777777" w:rsidR="00742556" w:rsidRPr="009A3EBA" w:rsidRDefault="00742556" w:rsidP="00742556">
      <w:pPr>
        <w:jc w:val="both"/>
        <w:rPr>
          <w:rFonts w:ascii="Arial" w:hAnsi="Arial" w:cs="Arial"/>
          <w:b/>
        </w:rPr>
      </w:pPr>
    </w:p>
    <w:p w14:paraId="21F2AB15" w14:textId="77777777" w:rsidR="00742556" w:rsidRPr="009A3EBA" w:rsidRDefault="00742556" w:rsidP="00742556">
      <w:pPr>
        <w:jc w:val="both"/>
        <w:rPr>
          <w:rFonts w:ascii="Arial" w:hAnsi="Arial" w:cs="Arial"/>
          <w:b/>
        </w:rPr>
      </w:pPr>
      <w:r w:rsidRPr="009A3EBA">
        <w:rPr>
          <w:rFonts w:ascii="Arial" w:hAnsi="Arial" w:cs="Arial"/>
          <w:b/>
        </w:rPr>
        <w:t>2.19.2.2.1.  Autorizaciones</w:t>
      </w:r>
    </w:p>
    <w:p w14:paraId="759A0DFB" w14:textId="77777777" w:rsidR="00742556" w:rsidRPr="009A3EBA" w:rsidRDefault="00742556" w:rsidP="00742556">
      <w:pPr>
        <w:jc w:val="both"/>
        <w:rPr>
          <w:rFonts w:ascii="Arial" w:hAnsi="Arial" w:cs="Arial"/>
        </w:rPr>
      </w:pPr>
    </w:p>
    <w:p w14:paraId="32174FB8" w14:textId="77777777" w:rsidR="00742556" w:rsidRPr="009A3EBA" w:rsidRDefault="00742556" w:rsidP="00742556">
      <w:pPr>
        <w:jc w:val="both"/>
        <w:rPr>
          <w:rFonts w:ascii="Arial" w:hAnsi="Arial" w:cs="Arial"/>
        </w:rPr>
      </w:pPr>
      <w:r w:rsidRPr="009A3EBA">
        <w:rPr>
          <w:rFonts w:ascii="Arial" w:hAnsi="Arial" w:cs="Arial"/>
        </w:rPr>
        <w:t>Fondo Nacional del Ahorro S.A.,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35A114C" w14:textId="77777777" w:rsidR="00742556" w:rsidRPr="009A3EBA" w:rsidRDefault="00742556" w:rsidP="00742556">
      <w:pPr>
        <w:jc w:val="both"/>
        <w:rPr>
          <w:rFonts w:ascii="Arial" w:hAnsi="Arial" w:cs="Arial"/>
        </w:rPr>
      </w:pPr>
    </w:p>
    <w:p w14:paraId="71566713" w14:textId="77777777" w:rsidR="00742556" w:rsidRPr="009A3EBA" w:rsidRDefault="00742556" w:rsidP="00742556">
      <w:pPr>
        <w:jc w:val="both"/>
        <w:rPr>
          <w:rFonts w:ascii="Arial" w:hAnsi="Arial" w:cs="Arial"/>
        </w:rPr>
      </w:pPr>
      <w:r w:rsidRPr="009A3EBA">
        <w:rPr>
          <w:rFonts w:ascii="Arial" w:hAnsi="Arial" w:cs="Arial"/>
          <w:b/>
        </w:rPr>
        <w:lastRenderedPageBreak/>
        <w:t>Parágrafo:</w:t>
      </w:r>
      <w:r w:rsidRPr="009A3EBA">
        <w:rPr>
          <w:rFonts w:ascii="Arial" w:hAnsi="Arial" w:cs="Arial"/>
        </w:rPr>
        <w:t xml:space="preserve"> En cualquier caso, la solicitud debe estar firmada por los locatarios que suscribieron el contrato inicial.</w:t>
      </w:r>
    </w:p>
    <w:p w14:paraId="1ABD3545" w14:textId="77777777" w:rsidR="00742556" w:rsidRPr="009A3EBA" w:rsidRDefault="00742556" w:rsidP="00742556">
      <w:pPr>
        <w:jc w:val="both"/>
        <w:rPr>
          <w:rFonts w:ascii="Arial" w:hAnsi="Arial" w:cs="Arial"/>
        </w:rPr>
      </w:pPr>
    </w:p>
    <w:p w14:paraId="67B16B29" w14:textId="77777777" w:rsidR="00742556" w:rsidRPr="009A3EBA" w:rsidRDefault="00742556" w:rsidP="00742556">
      <w:pPr>
        <w:jc w:val="both"/>
        <w:rPr>
          <w:rFonts w:ascii="Arial" w:hAnsi="Arial" w:cs="Arial"/>
          <w:b/>
        </w:rPr>
      </w:pPr>
      <w:r w:rsidRPr="009A3EBA">
        <w:rPr>
          <w:rFonts w:ascii="Arial" w:hAnsi="Arial" w:cs="Arial"/>
          <w:b/>
        </w:rPr>
        <w:t>2.19.2.2.2.  Definiciones</w:t>
      </w:r>
    </w:p>
    <w:p w14:paraId="1C68EE98" w14:textId="77777777" w:rsidR="00742556" w:rsidRPr="009A3EBA" w:rsidRDefault="00742556" w:rsidP="00742556">
      <w:pPr>
        <w:jc w:val="both"/>
        <w:rPr>
          <w:rFonts w:ascii="Arial" w:hAnsi="Arial" w:cs="Arial"/>
        </w:rPr>
      </w:pPr>
    </w:p>
    <w:p w14:paraId="009609E0" w14:textId="77777777" w:rsidR="00742556" w:rsidRPr="009A3EBA" w:rsidRDefault="00742556" w:rsidP="00742556">
      <w:pPr>
        <w:jc w:val="both"/>
        <w:rPr>
          <w:rFonts w:ascii="Arial" w:hAnsi="Arial" w:cs="Arial"/>
        </w:rPr>
      </w:pPr>
      <w:r w:rsidRPr="009A3EBA">
        <w:rPr>
          <w:rFonts w:ascii="Arial" w:hAnsi="Arial" w:cs="Arial"/>
          <w:b/>
        </w:rPr>
        <w:t>Inclusión:</w:t>
      </w:r>
      <w:r w:rsidRPr="009A3EBA">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9A3EBA" w:rsidRDefault="00742556" w:rsidP="00742556">
      <w:pPr>
        <w:jc w:val="both"/>
        <w:rPr>
          <w:rFonts w:ascii="Arial" w:hAnsi="Arial" w:cs="Arial"/>
        </w:rPr>
      </w:pPr>
    </w:p>
    <w:p w14:paraId="497AEDE5" w14:textId="77777777" w:rsidR="00742556" w:rsidRPr="009A3EBA" w:rsidRDefault="00742556" w:rsidP="00742556">
      <w:pPr>
        <w:rPr>
          <w:rFonts w:ascii="Arial" w:hAnsi="Arial" w:cs="Arial"/>
        </w:rPr>
      </w:pPr>
      <w:r w:rsidRPr="009A3EBA">
        <w:rPr>
          <w:rFonts w:ascii="Arial" w:hAnsi="Arial" w:cs="Arial"/>
          <w:b/>
        </w:rPr>
        <w:t>Sustitución</w:t>
      </w:r>
      <w:r w:rsidRPr="009A3EBA">
        <w:rPr>
          <w:rFonts w:ascii="Arial" w:hAnsi="Arial" w:cs="Arial"/>
        </w:rPr>
        <w:t>: Se presenta cuando se realiza un cambio de un locatario o deudor solidario por otro en el Contrato Leasing Habitacional.</w:t>
      </w:r>
    </w:p>
    <w:p w14:paraId="0C054EB6" w14:textId="77777777" w:rsidR="00742556" w:rsidRPr="009A3EBA" w:rsidRDefault="00742556" w:rsidP="00742556">
      <w:pPr>
        <w:jc w:val="both"/>
        <w:rPr>
          <w:rFonts w:ascii="Arial" w:hAnsi="Arial" w:cs="Arial"/>
          <w:b/>
        </w:rPr>
      </w:pPr>
    </w:p>
    <w:p w14:paraId="42A9561D" w14:textId="77777777" w:rsidR="00742556" w:rsidRPr="009A3EBA" w:rsidRDefault="00742556" w:rsidP="00742556">
      <w:pPr>
        <w:jc w:val="both"/>
        <w:rPr>
          <w:rFonts w:ascii="Arial" w:hAnsi="Arial" w:cs="Arial"/>
        </w:rPr>
      </w:pPr>
      <w:r w:rsidRPr="009A3EBA">
        <w:rPr>
          <w:rFonts w:ascii="Arial" w:hAnsi="Arial" w:cs="Arial"/>
          <w:b/>
        </w:rPr>
        <w:t>Exclusión:</w:t>
      </w:r>
      <w:r w:rsidRPr="009A3EBA">
        <w:rPr>
          <w:rFonts w:ascii="Arial" w:hAnsi="Arial" w:cs="Arial"/>
        </w:rPr>
        <w:t xml:space="preserve"> Se presenta cuando se realiza el retiro de uno de los locatarios o deudor solidario en el Contrato Leasing Habitacional.</w:t>
      </w:r>
    </w:p>
    <w:p w14:paraId="755960A3" w14:textId="77777777" w:rsidR="00742556" w:rsidRPr="009A3EBA" w:rsidRDefault="00742556" w:rsidP="00742556">
      <w:pPr>
        <w:jc w:val="both"/>
        <w:rPr>
          <w:rFonts w:ascii="Arial" w:hAnsi="Arial" w:cs="Arial"/>
        </w:rPr>
      </w:pPr>
    </w:p>
    <w:p w14:paraId="00DD3FB6" w14:textId="77777777" w:rsidR="00742556" w:rsidRPr="009A3EBA" w:rsidRDefault="00742556" w:rsidP="00742556">
      <w:pPr>
        <w:jc w:val="both"/>
        <w:rPr>
          <w:rFonts w:ascii="Arial" w:hAnsi="Arial" w:cs="Arial"/>
          <w:b/>
        </w:rPr>
      </w:pPr>
      <w:r w:rsidRPr="009A3EBA">
        <w:rPr>
          <w:rFonts w:ascii="Arial" w:hAnsi="Arial" w:cs="Arial"/>
          <w:b/>
        </w:rPr>
        <w:t>2.19.2.3.   Requisitos generales</w:t>
      </w:r>
    </w:p>
    <w:p w14:paraId="42E1CB36" w14:textId="77777777" w:rsidR="00742556" w:rsidRPr="009A3EBA" w:rsidRDefault="00742556" w:rsidP="00742556">
      <w:pPr>
        <w:jc w:val="both"/>
        <w:rPr>
          <w:rFonts w:ascii="Arial" w:hAnsi="Arial" w:cs="Arial"/>
        </w:rPr>
      </w:pPr>
    </w:p>
    <w:p w14:paraId="6B3DA2E5" w14:textId="77777777" w:rsidR="00742556" w:rsidRPr="009A3EBA" w:rsidRDefault="00742556" w:rsidP="00742556">
      <w:pPr>
        <w:jc w:val="both"/>
        <w:rPr>
          <w:rFonts w:ascii="Arial" w:hAnsi="Arial" w:cs="Arial"/>
        </w:rPr>
      </w:pPr>
      <w:r w:rsidRPr="009A3EBA">
        <w:rPr>
          <w:rFonts w:ascii="Arial" w:hAnsi="Arial" w:cs="Arial"/>
        </w:rPr>
        <w:t>Tanto para Crédito Hipotecario como para Leasing Habitacional, deben reunir los siguientes requisitos:</w:t>
      </w:r>
    </w:p>
    <w:p w14:paraId="369F0D0C" w14:textId="77777777" w:rsidR="00742556" w:rsidRPr="009A3EBA" w:rsidRDefault="00742556" w:rsidP="00742556">
      <w:pPr>
        <w:jc w:val="both"/>
        <w:rPr>
          <w:rFonts w:ascii="Arial" w:hAnsi="Arial" w:cs="Arial"/>
        </w:rPr>
      </w:pPr>
    </w:p>
    <w:p w14:paraId="0EC467E5" w14:textId="77777777" w:rsidR="00742556" w:rsidRPr="009A3EBA" w:rsidRDefault="00742556" w:rsidP="00742556">
      <w:pPr>
        <w:jc w:val="both"/>
        <w:rPr>
          <w:rFonts w:ascii="Arial" w:hAnsi="Arial" w:cs="Arial"/>
        </w:rPr>
      </w:pPr>
      <w:r w:rsidRPr="009A3EBA">
        <w:rPr>
          <w:rFonts w:ascii="Arial" w:hAnsi="Arial" w:cs="Arial"/>
          <w:b/>
        </w:rPr>
        <w:t>2.19.2.3.1.</w:t>
      </w:r>
      <w:r w:rsidRPr="009A3EBA">
        <w:rPr>
          <w:rFonts w:ascii="Arial" w:hAnsi="Arial" w:cs="Arial"/>
        </w:rPr>
        <w:tab/>
        <w:t>La(s) obligación(es) deberá(n) encontrarse al día.</w:t>
      </w:r>
    </w:p>
    <w:p w14:paraId="1FD26A33" w14:textId="77777777" w:rsidR="00742556" w:rsidRPr="009A3EBA" w:rsidRDefault="00742556" w:rsidP="00742556">
      <w:pPr>
        <w:jc w:val="both"/>
        <w:rPr>
          <w:rFonts w:ascii="Arial" w:hAnsi="Arial" w:cs="Arial"/>
        </w:rPr>
      </w:pPr>
    </w:p>
    <w:p w14:paraId="6640EE3B" w14:textId="77777777" w:rsidR="00742556" w:rsidRPr="009A3EBA" w:rsidRDefault="00742556" w:rsidP="00742556">
      <w:pPr>
        <w:jc w:val="both"/>
        <w:rPr>
          <w:rFonts w:ascii="Arial" w:hAnsi="Arial" w:cs="Arial"/>
        </w:rPr>
      </w:pPr>
      <w:r w:rsidRPr="009A3EBA">
        <w:rPr>
          <w:rFonts w:ascii="Arial" w:hAnsi="Arial" w:cs="Arial"/>
          <w:b/>
        </w:rPr>
        <w:t>2.19.2.3.2</w:t>
      </w:r>
      <w:r w:rsidRPr="009A3EBA">
        <w:rPr>
          <w:rFonts w:ascii="Arial" w:hAnsi="Arial" w:cs="Arial"/>
        </w:rPr>
        <w:t>.</w:t>
      </w:r>
      <w:r w:rsidRPr="009A3EBA">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9A3EBA" w:rsidRDefault="00742556" w:rsidP="00742556">
      <w:pPr>
        <w:jc w:val="both"/>
        <w:rPr>
          <w:rFonts w:ascii="Arial" w:hAnsi="Arial" w:cs="Arial"/>
        </w:rPr>
      </w:pPr>
    </w:p>
    <w:p w14:paraId="79B52323" w14:textId="6ED32284" w:rsidR="00742556" w:rsidRPr="009A3EBA" w:rsidRDefault="00742556" w:rsidP="00742556">
      <w:pPr>
        <w:jc w:val="both"/>
        <w:rPr>
          <w:rFonts w:ascii="Arial" w:hAnsi="Arial" w:cs="Arial"/>
        </w:rPr>
      </w:pPr>
      <w:r w:rsidRPr="009A3EBA">
        <w:rPr>
          <w:rFonts w:ascii="Arial" w:hAnsi="Arial" w:cs="Arial"/>
          <w:b/>
        </w:rPr>
        <w:t>2.19.2.3.3.</w:t>
      </w:r>
      <w:r w:rsidRPr="009A3EBA">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w:t>
      </w:r>
      <w:r w:rsidR="00A61D88" w:rsidRPr="009A3EBA">
        <w:rPr>
          <w:rFonts w:ascii="Arial" w:hAnsi="Arial" w:cs="Arial"/>
        </w:rPr>
        <w:t xml:space="preserve">las </w:t>
      </w:r>
      <w:r w:rsidRPr="009A3EBA">
        <w:rPr>
          <w:rFonts w:ascii="Arial" w:hAnsi="Arial" w:cs="Arial"/>
        </w:rPr>
        <w:t>Condiciones Financieras vigentes al momento de la nueva aprobación (sustitución, inclusión o exclusión para deudor o locatario).</w:t>
      </w:r>
    </w:p>
    <w:p w14:paraId="3511DC5E" w14:textId="77777777" w:rsidR="00742556" w:rsidRPr="009A3EBA" w:rsidRDefault="00742556" w:rsidP="00742556">
      <w:pPr>
        <w:jc w:val="both"/>
        <w:rPr>
          <w:rFonts w:ascii="Arial" w:hAnsi="Arial" w:cs="Arial"/>
        </w:rPr>
      </w:pPr>
    </w:p>
    <w:p w14:paraId="093FD64C" w14:textId="77777777" w:rsidR="00742556" w:rsidRPr="009A3EBA" w:rsidRDefault="00742556" w:rsidP="00742556">
      <w:pPr>
        <w:jc w:val="both"/>
        <w:rPr>
          <w:rFonts w:ascii="Arial" w:hAnsi="Arial" w:cs="Arial"/>
        </w:rPr>
      </w:pPr>
      <w:r w:rsidRPr="009A3EBA">
        <w:rPr>
          <w:rFonts w:ascii="Arial" w:hAnsi="Arial" w:cs="Arial"/>
        </w:rPr>
        <w:t xml:space="preserve">Las solicitudes en mención tendrán carácter de novación, de tal manera </w:t>
      </w:r>
      <w:proofErr w:type="gramStart"/>
      <w:r w:rsidRPr="009A3EBA">
        <w:rPr>
          <w:rFonts w:ascii="Arial" w:hAnsi="Arial" w:cs="Arial"/>
        </w:rPr>
        <w:t>que</w:t>
      </w:r>
      <w:proofErr w:type="gramEnd"/>
      <w:r w:rsidRPr="009A3EBA">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9A3EBA" w:rsidRDefault="00742556" w:rsidP="00742556">
      <w:pPr>
        <w:jc w:val="both"/>
        <w:rPr>
          <w:rFonts w:ascii="Arial" w:hAnsi="Arial" w:cs="Arial"/>
        </w:rPr>
      </w:pPr>
    </w:p>
    <w:p w14:paraId="143D9FD5" w14:textId="77777777" w:rsidR="00742556" w:rsidRPr="009A3EBA" w:rsidRDefault="00742556" w:rsidP="00742556">
      <w:pPr>
        <w:jc w:val="both"/>
        <w:rPr>
          <w:rFonts w:ascii="Arial" w:hAnsi="Arial" w:cs="Arial"/>
        </w:rPr>
      </w:pPr>
      <w:r w:rsidRPr="009A3EBA">
        <w:rPr>
          <w:rFonts w:ascii="Arial" w:hAnsi="Arial" w:cs="Arial"/>
          <w:b/>
        </w:rPr>
        <w:t>2.19.2.3.4.</w:t>
      </w:r>
      <w:r w:rsidRPr="009A3EBA">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9A3EBA" w:rsidRDefault="00742556" w:rsidP="00742556">
      <w:pPr>
        <w:jc w:val="both"/>
        <w:rPr>
          <w:rFonts w:ascii="Arial" w:hAnsi="Arial" w:cs="Arial"/>
        </w:rPr>
      </w:pPr>
    </w:p>
    <w:p w14:paraId="1D5CA314" w14:textId="77777777" w:rsidR="00742556" w:rsidRPr="009A3EBA" w:rsidRDefault="00742556" w:rsidP="00742556">
      <w:pPr>
        <w:jc w:val="both"/>
        <w:rPr>
          <w:rFonts w:ascii="Arial" w:hAnsi="Arial" w:cs="Arial"/>
        </w:rPr>
      </w:pPr>
      <w:r w:rsidRPr="009A3EBA">
        <w:rPr>
          <w:rFonts w:ascii="Arial" w:hAnsi="Arial" w:cs="Arial"/>
          <w:b/>
        </w:rPr>
        <w:t>2.19.2.3.5.</w:t>
      </w:r>
      <w:r w:rsidRPr="009A3EBA">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9A3EBA" w:rsidRDefault="00742556" w:rsidP="00742556">
      <w:pPr>
        <w:jc w:val="both"/>
        <w:rPr>
          <w:rFonts w:ascii="Arial" w:hAnsi="Arial" w:cs="Arial"/>
        </w:rPr>
      </w:pPr>
    </w:p>
    <w:p w14:paraId="5561586A" w14:textId="77777777" w:rsidR="00742556" w:rsidRPr="009A3EBA" w:rsidRDefault="00742556" w:rsidP="00742556">
      <w:pPr>
        <w:jc w:val="both"/>
        <w:rPr>
          <w:rFonts w:ascii="Arial" w:hAnsi="Arial" w:cs="Arial"/>
        </w:rPr>
      </w:pPr>
      <w:r w:rsidRPr="009A3EBA">
        <w:rPr>
          <w:rFonts w:ascii="Arial" w:hAnsi="Arial" w:cs="Arial"/>
          <w:b/>
        </w:rPr>
        <w:t>2.19.2.3.6.</w:t>
      </w:r>
      <w:r w:rsidRPr="009A3EBA">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9A3EBA" w:rsidRDefault="00742556" w:rsidP="00742556">
      <w:pPr>
        <w:jc w:val="both"/>
        <w:rPr>
          <w:rFonts w:ascii="Arial" w:hAnsi="Arial" w:cs="Arial"/>
        </w:rPr>
      </w:pPr>
    </w:p>
    <w:p w14:paraId="4B98A0CF" w14:textId="77777777" w:rsidR="00742556" w:rsidRPr="009A3EBA" w:rsidRDefault="00742556" w:rsidP="00742556">
      <w:pPr>
        <w:jc w:val="both"/>
        <w:rPr>
          <w:rFonts w:ascii="Arial" w:hAnsi="Arial" w:cs="Arial"/>
        </w:rPr>
      </w:pPr>
      <w:r w:rsidRPr="009A3EBA">
        <w:rPr>
          <w:rFonts w:ascii="Arial" w:hAnsi="Arial" w:cs="Arial"/>
          <w:b/>
        </w:rPr>
        <w:lastRenderedPageBreak/>
        <w:t>2.19.2.3.7.</w:t>
      </w:r>
      <w:r w:rsidRPr="009A3EBA">
        <w:rPr>
          <w:rFonts w:ascii="Arial" w:hAnsi="Arial" w:cs="Arial"/>
        </w:rPr>
        <w:tab/>
        <w:t>Para leasing habitacional, la solicitud respectiva se perfecciona con la firma de un nuevo Contrato de Leasing Habitacional.</w:t>
      </w:r>
    </w:p>
    <w:p w14:paraId="395E033C" w14:textId="77777777" w:rsidR="00742556" w:rsidRPr="009A3EBA" w:rsidRDefault="00742556" w:rsidP="00742556">
      <w:pPr>
        <w:jc w:val="both"/>
        <w:rPr>
          <w:rFonts w:ascii="Arial" w:hAnsi="Arial" w:cs="Arial"/>
        </w:rPr>
      </w:pPr>
    </w:p>
    <w:p w14:paraId="6447754F" w14:textId="77777777" w:rsidR="003454B8" w:rsidRDefault="003454B8" w:rsidP="00742556">
      <w:pPr>
        <w:jc w:val="both"/>
        <w:rPr>
          <w:rFonts w:ascii="Arial" w:hAnsi="Arial" w:cs="Arial"/>
          <w:b/>
        </w:rPr>
      </w:pPr>
    </w:p>
    <w:p w14:paraId="66AEED0F" w14:textId="29DB7C9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5FC9579A" w14:textId="77777777" w:rsidR="00742556" w:rsidRPr="009A3EBA" w:rsidRDefault="00742556" w:rsidP="00742556">
      <w:pPr>
        <w:jc w:val="both"/>
        <w:rPr>
          <w:rFonts w:ascii="Arial" w:hAnsi="Arial" w:cs="Arial"/>
        </w:rPr>
      </w:pPr>
    </w:p>
    <w:p w14:paraId="696CC1FF" w14:textId="77777777" w:rsidR="003454B8" w:rsidRDefault="003454B8" w:rsidP="00742556">
      <w:pPr>
        <w:jc w:val="both"/>
        <w:rPr>
          <w:rFonts w:ascii="Arial" w:hAnsi="Arial" w:cs="Arial"/>
          <w:b/>
        </w:rPr>
      </w:pPr>
    </w:p>
    <w:p w14:paraId="4A329226" w14:textId="246C4A5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9A3EBA" w:rsidRDefault="00742556" w:rsidP="00742556">
      <w:pPr>
        <w:jc w:val="both"/>
        <w:rPr>
          <w:rFonts w:ascii="Arial" w:hAnsi="Arial" w:cs="Arial"/>
        </w:rPr>
      </w:pPr>
    </w:p>
    <w:p w14:paraId="39D70C06" w14:textId="77777777" w:rsidR="00742556" w:rsidRPr="009A3EBA" w:rsidRDefault="00742556" w:rsidP="00742556">
      <w:pPr>
        <w:jc w:val="both"/>
        <w:rPr>
          <w:rFonts w:ascii="Arial" w:hAnsi="Arial" w:cs="Arial"/>
        </w:rPr>
      </w:pPr>
      <w:r w:rsidRPr="009A3EBA">
        <w:rPr>
          <w:rFonts w:ascii="Arial" w:hAnsi="Arial" w:cs="Arial"/>
          <w:b/>
        </w:rPr>
        <w:t>Parágrafo Tercero:</w:t>
      </w:r>
      <w:r w:rsidRPr="009A3EBA">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9A3EBA" w:rsidRDefault="00742556" w:rsidP="00742556">
      <w:pPr>
        <w:jc w:val="both"/>
        <w:rPr>
          <w:rFonts w:ascii="Arial" w:hAnsi="Arial" w:cs="Arial"/>
        </w:rPr>
      </w:pPr>
    </w:p>
    <w:p w14:paraId="1AC802EC" w14:textId="77777777" w:rsidR="00742556" w:rsidRPr="009A3EBA" w:rsidRDefault="00742556" w:rsidP="00742556">
      <w:pPr>
        <w:jc w:val="both"/>
        <w:rPr>
          <w:rFonts w:ascii="Arial" w:hAnsi="Arial" w:cs="Arial"/>
        </w:rPr>
      </w:pPr>
      <w:r w:rsidRPr="009A3EBA">
        <w:rPr>
          <w:rFonts w:ascii="Arial" w:hAnsi="Arial" w:cs="Arial"/>
          <w:b/>
        </w:rPr>
        <w:t>Parágrafo Cuarto:</w:t>
      </w:r>
      <w:r w:rsidRPr="009A3EBA">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9A3EBA" w:rsidRDefault="00742556" w:rsidP="00742556">
      <w:pPr>
        <w:jc w:val="both"/>
        <w:rPr>
          <w:rFonts w:ascii="Arial" w:hAnsi="Arial" w:cs="Arial"/>
        </w:rPr>
      </w:pPr>
    </w:p>
    <w:p w14:paraId="4F74872E" w14:textId="77777777" w:rsidR="00742556" w:rsidRPr="009A3EBA" w:rsidRDefault="00742556" w:rsidP="00742556">
      <w:pPr>
        <w:jc w:val="both"/>
        <w:rPr>
          <w:rFonts w:ascii="Arial" w:hAnsi="Arial" w:cs="Arial"/>
        </w:rPr>
      </w:pPr>
      <w:r w:rsidRPr="009A3EBA">
        <w:rPr>
          <w:rFonts w:ascii="Arial" w:hAnsi="Arial" w:cs="Arial"/>
          <w:b/>
        </w:rPr>
        <w:t>Parágrafo Quinto</w:t>
      </w:r>
      <w:r w:rsidRPr="009A3EBA">
        <w:rPr>
          <w:rFonts w:ascii="Arial" w:hAnsi="Arial" w:cs="Arial"/>
        </w:rPr>
        <w:t>: Para crédito hipotecario, en el evento en el que el crédito</w:t>
      </w:r>
      <w:r w:rsidRPr="009A3EBA">
        <w:t xml:space="preserve"> </w:t>
      </w:r>
      <w:r w:rsidRPr="009A3EBA">
        <w:rPr>
          <w:rFonts w:ascii="Arial" w:hAnsi="Arial" w:cs="Arial"/>
        </w:rPr>
        <w:t>vigente</w:t>
      </w:r>
      <w:r w:rsidRPr="009A3EBA">
        <w:t xml:space="preserve"> </w:t>
      </w:r>
      <w:r w:rsidRPr="009A3EBA">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9A3EBA" w:rsidRDefault="00742556" w:rsidP="00742556">
      <w:pPr>
        <w:jc w:val="both"/>
        <w:rPr>
          <w:rFonts w:ascii="Arial" w:hAnsi="Arial" w:cs="Arial"/>
        </w:rPr>
      </w:pPr>
    </w:p>
    <w:p w14:paraId="05799791" w14:textId="77777777" w:rsidR="00742556" w:rsidRPr="009A3EBA" w:rsidRDefault="00742556" w:rsidP="00742556">
      <w:pPr>
        <w:jc w:val="both"/>
        <w:rPr>
          <w:rFonts w:ascii="Arial" w:hAnsi="Arial" w:cs="Arial"/>
        </w:rPr>
      </w:pPr>
      <w:r w:rsidRPr="009A3EBA">
        <w:rPr>
          <w:rFonts w:ascii="Arial" w:hAnsi="Arial" w:cs="Arial"/>
          <w:b/>
        </w:rPr>
        <w:t>Parágrafo Sexto:</w:t>
      </w:r>
      <w:r w:rsidRPr="009A3EBA">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9A3EBA" w:rsidRDefault="00742556" w:rsidP="00742556">
      <w:pPr>
        <w:jc w:val="both"/>
        <w:rPr>
          <w:rFonts w:ascii="Arial" w:hAnsi="Arial" w:cs="Arial"/>
        </w:rPr>
      </w:pPr>
    </w:p>
    <w:p w14:paraId="4D9EA60C" w14:textId="77777777" w:rsidR="00742556" w:rsidRDefault="00742556" w:rsidP="00742556">
      <w:pPr>
        <w:jc w:val="both"/>
        <w:rPr>
          <w:rFonts w:ascii="Arial" w:hAnsi="Arial" w:cs="Arial"/>
          <w:b/>
          <w:bCs/>
        </w:rPr>
      </w:pPr>
      <w:r w:rsidRPr="009A3EBA">
        <w:rPr>
          <w:rFonts w:ascii="Arial" w:hAnsi="Arial" w:cs="Arial"/>
          <w:b/>
          <w:bCs/>
        </w:rPr>
        <w:t xml:space="preserve">Parágrafo Séptimo: </w:t>
      </w:r>
      <w:r w:rsidRPr="009A3EBA">
        <w:rPr>
          <w:rFonts w:ascii="Arial" w:hAnsi="Arial" w:cs="Arial"/>
        </w:rPr>
        <w:t>Revisar LTV de estas operaciones.</w:t>
      </w:r>
      <w:r w:rsidRPr="009A3EBA">
        <w:rPr>
          <w:rFonts w:ascii="Arial" w:hAnsi="Arial" w:cs="Arial"/>
          <w:b/>
          <w:bCs/>
        </w:rPr>
        <w:t xml:space="preserve"> </w:t>
      </w:r>
    </w:p>
    <w:p w14:paraId="7AE3E727" w14:textId="77777777" w:rsidR="00BC460E" w:rsidRPr="009A3EBA" w:rsidRDefault="00BC460E" w:rsidP="00742556">
      <w:pPr>
        <w:jc w:val="both"/>
        <w:rPr>
          <w:rFonts w:ascii="Arial" w:hAnsi="Arial" w:cs="Arial"/>
          <w:b/>
          <w:bCs/>
        </w:rPr>
      </w:pPr>
    </w:p>
    <w:p w14:paraId="5A54E80F" w14:textId="77777777" w:rsidR="00742556" w:rsidRPr="009A3EBA" w:rsidRDefault="00742556" w:rsidP="00742556">
      <w:pPr>
        <w:jc w:val="both"/>
        <w:rPr>
          <w:rFonts w:ascii="Arial" w:hAnsi="Arial" w:cs="Arial"/>
          <w:b/>
          <w:bCs/>
        </w:rPr>
      </w:pPr>
    </w:p>
    <w:p w14:paraId="06576F27" w14:textId="77777777" w:rsidR="00742556" w:rsidRDefault="00742556" w:rsidP="00742556">
      <w:pPr>
        <w:pStyle w:val="Ttulo2"/>
        <w:numPr>
          <w:ilvl w:val="1"/>
          <w:numId w:val="4"/>
        </w:numPr>
        <w:ind w:left="0" w:firstLine="0"/>
        <w:jc w:val="both"/>
        <w:rPr>
          <w:rFonts w:ascii="Arial" w:hAnsi="Arial" w:cs="Arial"/>
          <w:szCs w:val="24"/>
          <w:u w:val="none"/>
        </w:rPr>
      </w:pPr>
      <w:bookmarkStart w:id="348" w:name="_Toc305584945"/>
      <w:bookmarkStart w:id="349" w:name="_Toc437449284"/>
      <w:bookmarkStart w:id="350" w:name="_Toc438121710"/>
      <w:bookmarkStart w:id="351" w:name="_Toc34388233"/>
      <w:bookmarkStart w:id="352" w:name="_Toc39767081"/>
      <w:bookmarkStart w:id="353" w:name="_Toc41672052"/>
      <w:r w:rsidRPr="00BC460E">
        <w:rPr>
          <w:rFonts w:ascii="Arial" w:hAnsi="Arial" w:cs="Arial"/>
          <w:szCs w:val="24"/>
          <w:u w:val="none"/>
        </w:rPr>
        <w:t>GASTOS DE CANCELACIÓN DE HIPOTECA - COBRO JUDICIAL</w:t>
      </w:r>
      <w:bookmarkEnd w:id="348"/>
      <w:bookmarkEnd w:id="349"/>
      <w:bookmarkEnd w:id="350"/>
      <w:bookmarkEnd w:id="351"/>
      <w:r w:rsidRPr="00BC460E">
        <w:rPr>
          <w:rFonts w:ascii="Arial" w:hAnsi="Arial" w:cs="Arial"/>
          <w:szCs w:val="24"/>
          <w:u w:val="none"/>
        </w:rPr>
        <w:t xml:space="preserve"> – TERMINACION CONTRATO LEASING – RESTITUCIÓN.</w:t>
      </w:r>
      <w:bookmarkEnd w:id="352"/>
      <w:bookmarkEnd w:id="353"/>
    </w:p>
    <w:p w14:paraId="53A18F4A" w14:textId="77777777" w:rsidR="00BC460E" w:rsidRPr="00BC460E" w:rsidRDefault="00BC460E" w:rsidP="00BC460E">
      <w:pPr>
        <w:rPr>
          <w:lang w:val="es-MX"/>
        </w:rPr>
      </w:pPr>
    </w:p>
    <w:p w14:paraId="634FEDA1" w14:textId="77777777" w:rsidR="00742556" w:rsidRPr="009A3EBA" w:rsidRDefault="00742556" w:rsidP="00742556">
      <w:pPr>
        <w:rPr>
          <w:rFonts w:ascii="Arial" w:hAnsi="Arial" w:cs="Arial"/>
          <w:lang w:val="es-MX"/>
        </w:rPr>
      </w:pPr>
    </w:p>
    <w:p w14:paraId="0C5C17C0" w14:textId="77777777" w:rsidR="00742556" w:rsidRPr="009A3EBA" w:rsidRDefault="00742556" w:rsidP="00742556">
      <w:pPr>
        <w:jc w:val="both"/>
        <w:rPr>
          <w:rFonts w:ascii="Arial" w:hAnsi="Arial" w:cs="Arial"/>
        </w:rPr>
      </w:pPr>
      <w:r w:rsidRPr="009A3EBA">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9A3EBA" w:rsidRDefault="00742556" w:rsidP="00742556">
      <w:pPr>
        <w:jc w:val="both"/>
        <w:rPr>
          <w:rFonts w:ascii="Arial" w:hAnsi="Arial" w:cs="Arial"/>
        </w:rPr>
      </w:pPr>
      <w:r w:rsidRPr="009A3EBA">
        <w:rPr>
          <w:rFonts w:ascii="Arial" w:hAnsi="Arial" w:cs="Arial"/>
        </w:rPr>
        <w:t xml:space="preserve"> </w:t>
      </w:r>
    </w:p>
    <w:p w14:paraId="7E4B255F" w14:textId="77777777" w:rsidR="00742556" w:rsidRPr="009A3EBA" w:rsidRDefault="00742556" w:rsidP="00742556">
      <w:pPr>
        <w:jc w:val="both"/>
        <w:rPr>
          <w:rFonts w:ascii="Arial" w:hAnsi="Arial" w:cs="Arial"/>
        </w:rPr>
      </w:pPr>
      <w:r w:rsidRPr="009A3EBA">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w:t>
      </w:r>
      <w:r w:rsidRPr="009A3EBA">
        <w:rPr>
          <w:rFonts w:ascii="Arial" w:hAnsi="Arial" w:cs="Arial"/>
        </w:rPr>
        <w:lastRenderedPageBreak/>
        <w:t xml:space="preserve">cobro judicial inclusive honorarios de abogado externo, perito, reparaciones del inmueble.  </w:t>
      </w:r>
    </w:p>
    <w:p w14:paraId="23E5B835" w14:textId="77777777" w:rsidR="00742556" w:rsidRPr="009A3EBA" w:rsidRDefault="00742556" w:rsidP="00742556">
      <w:pPr>
        <w:jc w:val="both"/>
        <w:rPr>
          <w:rFonts w:ascii="Arial" w:hAnsi="Arial" w:cs="Arial"/>
        </w:rPr>
      </w:pPr>
    </w:p>
    <w:p w14:paraId="3ED8851F" w14:textId="77777777" w:rsidR="00742556" w:rsidRPr="00BC460E" w:rsidRDefault="00742556" w:rsidP="00742556">
      <w:pPr>
        <w:pStyle w:val="Ttulo2"/>
        <w:numPr>
          <w:ilvl w:val="1"/>
          <w:numId w:val="4"/>
        </w:numPr>
        <w:ind w:left="709"/>
        <w:jc w:val="both"/>
        <w:rPr>
          <w:rFonts w:ascii="Arial" w:hAnsi="Arial" w:cs="Arial"/>
          <w:szCs w:val="24"/>
          <w:u w:val="none"/>
        </w:rPr>
      </w:pPr>
      <w:bookmarkStart w:id="354" w:name="_Toc305584947"/>
      <w:bookmarkStart w:id="355" w:name="_Toc437449285"/>
      <w:bookmarkStart w:id="356" w:name="_Toc438121711"/>
      <w:bookmarkStart w:id="357" w:name="_Toc34388234"/>
      <w:bookmarkStart w:id="358" w:name="_Toc39767082"/>
      <w:bookmarkStart w:id="359" w:name="_Toc41672053"/>
      <w:r w:rsidRPr="00BC460E">
        <w:rPr>
          <w:rFonts w:ascii="Arial" w:hAnsi="Arial" w:cs="Arial"/>
          <w:szCs w:val="24"/>
          <w:u w:val="none"/>
        </w:rPr>
        <w:t>PERSECUCIÓN JUDICIAL DE LA GARANTÍA</w:t>
      </w:r>
      <w:bookmarkEnd w:id="354"/>
      <w:bookmarkEnd w:id="355"/>
      <w:bookmarkEnd w:id="356"/>
      <w:bookmarkEnd w:id="357"/>
      <w:bookmarkEnd w:id="358"/>
      <w:bookmarkEnd w:id="359"/>
    </w:p>
    <w:p w14:paraId="1377D520" w14:textId="77777777" w:rsidR="00742556" w:rsidRPr="009A3EBA" w:rsidRDefault="00742556" w:rsidP="00742556">
      <w:pPr>
        <w:rPr>
          <w:lang w:val="es-MX"/>
        </w:rPr>
      </w:pPr>
    </w:p>
    <w:p w14:paraId="7737DE73" w14:textId="77777777" w:rsidR="00742556" w:rsidRPr="009A3EBA" w:rsidRDefault="00742556" w:rsidP="00742556">
      <w:pPr>
        <w:jc w:val="both"/>
        <w:rPr>
          <w:rFonts w:ascii="Arial" w:hAnsi="Arial" w:cs="Arial"/>
        </w:rPr>
      </w:pPr>
    </w:p>
    <w:p w14:paraId="0AD62829" w14:textId="355DD9F7" w:rsidR="006A3F0A" w:rsidRPr="009A3EBA" w:rsidRDefault="00742556" w:rsidP="00742556">
      <w:pPr>
        <w:jc w:val="both"/>
        <w:rPr>
          <w:rFonts w:ascii="Arial" w:hAnsi="Arial" w:cs="Arial"/>
        </w:rPr>
      </w:pPr>
      <w:r w:rsidRPr="009A3EBA">
        <w:rPr>
          <w:rFonts w:ascii="Arial" w:hAnsi="Arial" w:cs="Arial"/>
        </w:rPr>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B621A6E" w14:textId="77777777" w:rsidR="00742556" w:rsidRPr="009A3EBA" w:rsidRDefault="00742556" w:rsidP="00742556">
      <w:pPr>
        <w:jc w:val="both"/>
        <w:rPr>
          <w:rFonts w:ascii="Arial" w:hAnsi="Arial" w:cs="Arial"/>
        </w:rPr>
      </w:pPr>
    </w:p>
    <w:p w14:paraId="00D8B6E7" w14:textId="77777777" w:rsidR="005C4262" w:rsidRPr="009A3EBA" w:rsidRDefault="005C4262" w:rsidP="005C4262">
      <w:pPr>
        <w:jc w:val="both"/>
        <w:rPr>
          <w:rFonts w:ascii="Arial" w:hAnsi="Arial" w:cs="Arial"/>
        </w:rPr>
      </w:pPr>
    </w:p>
    <w:p w14:paraId="14ED740B" w14:textId="77777777" w:rsidR="005C4262" w:rsidRPr="009A3EBA" w:rsidRDefault="005C4262" w:rsidP="009D0532">
      <w:pPr>
        <w:pStyle w:val="Prrafodelista"/>
        <w:numPr>
          <w:ilvl w:val="1"/>
          <w:numId w:val="50"/>
        </w:numPr>
        <w:rPr>
          <w:rFonts w:eastAsiaTheme="minorEastAsia"/>
          <w:b/>
          <w:bCs/>
          <w:kern w:val="24"/>
          <w:lang w:val="es-ES"/>
        </w:rPr>
      </w:pPr>
      <w:r w:rsidRPr="009A3EBA">
        <w:rPr>
          <w:rFonts w:eastAsiaTheme="minorEastAsia"/>
          <w:b/>
          <w:bCs/>
          <w:kern w:val="24"/>
          <w:lang w:val="es-ES"/>
        </w:rPr>
        <w:t>PARTICULARIDADES: MEJORA DE VIVIENDA SIN CONSTITUCION DE GARANTIA HIPOTECARIA</w:t>
      </w:r>
    </w:p>
    <w:p w14:paraId="74897F58" w14:textId="77777777" w:rsidR="005C4262" w:rsidRPr="009A3EBA" w:rsidRDefault="005C4262" w:rsidP="005C4262">
      <w:pPr>
        <w:jc w:val="both"/>
        <w:rPr>
          <w:rFonts w:ascii="Arial" w:eastAsiaTheme="minorEastAsia" w:hAnsi="Arial" w:cs="Arial"/>
          <w:kern w:val="24"/>
          <w:lang w:val="es-ES"/>
        </w:rPr>
      </w:pPr>
    </w:p>
    <w:p w14:paraId="59E744E5" w14:textId="77777777" w:rsidR="005C4262" w:rsidRPr="009A3EBA" w:rsidRDefault="005C4262" w:rsidP="005C4262">
      <w:pPr>
        <w:pStyle w:val="NormalWeb"/>
        <w:spacing w:before="0" w:beforeAutospacing="0" w:after="0" w:afterAutospacing="0"/>
        <w:jc w:val="both"/>
        <w:rPr>
          <w:rFonts w:ascii="Arial" w:eastAsia="Arial" w:hAnsi="Arial" w:cs="Arial"/>
          <w:b/>
          <w:bCs/>
          <w:kern w:val="22"/>
          <w:lang w:val="es-MX"/>
        </w:rPr>
      </w:pPr>
      <w:r w:rsidRPr="009A3EBA">
        <w:rPr>
          <w:rFonts w:ascii="Arial" w:eastAsiaTheme="minorEastAsia" w:hAnsi="Arial" w:cs="Arial"/>
          <w:b/>
          <w:bCs/>
          <w:kern w:val="24"/>
        </w:rPr>
        <w:t xml:space="preserve">2.22.1 Generalidades: Mejora par Vivienda sin Constitución de </w:t>
      </w:r>
      <w:r w:rsidRPr="009A3EBA">
        <w:rPr>
          <w:rFonts w:ascii="Arial" w:eastAsia="Arial" w:hAnsi="Arial" w:cs="Arial"/>
          <w:b/>
          <w:bCs/>
          <w:kern w:val="22"/>
          <w:lang w:val="es-MX"/>
        </w:rPr>
        <w:t>Garantía Hipotecaria.</w:t>
      </w:r>
    </w:p>
    <w:p w14:paraId="50152163" w14:textId="77777777" w:rsidR="00D02ACB" w:rsidRPr="009A3EBA" w:rsidRDefault="00D02ACB" w:rsidP="00D02ACB">
      <w:pPr>
        <w:pStyle w:val="NormalWeb"/>
        <w:spacing w:before="0" w:beforeAutospacing="0" w:after="0" w:afterAutospacing="0"/>
        <w:jc w:val="both"/>
        <w:rPr>
          <w:rFonts w:ascii="Arial" w:eastAsia="Arial" w:hAnsi="Arial" w:cs="Arial"/>
          <w:b/>
          <w:bCs/>
          <w:kern w:val="22"/>
          <w:lang w:val="es-MX"/>
        </w:rPr>
      </w:pPr>
    </w:p>
    <w:p w14:paraId="1C3FB8E6" w14:textId="36A71F20"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Es el crédito destinado a la financiación de mejoras en una unidad habitacional VIS y NO VIS, rural </w:t>
      </w:r>
      <w:r w:rsidR="00447998" w:rsidRPr="009A3EBA">
        <w:rPr>
          <w:rFonts w:ascii="Arial" w:eastAsiaTheme="minorEastAsia" w:hAnsi="Arial" w:cs="Arial"/>
          <w:kern w:val="24"/>
        </w:rPr>
        <w:t>o</w:t>
      </w:r>
      <w:r w:rsidRPr="009A3EBA">
        <w:rPr>
          <w:rFonts w:ascii="Arial" w:eastAsiaTheme="minorEastAsia" w:hAnsi="Arial" w:cs="Arial"/>
          <w:kern w:val="24"/>
        </w:rPr>
        <w:t xml:space="preserve"> urbana en todo el territorio nacional. Para esta línea podrán aplicar los afiliados al Fondo Nacional del Ahorro S.A., en calidad de propietario o poseedor del bien inmueble a mejorar.</w:t>
      </w:r>
    </w:p>
    <w:p w14:paraId="28F74EB5"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lang w:val="es-CO"/>
        </w:rPr>
      </w:pPr>
    </w:p>
    <w:p w14:paraId="7CB69F63"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En este caso, las mejoras financiadas podrán destinarse a la remodelación o reparaciones locativas (Locativo, Servicio Públicos) o ampliación, modificación o reforzamiento estructural (reducción de la vulnerabilidad, estructural o modular) de la vivienda, siempre y cuando tales mejoras se destinen a superar una o varias de las carencias básicas de la vivienda, o a aumentar la vida útil o el valor del inmueble sobre el que se ejecuten las obras. </w:t>
      </w:r>
    </w:p>
    <w:p w14:paraId="3293487A" w14:textId="72BDF6EC"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2FA3E2D9"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Si la obra a financiar supera el monto de 36 SMMLV, la entidad rechazará la solicitud y deberá presentar una nueva bajo la modalidad de crédito de Mejora de Vivienda con Garantía Hipotecaria bajo las condiciones establecidas por la entidad para este producto.</w:t>
      </w:r>
    </w:p>
    <w:p w14:paraId="3D4265DD" w14:textId="77777777" w:rsidR="005C4262" w:rsidRPr="009A3EBA" w:rsidRDefault="005C4262" w:rsidP="005C4262">
      <w:pPr>
        <w:pStyle w:val="NormalWeb"/>
        <w:spacing w:before="0" w:beforeAutospacing="0" w:after="0" w:afterAutospacing="0"/>
        <w:jc w:val="both"/>
        <w:rPr>
          <w:rFonts w:ascii="Arial" w:hAnsi="Arial" w:cs="Arial"/>
        </w:rPr>
      </w:pPr>
    </w:p>
    <w:p w14:paraId="374AB09E"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6A32C64E"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8EE85BD" w14:textId="3F397013"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2.22.1.1</w:t>
      </w:r>
      <w:r w:rsidR="00D02ACB" w:rsidRPr="009A3EBA">
        <w:rPr>
          <w:rFonts w:ascii="Arial" w:eastAsiaTheme="minorEastAsia" w:hAnsi="Arial" w:cs="Arial"/>
          <w:b/>
          <w:bCs/>
          <w:kern w:val="24"/>
        </w:rPr>
        <w:t xml:space="preserve"> Remodelación o reparaciones locativas</w:t>
      </w:r>
      <w:r w:rsidR="00D02ACB"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EC4712E" w14:textId="193221C9"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2.22.1.2 </w:t>
      </w:r>
      <w:r w:rsidR="00D02ACB" w:rsidRPr="009A3EBA">
        <w:rPr>
          <w:rFonts w:ascii="Arial" w:eastAsiaTheme="minorEastAsia" w:hAnsi="Arial" w:cs="Arial"/>
          <w:b/>
          <w:bCs/>
          <w:kern w:val="24"/>
        </w:rPr>
        <w:t>Locativo</w:t>
      </w:r>
      <w:r w:rsidR="00D02ACB" w:rsidRPr="009A3EBA">
        <w:rPr>
          <w:rFonts w:ascii="Arial" w:eastAsiaTheme="minorEastAsia" w:hAnsi="Arial" w:cs="Arial"/>
          <w:kern w:val="24"/>
        </w:rPr>
        <w:t xml:space="preserve">: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w:t>
      </w:r>
      <w:r w:rsidR="00D02ACB" w:rsidRPr="009A3EBA">
        <w:rPr>
          <w:rFonts w:ascii="Arial" w:eastAsiaTheme="minorEastAsia" w:hAnsi="Arial" w:cs="Arial"/>
          <w:kern w:val="24"/>
        </w:rPr>
        <w:lastRenderedPageBreak/>
        <w:t>que permitan el uso pleno de los espacios a personas con necesidades especiales de accesibilidad.</w:t>
      </w:r>
    </w:p>
    <w:p w14:paraId="1136CC3A"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7E4590BA" w14:textId="27DB73CA" w:rsidR="00D02ACB" w:rsidRPr="009A3EBA" w:rsidRDefault="005C4262" w:rsidP="00D02ACB">
      <w:pPr>
        <w:jc w:val="both"/>
        <w:rPr>
          <w:rFonts w:ascii="Arial" w:eastAsiaTheme="minorEastAsia" w:hAnsi="Arial" w:cs="Arial"/>
          <w:kern w:val="24"/>
          <w:lang w:val="es-ES"/>
        </w:rPr>
      </w:pPr>
      <w:r w:rsidRPr="009A3EBA">
        <w:rPr>
          <w:rFonts w:ascii="Arial" w:eastAsiaTheme="minorEastAsia" w:hAnsi="Arial" w:cs="Arial"/>
          <w:b/>
          <w:bCs/>
          <w:kern w:val="24"/>
          <w:lang w:val="es-ES"/>
        </w:rPr>
        <w:t>2.22.1.3</w:t>
      </w:r>
      <w:r w:rsidR="00D02ACB" w:rsidRPr="009A3EBA">
        <w:rPr>
          <w:rFonts w:ascii="Arial" w:eastAsiaTheme="minorEastAsia" w:hAnsi="Arial" w:cs="Arial"/>
          <w:b/>
          <w:bCs/>
          <w:kern w:val="24"/>
          <w:lang w:val="es-ES"/>
        </w:rPr>
        <w:t xml:space="preserve"> Servicios Públicos Domiciliarios:</w:t>
      </w:r>
      <w:r w:rsidR="00D02ACB" w:rsidRPr="009A3EBA">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4DCE3099" w14:textId="77777777" w:rsidR="00D02ACB" w:rsidRPr="009A3EBA" w:rsidRDefault="00D02ACB" w:rsidP="00D02ACB">
      <w:pPr>
        <w:jc w:val="both"/>
        <w:rPr>
          <w:rFonts w:ascii="Arial" w:hAnsi="Arial" w:cs="Arial"/>
        </w:rPr>
      </w:pPr>
    </w:p>
    <w:p w14:paraId="7A2B2F53" w14:textId="77777777" w:rsidR="00D02ACB" w:rsidRPr="009A3EBA" w:rsidRDefault="00D02ACB" w:rsidP="00D02ACB">
      <w:pPr>
        <w:jc w:val="both"/>
        <w:rPr>
          <w:rFonts w:ascii="Arial" w:hAnsi="Arial" w:cs="Arial"/>
        </w:rPr>
      </w:pPr>
    </w:p>
    <w:p w14:paraId="65C389DF" w14:textId="4FE19745" w:rsidR="00D02ACB" w:rsidRPr="009A3EBA" w:rsidRDefault="005C4262" w:rsidP="1B614E54">
      <w:pPr>
        <w:pStyle w:val="NormalWeb"/>
        <w:spacing w:before="0" w:beforeAutospacing="0" w:after="0" w:afterAutospacing="0"/>
        <w:jc w:val="both"/>
        <w:rPr>
          <w:rFonts w:ascii="Arial" w:eastAsiaTheme="minorEastAsia" w:hAnsi="Arial" w:cs="Arial"/>
          <w:kern w:val="24"/>
        </w:rPr>
      </w:pPr>
      <w:r w:rsidRPr="009A3EBA">
        <w:rPr>
          <w:rFonts w:ascii="Arial" w:hAnsi="Arial" w:cs="Arial"/>
          <w:b/>
          <w:bCs/>
        </w:rPr>
        <w:t>2.22.2</w:t>
      </w:r>
      <w:r w:rsidR="00D02ACB" w:rsidRPr="009A3EBA">
        <w:rPr>
          <w:rFonts w:asciiTheme="majorHAnsi" w:eastAsiaTheme="minorEastAsia" w:hAnsi="Trebuchet MS" w:cstheme="minorBidi"/>
          <w:b/>
          <w:bCs/>
          <w:kern w:val="24"/>
          <w:sz w:val="26"/>
          <w:szCs w:val="26"/>
        </w:rPr>
        <w:t xml:space="preserve"> </w:t>
      </w:r>
      <w:r w:rsidR="00D02ACB" w:rsidRPr="009A3EBA">
        <w:rPr>
          <w:rFonts w:ascii="Arial" w:eastAsiaTheme="minorEastAsia" w:hAnsi="Arial" w:cs="Arial"/>
          <w:b/>
          <w:bCs/>
          <w:kern w:val="24"/>
        </w:rPr>
        <w:t>Ampliación, modificación o reforzamiento estructural</w:t>
      </w:r>
      <w:r w:rsidR="000674FC" w:rsidRPr="009A3EBA">
        <w:rPr>
          <w:rFonts w:ascii="Arial" w:eastAsiaTheme="minorEastAsia" w:hAnsi="Arial" w:cs="Arial"/>
          <w:b/>
          <w:bCs/>
          <w:kern w:val="24"/>
        </w:rPr>
        <w:t xml:space="preserve">: </w:t>
      </w:r>
      <w:r w:rsidR="000674FC" w:rsidRPr="009A3EBA">
        <w:rPr>
          <w:rFonts w:ascii="Arial" w:eastAsiaTheme="minorEastAsia" w:hAnsi="Arial" w:cs="Arial"/>
          <w:kern w:val="24"/>
        </w:rPr>
        <w:t>Se entenderá como l</w:t>
      </w:r>
      <w:r w:rsidR="00D02ACB" w:rsidRPr="009A3EBA">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9A3EBA">
        <w:rPr>
          <w:rFonts w:ascii="Arial" w:eastAsiaTheme="minorEastAsia" w:hAnsi="Arial" w:cs="Arial"/>
          <w:kern w:val="24"/>
        </w:rPr>
        <w:t>y Decreto 1203 de 2017 o la norma que los adicione, modifique o sustituya</w:t>
      </w:r>
      <w:r w:rsidR="00D02ACB" w:rsidRPr="009A3EBA">
        <w:rPr>
          <w:rFonts w:ascii="Arial" w:eastAsiaTheme="minorEastAsia" w:hAnsi="Arial" w:cs="Arial"/>
          <w:kern w:val="24"/>
        </w:rPr>
        <w:t xml:space="preserve">. </w:t>
      </w:r>
      <w:r w:rsidR="000674FC" w:rsidRPr="009A3EBA">
        <w:rPr>
          <w:rFonts w:ascii="Arial" w:eastAsiaTheme="minorEastAsia" w:hAnsi="Arial" w:cs="Arial"/>
          <w:kern w:val="24"/>
        </w:rPr>
        <w:t xml:space="preserve">Estas modalidades requieren de licencias de construcción. </w:t>
      </w:r>
    </w:p>
    <w:p w14:paraId="198D20A2"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29453DB8" w14:textId="789E6DF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2.22.2.1</w:t>
      </w:r>
      <w:r w:rsidR="00D02ACB" w:rsidRPr="009A3EBA">
        <w:rPr>
          <w:rFonts w:ascii="Arial" w:eastAsiaTheme="minorEastAsia" w:hAnsi="Arial" w:cs="Arial"/>
          <w:b/>
          <w:bCs/>
          <w:kern w:val="24"/>
        </w:rPr>
        <w:t xml:space="preserve"> Reducción de la vulnerabilidad:</w:t>
      </w:r>
      <w:r w:rsidR="00D02ACB" w:rsidRPr="009A3EBA">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55A69BA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2.22.2.2</w:t>
      </w:r>
      <w:r w:rsidR="00D02ACB" w:rsidRPr="009A3EBA">
        <w:rPr>
          <w:rFonts w:ascii="Arial" w:eastAsiaTheme="minorEastAsia" w:hAnsi="Arial" w:cs="Arial"/>
          <w:b/>
          <w:bCs/>
          <w:kern w:val="24"/>
        </w:rPr>
        <w:t xml:space="preserve"> Estructural:</w:t>
      </w:r>
      <w:r w:rsidR="00D02ACB" w:rsidRPr="009A3EBA">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73AD3E4F"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2EDC82E2" w:rsidR="00D02ACB"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rPr>
        <w:t>2.22.2.3</w:t>
      </w:r>
      <w:r w:rsidR="00D02ACB" w:rsidRPr="009A3EBA">
        <w:rPr>
          <w:rFonts w:ascii="Arial" w:eastAsiaTheme="minorEastAsia" w:hAnsi="Arial" w:cs="Arial"/>
          <w:b/>
          <w:bCs/>
          <w:kern w:val="24"/>
        </w:rPr>
        <w:t xml:space="preserve"> Modular:</w:t>
      </w:r>
      <w:r w:rsidR="00D02ACB" w:rsidRPr="009A3EBA">
        <w:rPr>
          <w:rFonts w:ascii="Arial" w:eastAsiaTheme="minorEastAsia" w:hAnsi="Arial" w:cs="Arial"/>
          <w:kern w:val="24"/>
        </w:rPr>
        <w:t> Viviendas que debido a las características esp</w:t>
      </w:r>
      <w:r w:rsidR="00E1588C" w:rsidRPr="009A3EBA">
        <w:rPr>
          <w:rFonts w:ascii="Arial" w:eastAsiaTheme="minorEastAsia" w:hAnsi="Arial" w:cs="Arial"/>
          <w:kern w:val="24"/>
        </w:rPr>
        <w:t>e</w:t>
      </w:r>
      <w:r w:rsidR="00D02ACB" w:rsidRPr="009A3EBA">
        <w:rPr>
          <w:rFonts w:ascii="Arial" w:eastAsiaTheme="minorEastAsia" w:hAnsi="Arial" w:cs="Arial"/>
          <w:kern w:val="24"/>
        </w:rPr>
        <w:t>ciales requieren ampliación o conformación de una unidad habitacional o de servicios, a través de módulos y/o construcción progresiva de los espacios que permitan</w:t>
      </w:r>
      <w:r w:rsidR="00D02ACB" w:rsidRPr="009A3EBA">
        <w:rPr>
          <w:rFonts w:ascii="Arial" w:eastAsiaTheme="minorEastAsia" w:hAnsi="Arial" w:cs="Arial"/>
          <w:kern w:val="24"/>
        </w:rPr>
        <w:br/>
        <w:t>mejorar la habitabilidad de la vivienda.</w:t>
      </w:r>
    </w:p>
    <w:p w14:paraId="38E4BDF1" w14:textId="3851FC3F" w:rsidR="005C4262"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lang w:val="es-CO"/>
        </w:rPr>
        <w:t xml:space="preserve">Parágrafo: </w:t>
      </w:r>
      <w:r w:rsidRPr="009A3EBA">
        <w:rPr>
          <w:rFonts w:ascii="Arial" w:eastAsiaTheme="minorEastAsia" w:hAnsi="Arial" w:cs="Arial"/>
          <w:kern w:val="24"/>
          <w:lang w:val="es-CO"/>
        </w:rPr>
        <w:t>Los requisitos mínimos para que el afiliado acredite la calidad de poseedor del bien inmueble objeto de mejora, serán los establecidos en</w:t>
      </w:r>
      <w:r w:rsidR="00F822D8" w:rsidRPr="009A3EBA">
        <w:rPr>
          <w:rFonts w:ascii="Arial" w:eastAsiaTheme="minorEastAsia" w:hAnsi="Arial" w:cs="Arial"/>
          <w:kern w:val="24"/>
          <w:lang w:val="es-CO"/>
        </w:rPr>
        <w:t xml:space="preserve"> la L</w:t>
      </w:r>
      <w:r w:rsidR="008C3DE7" w:rsidRPr="009A3EBA">
        <w:rPr>
          <w:rFonts w:ascii="Arial" w:eastAsiaTheme="minorEastAsia" w:hAnsi="Arial" w:cs="Arial"/>
          <w:kern w:val="24"/>
          <w:lang w:val="es-CO"/>
        </w:rPr>
        <w:t xml:space="preserve">ista de </w:t>
      </w:r>
      <w:r w:rsidR="00F822D8" w:rsidRPr="009A3EBA">
        <w:rPr>
          <w:rFonts w:ascii="Arial" w:eastAsiaTheme="minorEastAsia" w:hAnsi="Arial" w:cs="Arial"/>
          <w:kern w:val="24"/>
          <w:lang w:val="es-CO"/>
        </w:rPr>
        <w:t>V</w:t>
      </w:r>
      <w:r w:rsidR="008C3DE7" w:rsidRPr="009A3EBA">
        <w:rPr>
          <w:rFonts w:ascii="Arial" w:eastAsiaTheme="minorEastAsia" w:hAnsi="Arial" w:cs="Arial"/>
          <w:kern w:val="24"/>
          <w:lang w:val="es-CO"/>
        </w:rPr>
        <w:t>erificación de Solicitud de Crédito.</w:t>
      </w:r>
      <w:r w:rsidR="00F822D8" w:rsidRPr="009A3EBA">
        <w:rPr>
          <w:rFonts w:ascii="Arial" w:eastAsiaTheme="minorEastAsia" w:hAnsi="Arial" w:cs="Arial"/>
          <w:kern w:val="24"/>
          <w:lang w:val="es-CO"/>
        </w:rPr>
        <w:t xml:space="preserve"> </w:t>
      </w:r>
    </w:p>
    <w:p w14:paraId="2F1FF5FA" w14:textId="2DC72B95" w:rsidR="5813279D" w:rsidRPr="009A3EBA" w:rsidRDefault="5813279D" w:rsidP="1B614E54">
      <w:pPr>
        <w:pStyle w:val="NormalWeb"/>
        <w:jc w:val="both"/>
        <w:rPr>
          <w:rFonts w:ascii="Arial" w:eastAsiaTheme="minorEastAsia" w:hAnsi="Arial" w:cs="Arial"/>
          <w:b/>
          <w:bCs/>
          <w:lang w:val="es-CO"/>
        </w:rPr>
      </w:pPr>
      <w:r w:rsidRPr="009A3EBA">
        <w:rPr>
          <w:rFonts w:ascii="Arial" w:eastAsiaTheme="minorEastAsia" w:hAnsi="Arial" w:cs="Arial"/>
          <w:b/>
          <w:bCs/>
          <w:lang w:val="es-CO"/>
        </w:rPr>
        <w:t xml:space="preserve">2.22.3 Requisitos para </w:t>
      </w:r>
      <w:r w:rsidR="43208737" w:rsidRPr="009A3EBA">
        <w:rPr>
          <w:rFonts w:ascii="Arial" w:eastAsiaTheme="minorEastAsia" w:hAnsi="Arial" w:cs="Arial"/>
          <w:b/>
          <w:bCs/>
          <w:lang w:val="es-CO"/>
        </w:rPr>
        <w:t>Propietarios</w:t>
      </w:r>
      <w:r w:rsidR="088A93FB" w:rsidRPr="009A3EBA">
        <w:rPr>
          <w:rFonts w:ascii="Arial" w:eastAsiaTheme="minorEastAsia" w:hAnsi="Arial" w:cs="Arial"/>
          <w:b/>
          <w:bCs/>
          <w:lang w:val="es-CO"/>
        </w:rPr>
        <w:t xml:space="preserve"> y </w:t>
      </w:r>
      <w:r w:rsidR="668DCF51" w:rsidRPr="009A3EBA">
        <w:rPr>
          <w:rFonts w:ascii="Arial" w:eastAsiaTheme="minorEastAsia" w:hAnsi="Arial" w:cs="Arial"/>
          <w:b/>
          <w:bCs/>
          <w:lang w:val="es-CO"/>
        </w:rPr>
        <w:t>P</w:t>
      </w:r>
      <w:r w:rsidRPr="009A3EBA">
        <w:rPr>
          <w:rFonts w:ascii="Arial" w:eastAsiaTheme="minorEastAsia" w:hAnsi="Arial" w:cs="Arial"/>
          <w:b/>
          <w:bCs/>
          <w:lang w:val="es-CO"/>
        </w:rPr>
        <w:t xml:space="preserve">oseedores: </w:t>
      </w:r>
    </w:p>
    <w:p w14:paraId="64DF47CC" w14:textId="3576960D" w:rsidR="6BD6A842" w:rsidRPr="009A3EBA" w:rsidRDefault="6BD6A842" w:rsidP="1B614E54">
      <w:pPr>
        <w:spacing w:line="216" w:lineRule="auto"/>
        <w:ind w:left="14"/>
        <w:jc w:val="both"/>
        <w:rPr>
          <w:rFonts w:ascii="Arial" w:eastAsiaTheme="minorEastAsia" w:hAnsi="Arial" w:cs="Arial"/>
        </w:rPr>
      </w:pPr>
      <w:r w:rsidRPr="009A3EBA">
        <w:rPr>
          <w:rFonts w:ascii="Arial" w:eastAsiaTheme="minorEastAsia" w:hAnsi="Arial" w:cs="Arial"/>
        </w:rPr>
        <w:t>A continuación</w:t>
      </w:r>
      <w:r w:rsidR="491DBFF1" w:rsidRPr="009A3EBA">
        <w:rPr>
          <w:rFonts w:ascii="Arial" w:eastAsiaTheme="minorEastAsia" w:hAnsi="Arial" w:cs="Arial"/>
        </w:rPr>
        <w:t>,</w:t>
      </w:r>
      <w:r w:rsidRPr="009A3EBA">
        <w:rPr>
          <w:rFonts w:ascii="Arial" w:eastAsiaTheme="minorEastAsia" w:hAnsi="Arial" w:cs="Arial"/>
        </w:rPr>
        <w:t xml:space="preserve"> se relaciona</w:t>
      </w:r>
      <w:r w:rsidR="0E9393C1" w:rsidRPr="009A3EBA">
        <w:rPr>
          <w:rFonts w:ascii="Arial" w:eastAsiaTheme="minorEastAsia" w:hAnsi="Arial" w:cs="Arial"/>
        </w:rPr>
        <w:t>n</w:t>
      </w:r>
      <w:r w:rsidRPr="009A3EBA">
        <w:rPr>
          <w:rFonts w:ascii="Arial" w:eastAsiaTheme="minorEastAsia" w:hAnsi="Arial" w:cs="Arial"/>
        </w:rPr>
        <w:t xml:space="preserve"> los requisitos que de</w:t>
      </w:r>
      <w:r w:rsidR="45545A2A" w:rsidRPr="009A3EBA">
        <w:rPr>
          <w:rFonts w:ascii="Arial" w:eastAsiaTheme="minorEastAsia" w:hAnsi="Arial" w:cs="Arial"/>
        </w:rPr>
        <w:t>b</w:t>
      </w:r>
      <w:r w:rsidRPr="009A3EBA">
        <w:rPr>
          <w:rFonts w:ascii="Arial" w:eastAsiaTheme="minorEastAsia" w:hAnsi="Arial" w:cs="Arial"/>
        </w:rPr>
        <w:t>en sumin</w:t>
      </w:r>
      <w:r w:rsidR="581EAF4D" w:rsidRPr="009A3EBA">
        <w:rPr>
          <w:rFonts w:ascii="Arial" w:eastAsiaTheme="minorEastAsia" w:hAnsi="Arial" w:cs="Arial"/>
        </w:rPr>
        <w:t>is</w:t>
      </w:r>
      <w:r w:rsidRPr="009A3EBA">
        <w:rPr>
          <w:rFonts w:ascii="Arial" w:eastAsiaTheme="minorEastAsia" w:hAnsi="Arial" w:cs="Arial"/>
        </w:rPr>
        <w:t>trar los afiliados</w:t>
      </w:r>
      <w:r w:rsidR="41B3B10A" w:rsidRPr="009A3EBA">
        <w:rPr>
          <w:rFonts w:ascii="Arial" w:eastAsiaTheme="minorEastAsia" w:hAnsi="Arial" w:cs="Arial"/>
        </w:rPr>
        <w:t xml:space="preserve"> </w:t>
      </w:r>
      <w:r w:rsidR="00005B69">
        <w:rPr>
          <w:rFonts w:ascii="Arial" w:eastAsiaTheme="minorEastAsia" w:hAnsi="Arial" w:cs="Arial"/>
        </w:rPr>
        <w:t xml:space="preserve">y que estarán </w:t>
      </w:r>
      <w:r w:rsidRPr="009A3EBA">
        <w:rPr>
          <w:rFonts w:ascii="Arial" w:eastAsiaTheme="minorEastAsia" w:hAnsi="Arial" w:cs="Arial"/>
        </w:rPr>
        <w:t>inclui</w:t>
      </w:r>
      <w:r w:rsidR="00005B69">
        <w:rPr>
          <w:rFonts w:ascii="Arial" w:eastAsiaTheme="minorEastAsia" w:hAnsi="Arial" w:cs="Arial"/>
        </w:rPr>
        <w:t xml:space="preserve">dos </w:t>
      </w:r>
      <w:r w:rsidRPr="009A3EBA">
        <w:rPr>
          <w:rFonts w:ascii="Arial" w:eastAsiaTheme="minorEastAsia" w:hAnsi="Arial" w:cs="Arial"/>
        </w:rPr>
        <w:t>en la “Lista de Verificación Solicitud de Crédito”.</w:t>
      </w:r>
    </w:p>
    <w:p w14:paraId="2367B66A" w14:textId="77777777" w:rsidR="003454B8" w:rsidRDefault="003454B8" w:rsidP="1B614E54">
      <w:pPr>
        <w:spacing w:line="216" w:lineRule="auto"/>
        <w:jc w:val="both"/>
        <w:rPr>
          <w:rFonts w:ascii="Arial" w:eastAsiaTheme="minorEastAsia" w:hAnsi="Arial" w:cs="Arial"/>
        </w:rPr>
      </w:pPr>
    </w:p>
    <w:p w14:paraId="5A6B83B5" w14:textId="0C5B3E0A"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lastRenderedPageBreak/>
        <w:t>1.Presupuesto y cronograma de obra para la mejora locativa y de servicios públicos, y licencia de construcción para mejora modular y estructural cuando aplique.</w:t>
      </w:r>
    </w:p>
    <w:p w14:paraId="1E7C81CA" w14:textId="36F6BA9A" w:rsidR="1B614E54" w:rsidRPr="009A3EBA" w:rsidRDefault="1B614E54" w:rsidP="1B614E54">
      <w:pPr>
        <w:spacing w:line="216" w:lineRule="auto"/>
        <w:ind w:left="547" w:hanging="547"/>
        <w:jc w:val="both"/>
        <w:rPr>
          <w:rFonts w:ascii="Arial" w:eastAsiaTheme="minorEastAsia" w:hAnsi="Arial" w:cs="Arial"/>
        </w:rPr>
      </w:pPr>
    </w:p>
    <w:p w14:paraId="1616C2C5" w14:textId="55DF9741"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2.Certificación Secretaría Planeación Municipal / Departamental, Secretaría de Gobierno, la Secretaría General, o una oficina de desarrollo económico o social donde especifique que el predio no se encuentra en zona de riesgo o reserva natural. </w:t>
      </w:r>
    </w:p>
    <w:p w14:paraId="2023F255" w14:textId="3B91011F" w:rsidR="1B614E54" w:rsidRPr="009A3EBA" w:rsidRDefault="1B614E54" w:rsidP="1B614E54">
      <w:pPr>
        <w:spacing w:line="216" w:lineRule="auto"/>
        <w:jc w:val="both"/>
        <w:rPr>
          <w:rFonts w:ascii="Arial" w:eastAsiaTheme="minorEastAsia" w:hAnsi="Arial" w:cs="Arial"/>
        </w:rPr>
      </w:pPr>
    </w:p>
    <w:p w14:paraId="495666BD" w14:textId="2F34416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3.Certificado de </w:t>
      </w:r>
      <w:r w:rsidR="3C107CF9" w:rsidRPr="009A3EBA">
        <w:rPr>
          <w:rFonts w:ascii="Arial" w:eastAsiaTheme="minorEastAsia" w:hAnsi="Arial" w:cs="Arial"/>
        </w:rPr>
        <w:t>T</w:t>
      </w:r>
      <w:r w:rsidRPr="009A3EBA">
        <w:rPr>
          <w:rFonts w:ascii="Arial" w:eastAsiaTheme="minorEastAsia" w:hAnsi="Arial" w:cs="Arial"/>
        </w:rPr>
        <w:t xml:space="preserve">radición y </w:t>
      </w:r>
      <w:r w:rsidR="42115C9F" w:rsidRPr="009A3EBA">
        <w:rPr>
          <w:rFonts w:ascii="Arial" w:eastAsiaTheme="minorEastAsia" w:hAnsi="Arial" w:cs="Arial"/>
        </w:rPr>
        <w:t>L</w:t>
      </w:r>
      <w:r w:rsidRPr="009A3EBA">
        <w:rPr>
          <w:rFonts w:ascii="Arial" w:eastAsiaTheme="minorEastAsia" w:hAnsi="Arial" w:cs="Arial"/>
        </w:rPr>
        <w:t>ibertad o en el VUR donde se evidencie la no existencia de demandas y/o limitaciones sobre el inmueble.</w:t>
      </w:r>
    </w:p>
    <w:p w14:paraId="77ED351B" w14:textId="1745AB93" w:rsidR="1B614E54" w:rsidRPr="009A3EBA" w:rsidRDefault="1B614E54" w:rsidP="1B614E54">
      <w:pPr>
        <w:spacing w:line="216" w:lineRule="auto"/>
        <w:ind w:left="547" w:hanging="547"/>
        <w:jc w:val="both"/>
        <w:rPr>
          <w:rFonts w:ascii="Arial" w:eastAsiaTheme="minorEastAsia" w:hAnsi="Arial" w:cs="Arial"/>
        </w:rPr>
      </w:pPr>
    </w:p>
    <w:p w14:paraId="69BA06C4" w14:textId="77777777" w:rsidR="00BC460E" w:rsidRDefault="00BC460E" w:rsidP="1B614E54">
      <w:pPr>
        <w:spacing w:line="216" w:lineRule="auto"/>
        <w:jc w:val="both"/>
        <w:rPr>
          <w:rFonts w:ascii="Arial" w:eastAsiaTheme="minorEastAsia" w:hAnsi="Arial" w:cs="Arial"/>
        </w:rPr>
      </w:pPr>
    </w:p>
    <w:p w14:paraId="5A04F4D5" w14:textId="1FFDE154"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Adicionalmente, </w:t>
      </w:r>
      <w:r w:rsidR="3C36A1E1" w:rsidRPr="009A3EBA">
        <w:rPr>
          <w:rFonts w:ascii="Arial" w:eastAsiaTheme="minorEastAsia" w:hAnsi="Arial" w:cs="Arial"/>
        </w:rPr>
        <w:t>p</w:t>
      </w:r>
      <w:r w:rsidR="41CDBDCA" w:rsidRPr="009A3EBA">
        <w:rPr>
          <w:rFonts w:ascii="Arial" w:eastAsiaTheme="minorEastAsia" w:hAnsi="Arial" w:cs="Arial"/>
        </w:rPr>
        <w:t>ara los solicitantes que ostentan la calidad de poseedores materiales de bienes inmuebles, se establece los siguientes requisitos documentales con el fin de verificar la legitimidad, continuidad y legalidad de la posesión ejercida sobre el inmueble objeto de la solicitud.</w:t>
      </w:r>
    </w:p>
    <w:p w14:paraId="393CDBDD" w14:textId="0C497F1F" w:rsidR="41CDBDCA" w:rsidRPr="009A3EBA" w:rsidRDefault="41CDBDCA" w:rsidP="1B614E54">
      <w:pPr>
        <w:spacing w:line="216" w:lineRule="auto"/>
        <w:jc w:val="both"/>
        <w:rPr>
          <w:rFonts w:ascii="Arial" w:eastAsiaTheme="minorEastAsia" w:hAnsi="Arial" w:cs="Arial"/>
        </w:rPr>
      </w:pPr>
      <w:r w:rsidRPr="009A3EBA">
        <w:br/>
      </w:r>
      <w:r w:rsidR="7EBD3F8F" w:rsidRPr="009A3EBA">
        <w:rPr>
          <w:rFonts w:ascii="Arial" w:eastAsiaTheme="minorEastAsia" w:hAnsi="Arial" w:cs="Arial"/>
        </w:rPr>
        <w:t>1.Para los Estratos 1 y 2 se requerirá la Inscripción en el Folio de Matrícula del inmueble de la posesión en los términos de la Ley 1183 de 2008.</w:t>
      </w:r>
    </w:p>
    <w:p w14:paraId="7D1410CA" w14:textId="7AF8F2D4" w:rsidR="1B614E54" w:rsidRPr="009A3EBA" w:rsidRDefault="1B614E54" w:rsidP="1B614E54">
      <w:pPr>
        <w:spacing w:line="216" w:lineRule="auto"/>
        <w:jc w:val="both"/>
        <w:rPr>
          <w:rFonts w:ascii="Arial" w:eastAsiaTheme="minorEastAsia" w:hAnsi="Arial" w:cs="Arial"/>
        </w:rPr>
      </w:pPr>
    </w:p>
    <w:p w14:paraId="259C6F70" w14:textId="4662AD9F" w:rsidR="7EBD3F8F" w:rsidRPr="009A3EBA" w:rsidRDefault="7EBD3F8F" w:rsidP="1B614E54">
      <w:pPr>
        <w:spacing w:line="216" w:lineRule="auto"/>
        <w:jc w:val="both"/>
        <w:rPr>
          <w:rFonts w:ascii="Arial" w:eastAsiaTheme="minorEastAsia" w:hAnsi="Arial" w:cs="Arial"/>
        </w:rPr>
      </w:pPr>
      <w:r w:rsidRPr="009A3EBA">
        <w:rPr>
          <w:rFonts w:ascii="Arial" w:eastAsiaTheme="minorEastAsia" w:hAnsi="Arial" w:cs="Arial"/>
        </w:rPr>
        <w:t xml:space="preserve">2.Otros Estratos o quien no cumpla con el documento anterior, debe adjuntar: </w:t>
      </w:r>
    </w:p>
    <w:p w14:paraId="790F4BAB" w14:textId="6B770CBD" w:rsidR="1B614E54" w:rsidRPr="009A3EBA" w:rsidRDefault="1B614E54" w:rsidP="1B614E54">
      <w:pPr>
        <w:spacing w:line="216" w:lineRule="auto"/>
        <w:jc w:val="both"/>
        <w:rPr>
          <w:rFonts w:ascii="Arial" w:eastAsiaTheme="minorEastAsia" w:hAnsi="Arial" w:cs="Arial"/>
        </w:rPr>
      </w:pPr>
    </w:p>
    <w:p w14:paraId="25452C08" w14:textId="1F8093B7" w:rsidR="464723CF" w:rsidRPr="009A3EBA" w:rsidRDefault="464723CF" w:rsidP="1B614E54">
      <w:pPr>
        <w:spacing w:line="216" w:lineRule="auto"/>
        <w:jc w:val="both"/>
        <w:rPr>
          <w:rFonts w:ascii="Arial" w:eastAsiaTheme="minorEastAsia" w:hAnsi="Arial" w:cs="Arial"/>
        </w:rPr>
      </w:pPr>
      <w:r w:rsidRPr="009A3EBA">
        <w:rPr>
          <w:rFonts w:ascii="Arial" w:eastAsiaTheme="minorEastAsia" w:hAnsi="Arial" w:cs="Arial"/>
        </w:rPr>
        <w:t>2.1.</w:t>
      </w:r>
      <w:r w:rsidR="5B9AD981" w:rsidRPr="009A3EBA">
        <w:rPr>
          <w:rFonts w:ascii="Arial" w:eastAsiaTheme="minorEastAsia" w:hAnsi="Arial" w:cs="Arial"/>
        </w:rPr>
        <w:t xml:space="preserve"> </w:t>
      </w:r>
      <w:r w:rsidR="7EBD3F8F" w:rsidRPr="009A3EBA">
        <w:rPr>
          <w:rFonts w:ascii="Arial" w:eastAsiaTheme="minorEastAsia" w:hAnsi="Arial" w:cs="Arial"/>
        </w:rPr>
        <w:t>Recibos de pago de Impuestos, contribuciones y valorizaciones de carácter distrital, municipal o departamental de los últimos cinco (5) años.</w:t>
      </w:r>
    </w:p>
    <w:p w14:paraId="3379D5B5" w14:textId="20098042" w:rsidR="1B614E54" w:rsidRPr="009A3EBA" w:rsidRDefault="1B614E54" w:rsidP="1B614E54">
      <w:pPr>
        <w:spacing w:line="216" w:lineRule="auto"/>
        <w:jc w:val="both"/>
        <w:rPr>
          <w:rFonts w:ascii="Arial" w:eastAsiaTheme="minorEastAsia" w:hAnsi="Arial" w:cs="Arial"/>
        </w:rPr>
      </w:pPr>
    </w:p>
    <w:p w14:paraId="2960260D" w14:textId="0CEB7B45" w:rsidR="368B0FBD" w:rsidRPr="009A3EBA" w:rsidRDefault="368B0FBD" w:rsidP="1B614E54">
      <w:pPr>
        <w:spacing w:line="216" w:lineRule="auto"/>
        <w:jc w:val="both"/>
        <w:rPr>
          <w:rFonts w:ascii="Arial" w:eastAsiaTheme="minorEastAsia" w:hAnsi="Arial" w:cs="Arial"/>
        </w:rPr>
      </w:pPr>
      <w:r w:rsidRPr="009A3EBA">
        <w:rPr>
          <w:rFonts w:ascii="Arial" w:eastAsiaTheme="minorEastAsia" w:hAnsi="Arial" w:cs="Arial"/>
        </w:rPr>
        <w:t>2.2</w:t>
      </w:r>
      <w:r w:rsidR="7EBD3F8F" w:rsidRPr="009A3EBA">
        <w:rPr>
          <w:rFonts w:ascii="Arial" w:eastAsiaTheme="minorEastAsia" w:hAnsi="Arial" w:cs="Arial"/>
        </w:rPr>
        <w:t>.</w:t>
      </w:r>
      <w:r w:rsidR="55B6A7F2" w:rsidRPr="009A3EBA">
        <w:rPr>
          <w:rFonts w:ascii="Arial" w:eastAsiaTheme="minorEastAsia" w:hAnsi="Arial" w:cs="Arial"/>
        </w:rPr>
        <w:t xml:space="preserve"> </w:t>
      </w:r>
      <w:r w:rsidR="7EBD3F8F" w:rsidRPr="009A3EBA">
        <w:rPr>
          <w:rFonts w:ascii="Arial" w:eastAsiaTheme="minorEastAsia" w:hAnsi="Arial" w:cs="Arial"/>
        </w:rPr>
        <w:t xml:space="preserve">Recibos de pago de un servicio público a nombre del poseedor del bien del último año. </w:t>
      </w:r>
    </w:p>
    <w:p w14:paraId="6BA45C91" w14:textId="442C0CEE" w:rsidR="1B614E54" w:rsidRPr="009A3EBA" w:rsidRDefault="1B614E54" w:rsidP="1B614E54">
      <w:pPr>
        <w:spacing w:line="216" w:lineRule="auto"/>
        <w:jc w:val="both"/>
        <w:rPr>
          <w:rFonts w:ascii="Arial" w:eastAsiaTheme="minorEastAsia" w:hAnsi="Arial" w:cs="Arial"/>
        </w:rPr>
      </w:pPr>
    </w:p>
    <w:p w14:paraId="04677A25" w14:textId="1D19BD9D" w:rsidR="0B8F4F32" w:rsidRPr="009A3EBA" w:rsidRDefault="0B8F4F32" w:rsidP="1B614E54">
      <w:pPr>
        <w:spacing w:line="216" w:lineRule="auto"/>
        <w:jc w:val="both"/>
        <w:rPr>
          <w:rFonts w:ascii="Arial" w:eastAsiaTheme="minorEastAsia" w:hAnsi="Arial" w:cs="Arial"/>
        </w:rPr>
      </w:pPr>
      <w:r w:rsidRPr="009A3EBA">
        <w:rPr>
          <w:rFonts w:ascii="Arial" w:eastAsiaTheme="minorEastAsia" w:hAnsi="Arial" w:cs="Arial"/>
        </w:rPr>
        <w:t xml:space="preserve">2.3 </w:t>
      </w:r>
      <w:r w:rsidR="7EBD3F8F" w:rsidRPr="009A3EBA">
        <w:rPr>
          <w:rFonts w:ascii="Arial" w:eastAsiaTheme="minorEastAsia" w:hAnsi="Arial" w:cs="Arial"/>
        </w:rPr>
        <w:t xml:space="preserve">Declaración juramentada sobre la posesión tranquila, pública e ininterrumpida por mínimo 5 años. </w:t>
      </w:r>
    </w:p>
    <w:p w14:paraId="2CC12800" w14:textId="4038EADB" w:rsidR="1B614E54" w:rsidRPr="009A3EBA" w:rsidRDefault="1B614E54" w:rsidP="1B614E54">
      <w:pPr>
        <w:spacing w:line="216" w:lineRule="auto"/>
        <w:jc w:val="both"/>
        <w:rPr>
          <w:rFonts w:ascii="Arial" w:eastAsiaTheme="minorEastAsia" w:hAnsi="Arial" w:cs="Arial"/>
        </w:rPr>
      </w:pPr>
    </w:p>
    <w:p w14:paraId="2A4FD716" w14:textId="149E7F71" w:rsidR="354804C1" w:rsidRPr="009A3EBA" w:rsidRDefault="354804C1" w:rsidP="1B614E54">
      <w:pPr>
        <w:spacing w:line="216" w:lineRule="auto"/>
        <w:jc w:val="both"/>
        <w:rPr>
          <w:rFonts w:ascii="Arial" w:eastAsiaTheme="minorEastAsia" w:hAnsi="Arial" w:cs="Arial"/>
        </w:rPr>
      </w:pPr>
      <w:r w:rsidRPr="009A3EBA">
        <w:rPr>
          <w:rFonts w:ascii="Arial" w:eastAsiaTheme="minorEastAsia" w:hAnsi="Arial" w:cs="Arial"/>
        </w:rPr>
        <w:t xml:space="preserve">2.4 </w:t>
      </w:r>
      <w:r w:rsidR="7EBD3F8F" w:rsidRPr="009A3EBA">
        <w:rPr>
          <w:rFonts w:ascii="Arial" w:eastAsiaTheme="minorEastAsia" w:hAnsi="Arial" w:cs="Arial"/>
        </w:rPr>
        <w:t>Verificar mediante el certificado de tradición y libertad o la consulta en el VUR la no existencia de demanda reivindicatoria sobre el inmueble que versa la posesión.</w:t>
      </w:r>
    </w:p>
    <w:p w14:paraId="2F87BAEE" w14:textId="63790734" w:rsidR="1B614E54" w:rsidRPr="009A3EBA" w:rsidRDefault="1B614E54" w:rsidP="1B614E54">
      <w:pPr>
        <w:jc w:val="both"/>
        <w:rPr>
          <w:rFonts w:ascii="Arial" w:eastAsiaTheme="minorEastAsia" w:hAnsi="Arial" w:cs="Arial"/>
        </w:rPr>
      </w:pPr>
    </w:p>
    <w:p w14:paraId="5BEBABCB" w14:textId="77777777" w:rsidR="003454B8" w:rsidRDefault="05B68D7A" w:rsidP="1B614E54">
      <w:pPr>
        <w:jc w:val="both"/>
        <w:rPr>
          <w:rFonts w:ascii="Arial" w:eastAsiaTheme="minorEastAsia" w:hAnsi="Arial" w:cs="Arial"/>
        </w:rPr>
      </w:pPr>
      <w:r w:rsidRPr="009A3EBA">
        <w:rPr>
          <w:rFonts w:ascii="Arial" w:eastAsiaTheme="minorEastAsia" w:hAnsi="Arial" w:cs="Arial"/>
          <w:b/>
          <w:bCs/>
        </w:rPr>
        <w:t>Parágrafo:</w:t>
      </w:r>
      <w:r w:rsidRPr="009A3EBA">
        <w:rPr>
          <w:rFonts w:ascii="Arial" w:eastAsiaTheme="minorEastAsia" w:hAnsi="Arial" w:cs="Arial"/>
        </w:rPr>
        <w:t xml:space="preserve"> Para poseedores con justo título aplicará el término de cinco (5) años</w:t>
      </w:r>
      <w:r w:rsidR="11089DF1" w:rsidRPr="009A3EBA">
        <w:rPr>
          <w:rFonts w:ascii="Arial" w:eastAsiaTheme="minorEastAsia" w:hAnsi="Arial" w:cs="Arial"/>
        </w:rPr>
        <w:t xml:space="preserve"> </w:t>
      </w:r>
      <w:r w:rsidRPr="009A3EBA">
        <w:rPr>
          <w:rFonts w:ascii="Arial" w:eastAsiaTheme="minorEastAsia" w:hAnsi="Arial" w:cs="Arial"/>
        </w:rPr>
        <w:t>y</w:t>
      </w:r>
      <w:r w:rsidR="40164D6A" w:rsidRPr="009A3EBA">
        <w:rPr>
          <w:rFonts w:ascii="Arial" w:eastAsiaTheme="minorEastAsia" w:hAnsi="Arial" w:cs="Arial"/>
        </w:rPr>
        <w:t xml:space="preserve"> </w:t>
      </w:r>
      <w:r w:rsidRPr="009A3EBA">
        <w:rPr>
          <w:rFonts w:ascii="Arial" w:eastAsiaTheme="minorEastAsia" w:hAnsi="Arial" w:cs="Arial"/>
        </w:rPr>
        <w:t xml:space="preserve">para los que no puedan </w:t>
      </w:r>
      <w:r w:rsidR="6ABA9619" w:rsidRPr="009A3EBA">
        <w:rPr>
          <w:rFonts w:ascii="Arial" w:eastAsiaTheme="minorEastAsia" w:hAnsi="Arial" w:cs="Arial"/>
        </w:rPr>
        <w:t>acreditar</w:t>
      </w:r>
      <w:r w:rsidRPr="009A3EBA">
        <w:rPr>
          <w:rFonts w:ascii="Arial" w:eastAsiaTheme="minorEastAsia" w:hAnsi="Arial" w:cs="Arial"/>
        </w:rPr>
        <w:t xml:space="preserve"> el justo </w:t>
      </w:r>
      <w:r w:rsidR="7693B747" w:rsidRPr="009A3EBA">
        <w:rPr>
          <w:rFonts w:ascii="Arial" w:eastAsiaTheme="minorEastAsia" w:hAnsi="Arial" w:cs="Arial"/>
        </w:rPr>
        <w:t>título</w:t>
      </w:r>
      <w:r w:rsidRPr="009A3EBA">
        <w:rPr>
          <w:rFonts w:ascii="Arial" w:eastAsiaTheme="minorEastAsia" w:hAnsi="Arial" w:cs="Arial"/>
        </w:rPr>
        <w:t xml:space="preserve"> el termino será de diez (10) años según la legislación </w:t>
      </w:r>
      <w:r w:rsidR="7D2DC371" w:rsidRPr="009A3EBA">
        <w:rPr>
          <w:rFonts w:ascii="Arial" w:eastAsiaTheme="minorEastAsia" w:hAnsi="Arial" w:cs="Arial"/>
        </w:rPr>
        <w:t>colombiana</w:t>
      </w:r>
      <w:r w:rsidR="03BEAE08" w:rsidRPr="009A3EBA">
        <w:rPr>
          <w:rFonts w:ascii="Arial" w:eastAsiaTheme="minorEastAsia" w:hAnsi="Arial" w:cs="Arial"/>
        </w:rPr>
        <w:t xml:space="preserve"> vigente.</w:t>
      </w:r>
    </w:p>
    <w:p w14:paraId="4A4EEB96" w14:textId="7B2A71D8" w:rsidR="05B68D7A" w:rsidRDefault="05B68D7A" w:rsidP="1B614E54">
      <w:pPr>
        <w:jc w:val="both"/>
        <w:rPr>
          <w:rFonts w:ascii="Arial" w:eastAsiaTheme="minorEastAsia" w:hAnsi="Arial" w:cs="Arial"/>
        </w:rPr>
      </w:pPr>
    </w:p>
    <w:p w14:paraId="20D8E707" w14:textId="77777777" w:rsidR="00060276" w:rsidRPr="009A3EBA" w:rsidRDefault="00060276" w:rsidP="1B614E54">
      <w:pPr>
        <w:jc w:val="both"/>
        <w:rPr>
          <w:rFonts w:ascii="Arial" w:eastAsiaTheme="minorEastAsia" w:hAnsi="Arial" w:cs="Arial"/>
        </w:rPr>
      </w:pPr>
    </w:p>
    <w:p w14:paraId="2AEDC12C" w14:textId="30D599C6" w:rsidR="000674FC" w:rsidRPr="009A3EBA" w:rsidRDefault="003E31B0" w:rsidP="1B614E54">
      <w:pPr>
        <w:pStyle w:val="Prrafodelista"/>
        <w:numPr>
          <w:ilvl w:val="1"/>
          <w:numId w:val="50"/>
        </w:numPr>
        <w:ind w:left="0" w:firstLine="0"/>
        <w:rPr>
          <w:rFonts w:eastAsiaTheme="minorEastAsia"/>
          <w:b/>
          <w:bCs/>
          <w:kern w:val="24"/>
          <w:lang w:val="es-ES"/>
        </w:rPr>
      </w:pPr>
      <w:r w:rsidRPr="009A3EBA">
        <w:rPr>
          <w:rFonts w:eastAsiaTheme="minorEastAsia"/>
          <w:b/>
          <w:bCs/>
          <w:kern w:val="24"/>
          <w:lang w:val="es-ES"/>
        </w:rPr>
        <w:t xml:space="preserve">CRÉDITO INDIVIDUAL Y CONJUNTO PARA MEJORA DE VIVIENDA SIN CONSTITUCIÓN DE GARANTÍA HIPOTECARIA </w:t>
      </w:r>
    </w:p>
    <w:p w14:paraId="5458BA02" w14:textId="77777777" w:rsidR="00134EE0" w:rsidRPr="009A3EBA" w:rsidRDefault="00134EE0" w:rsidP="00134EE0">
      <w:pPr>
        <w:pStyle w:val="Prrafodelista"/>
        <w:ind w:left="709"/>
        <w:rPr>
          <w:rFonts w:eastAsiaTheme="minorEastAsia"/>
          <w:kern w:val="24"/>
          <w:lang w:val="es-ES"/>
        </w:rPr>
      </w:pPr>
    </w:p>
    <w:p w14:paraId="13EFA5FE" w14:textId="00EFB117" w:rsidR="005C4262" w:rsidRPr="009A3EBA" w:rsidRDefault="005C4262" w:rsidP="1B614E54">
      <w:pPr>
        <w:pStyle w:val="Prrafodelista"/>
        <w:ind w:left="0"/>
      </w:pPr>
      <w:r w:rsidRPr="009A3EBA">
        <w:t>La solicitud de crédito de Mejora de Vivienda sin Constitución de Garantía Hipotecaria se podrá realizar de manera individual</w:t>
      </w:r>
      <w:r w:rsidR="009D6C92" w:rsidRPr="009A3EBA">
        <w:t xml:space="preserve"> o conjunta</w:t>
      </w:r>
      <w:r w:rsidRPr="009A3EBA">
        <w:t xml:space="preserve"> </w:t>
      </w:r>
      <w:r w:rsidR="3ACCC1DD" w:rsidRPr="009A3EBA">
        <w:t xml:space="preserve">ante la </w:t>
      </w:r>
      <w:r w:rsidRPr="009A3EBA">
        <w:t xml:space="preserve">Sociedad en calidad de propietario o poseedor del bien inmueble objeto de mejora. </w:t>
      </w:r>
    </w:p>
    <w:p w14:paraId="58EE7689" w14:textId="184AA228" w:rsidR="1B614E54" w:rsidRDefault="1B614E54" w:rsidP="1B614E54">
      <w:pPr>
        <w:shd w:val="clear" w:color="auto" w:fill="FFFFFF" w:themeFill="background1"/>
        <w:jc w:val="both"/>
        <w:rPr>
          <w:rFonts w:ascii="Arial" w:hAnsi="Arial" w:cs="Arial"/>
          <w:b/>
          <w:bCs/>
          <w:lang w:val="es-ES"/>
        </w:rPr>
      </w:pPr>
    </w:p>
    <w:p w14:paraId="257BF8A0" w14:textId="77777777" w:rsidR="00BC460E" w:rsidRPr="009A3EBA" w:rsidRDefault="00BC460E" w:rsidP="1B614E54">
      <w:pPr>
        <w:shd w:val="clear" w:color="auto" w:fill="FFFFFF" w:themeFill="background1"/>
        <w:jc w:val="both"/>
        <w:rPr>
          <w:rFonts w:ascii="Arial" w:hAnsi="Arial" w:cs="Arial"/>
          <w:b/>
          <w:bCs/>
          <w:lang w:val="es-ES"/>
        </w:rPr>
      </w:pPr>
    </w:p>
    <w:p w14:paraId="02E74B5C" w14:textId="553C2807" w:rsidR="003E31B0" w:rsidRPr="009A3EBA" w:rsidRDefault="000674FC" w:rsidP="1B614E54">
      <w:pPr>
        <w:pStyle w:val="Prrafodelista"/>
        <w:numPr>
          <w:ilvl w:val="1"/>
          <w:numId w:val="50"/>
        </w:numPr>
        <w:ind w:left="0" w:firstLine="90"/>
        <w:rPr>
          <w:rFonts w:eastAsiaTheme="minorEastAsia"/>
          <w:b/>
          <w:bCs/>
          <w:kern w:val="24"/>
          <w:lang w:val="es-ES"/>
        </w:rPr>
      </w:pPr>
      <w:r w:rsidRPr="009A3EBA">
        <w:rPr>
          <w:b/>
          <w:bCs/>
        </w:rPr>
        <w:t xml:space="preserve">CONDICIONES </w:t>
      </w:r>
      <w:r w:rsidR="00F329AA" w:rsidRPr="009A3EBA">
        <w:rPr>
          <w:b/>
          <w:bCs/>
        </w:rPr>
        <w:t>PARA DESEMBOLSOS</w:t>
      </w:r>
      <w:r w:rsidR="003E31B0" w:rsidRPr="009A3EBA">
        <w:rPr>
          <w:rFonts w:eastAsiaTheme="minorEastAsia"/>
          <w:b/>
          <w:bCs/>
          <w:kern w:val="24"/>
          <w:lang w:val="es-ES"/>
        </w:rPr>
        <w:t xml:space="preserve"> </w:t>
      </w:r>
    </w:p>
    <w:p w14:paraId="6AB9D242" w14:textId="77777777" w:rsidR="003E31B0" w:rsidRPr="009A3EBA" w:rsidRDefault="003E31B0" w:rsidP="003E31B0">
      <w:pPr>
        <w:rPr>
          <w:lang w:val="es-ES"/>
        </w:rPr>
      </w:pPr>
    </w:p>
    <w:p w14:paraId="5670C71E" w14:textId="379B0F53" w:rsidR="00F329AA" w:rsidRPr="009A3EBA" w:rsidRDefault="00F329AA" w:rsidP="00F329AA">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Para esta modalidad, el monto del crédito aprobado y utilizado se girará en un (1) desembolso, en todos los casos el afiliado(s) deberá anexar cronograma y presupuesto de obra y se exigirá licencia de construcción cuando aplique. El afiliado tendrá seis (6) meses para materializar la </w:t>
      </w:r>
      <w:r w:rsidR="008E7679" w:rsidRPr="009A3EBA">
        <w:rPr>
          <w:rFonts w:ascii="Arial" w:eastAsia="Calibri" w:hAnsi="Arial" w:cs="Arial"/>
          <w:kern w:val="24"/>
        </w:rPr>
        <w:t>mejora</w:t>
      </w:r>
      <w:r w:rsidRPr="009A3EBA">
        <w:rPr>
          <w:rFonts w:ascii="Arial" w:eastAsia="Calibri" w:hAnsi="Arial" w:cs="Arial"/>
          <w:kern w:val="24"/>
        </w:rPr>
        <w:t xml:space="preserve"> de financiación. </w:t>
      </w:r>
    </w:p>
    <w:p w14:paraId="3F93AC81" w14:textId="77777777" w:rsidR="00F329AA" w:rsidRPr="009A3EBA" w:rsidRDefault="00F329AA" w:rsidP="00F329AA">
      <w:pPr>
        <w:pStyle w:val="NormalWeb"/>
        <w:spacing w:before="0" w:beforeAutospacing="0" w:after="0" w:afterAutospacing="0"/>
        <w:jc w:val="both"/>
        <w:rPr>
          <w:rFonts w:ascii="Arial" w:eastAsia="Calibri" w:hAnsi="Arial" w:cs="Arial"/>
          <w:kern w:val="24"/>
        </w:rPr>
      </w:pPr>
    </w:p>
    <w:p w14:paraId="3EA2BE04" w14:textId="77777777" w:rsidR="00F329AA" w:rsidRPr="009A3EBA" w:rsidRDefault="00F329AA" w:rsidP="1B614E54">
      <w:pPr>
        <w:pStyle w:val="NormalWeb"/>
        <w:spacing w:before="0" w:beforeAutospacing="0" w:after="0" w:afterAutospacing="0"/>
        <w:jc w:val="both"/>
        <w:rPr>
          <w:rFonts w:ascii="Arial" w:eastAsia="Calibri" w:hAnsi="Arial" w:cs="Arial"/>
          <w:kern w:val="24"/>
        </w:rPr>
      </w:pPr>
      <w:r w:rsidRPr="009A3EBA">
        <w:rPr>
          <w:rFonts w:ascii="Arial" w:hAnsi="Arial" w:cs="Arial"/>
          <w:b/>
          <w:bCs/>
        </w:rPr>
        <w:t>Parágrafo:</w:t>
      </w:r>
      <w:r w:rsidRPr="009A3EBA">
        <w:rPr>
          <w:rFonts w:ascii="Arial" w:hAnsi="Arial" w:cs="Arial"/>
        </w:rPr>
        <w:t xml:space="preserve"> Respecto al inciso 1, </w:t>
      </w:r>
      <w:r w:rsidRPr="009A3EBA">
        <w:rPr>
          <w:rFonts w:ascii="Arial" w:eastAsia="Calibri" w:hAnsi="Arial" w:cs="Arial"/>
          <w:kern w:val="24"/>
        </w:rPr>
        <w:t xml:space="preserve">de ser mayor el tiempo requerido para materializar la inversión nunca podrá sobrepasar el establecido en la licencia de construcción cuando aplique. </w:t>
      </w:r>
    </w:p>
    <w:p w14:paraId="14C18AF8" w14:textId="77777777" w:rsidR="00F329AA" w:rsidRDefault="00F329AA" w:rsidP="000674FC">
      <w:pPr>
        <w:pStyle w:val="NormalWeb"/>
        <w:spacing w:before="0" w:beforeAutospacing="0" w:after="0" w:afterAutospacing="0"/>
        <w:jc w:val="both"/>
        <w:rPr>
          <w:rFonts w:ascii="Arial" w:eastAsia="Calibri" w:hAnsi="Arial" w:cs="Arial"/>
          <w:kern w:val="24"/>
        </w:rPr>
      </w:pPr>
    </w:p>
    <w:p w14:paraId="12BC52A2" w14:textId="77777777" w:rsidR="00BC460E" w:rsidRPr="009A3EBA" w:rsidRDefault="00BC460E" w:rsidP="000674FC">
      <w:pPr>
        <w:pStyle w:val="NormalWeb"/>
        <w:spacing w:before="0" w:beforeAutospacing="0" w:after="0" w:afterAutospacing="0"/>
        <w:jc w:val="both"/>
        <w:rPr>
          <w:rFonts w:ascii="Arial" w:eastAsia="Calibri" w:hAnsi="Arial" w:cs="Arial"/>
          <w:kern w:val="24"/>
        </w:rPr>
      </w:pPr>
    </w:p>
    <w:p w14:paraId="2D856B17" w14:textId="701E4A47" w:rsidR="000674FC" w:rsidRPr="009A3EBA" w:rsidRDefault="000674FC" w:rsidP="1B614E54">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w:t>
      </w:r>
      <w:r w:rsidR="0E3F2223" w:rsidRPr="009A3EBA">
        <w:rPr>
          <w:rFonts w:ascii="Arial" w:eastAsiaTheme="minorEastAsia" w:hAnsi="Arial" w:cs="Arial"/>
          <w:b/>
          <w:bCs/>
          <w:kern w:val="24"/>
        </w:rPr>
        <w:t>24.1</w:t>
      </w:r>
      <w:r w:rsidRPr="009A3EBA">
        <w:rPr>
          <w:rFonts w:ascii="Arial" w:eastAsiaTheme="minorEastAsia" w:hAnsi="Arial" w:cs="Arial"/>
          <w:b/>
          <w:bCs/>
          <w:kern w:val="24"/>
        </w:rPr>
        <w:t xml:space="preserve"> Condiciones para desembolsos Crédito Mejora de vivienda Sin Constitución de Garantía Hipotecaria: </w:t>
      </w:r>
    </w:p>
    <w:p w14:paraId="726A1F0E" w14:textId="77777777" w:rsidR="000674FC" w:rsidRPr="009A3EBA" w:rsidRDefault="000674FC" w:rsidP="000674FC">
      <w:pPr>
        <w:pStyle w:val="NormalWeb"/>
        <w:spacing w:before="0" w:beforeAutospacing="0" w:after="0" w:afterAutospacing="0"/>
        <w:jc w:val="both"/>
        <w:rPr>
          <w:rFonts w:ascii="Arial" w:eastAsiaTheme="minorEastAsia" w:hAnsi="Arial" w:cs="Arial"/>
          <w:b/>
          <w:bCs/>
          <w:kern w:val="24"/>
        </w:rPr>
      </w:pPr>
    </w:p>
    <w:p w14:paraId="6C3643C9"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Remodelación o Reparaciones Locativas y Ampliación, modificación o reforzamiento estructural (Reducción de la Vulnerabilidad, Estructural o Modular</w:t>
      </w:r>
      <w:r w:rsidRPr="009A3EBA">
        <w:rPr>
          <w:rFonts w:ascii="Arial" w:eastAsiaTheme="minorEastAsia" w:hAnsi="Arial" w:cs="Arial"/>
          <w:b/>
          <w:bCs/>
          <w:kern w:val="24"/>
        </w:rPr>
        <w:t>):</w:t>
      </w:r>
    </w:p>
    <w:p w14:paraId="78D35ED7"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p>
    <w:p w14:paraId="13D6E4F3" w14:textId="1A3ADF5E" w:rsidR="000674FC" w:rsidRPr="009A3EBA" w:rsidRDefault="000674FC" w:rsidP="1B614E54">
      <w:pPr>
        <w:pStyle w:val="NormalWeb"/>
        <w:spacing w:before="0" w:beforeAutospacing="0" w:after="0" w:afterAutospacing="0"/>
        <w:jc w:val="both"/>
        <w:rPr>
          <w:b/>
          <w:bCs/>
        </w:rPr>
      </w:pPr>
      <w:r w:rsidRPr="009A3EBA">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361A022A" w14:textId="77777777" w:rsidR="000674FC" w:rsidRPr="009A3EBA" w:rsidRDefault="000674FC" w:rsidP="000674FC">
      <w:pPr>
        <w:ind w:hanging="11"/>
        <w:jc w:val="both"/>
        <w:rPr>
          <w:rFonts w:ascii="Arial" w:hAnsi="Arial" w:cs="Arial"/>
        </w:rPr>
      </w:pPr>
    </w:p>
    <w:p w14:paraId="2F59A0D7" w14:textId="77777777" w:rsidR="00F329AA" w:rsidRPr="009A3EBA" w:rsidRDefault="00F329AA" w:rsidP="00F329AA">
      <w:pPr>
        <w:jc w:val="both"/>
        <w:rPr>
          <w:rFonts w:ascii="Arial" w:hAnsi="Arial" w:cs="Arial"/>
          <w:b/>
        </w:rPr>
      </w:pPr>
    </w:p>
    <w:p w14:paraId="1C7C20F0" w14:textId="77777777" w:rsidR="00F329AA" w:rsidRPr="00BC460E" w:rsidRDefault="00F329AA" w:rsidP="00BC460E">
      <w:pPr>
        <w:pStyle w:val="Ttulo2"/>
        <w:numPr>
          <w:ilvl w:val="1"/>
          <w:numId w:val="50"/>
        </w:numPr>
        <w:ind w:left="709" w:hanging="709"/>
        <w:jc w:val="both"/>
        <w:rPr>
          <w:rFonts w:ascii="Arial" w:hAnsi="Arial" w:cs="Arial"/>
          <w:szCs w:val="24"/>
          <w:u w:val="none"/>
        </w:rPr>
      </w:pPr>
      <w:r w:rsidRPr="00BC460E">
        <w:rPr>
          <w:rFonts w:ascii="Arial" w:hAnsi="Arial" w:cs="Arial"/>
          <w:szCs w:val="24"/>
          <w:u w:val="none"/>
        </w:rPr>
        <w:t>DOCUMENTOS Y GARANTÍAS PARA MEJORA DE VIVIENDA SIN CONSTITUCION DE GARANTIA HIPOTECARIA</w:t>
      </w:r>
    </w:p>
    <w:p w14:paraId="61085FF1" w14:textId="77777777" w:rsidR="00F329AA" w:rsidRPr="009A3EBA" w:rsidRDefault="00F329AA" w:rsidP="00F329AA">
      <w:pPr>
        <w:jc w:val="both"/>
        <w:rPr>
          <w:rFonts w:ascii="Arial" w:hAnsi="Arial" w:cs="Arial"/>
        </w:rPr>
      </w:pPr>
    </w:p>
    <w:p w14:paraId="523C2970" w14:textId="77777777" w:rsidR="00060188" w:rsidRPr="009A3EBA" w:rsidRDefault="00060188" w:rsidP="00F329AA">
      <w:pPr>
        <w:jc w:val="both"/>
        <w:rPr>
          <w:rFonts w:ascii="Arial" w:eastAsia="Arial" w:hAnsi="Arial" w:cs="Arial"/>
          <w:lang w:val="es-MX" w:eastAsia="es-CO"/>
        </w:rPr>
      </w:pPr>
    </w:p>
    <w:p w14:paraId="195588B4" w14:textId="313B7D21" w:rsidR="00F329AA" w:rsidRPr="009A3EBA" w:rsidRDefault="00F329AA" w:rsidP="00F329AA">
      <w:pPr>
        <w:jc w:val="both"/>
        <w:rPr>
          <w:rFonts w:ascii="Arial" w:hAnsi="Arial" w:cs="Arial"/>
        </w:rPr>
      </w:pPr>
      <w:r w:rsidRPr="009A3EBA">
        <w:rPr>
          <w:rFonts w:ascii="Arial" w:eastAsia="Arial" w:hAnsi="Arial" w:cs="Arial"/>
          <w:lang w:val="es-MX" w:eastAsia="es-CO"/>
        </w:rPr>
        <w:t xml:space="preserve">Esta operación se respaldará con la garantía del crédito emitida por el Fondo Nacional de Garantías S.A., el cual cubrirá hasta el 90% de la obligación. </w:t>
      </w:r>
      <w:r w:rsidRPr="009A3EBA">
        <w:rPr>
          <w:rFonts w:ascii="Arial" w:hAnsi="Arial" w:cs="Arial"/>
        </w:rPr>
        <w:t xml:space="preserve">La </w:t>
      </w:r>
      <w:r w:rsidRPr="009A3EBA">
        <w:rPr>
          <w:rFonts w:ascii="Arial" w:hAnsi="Arial" w:cs="Arial"/>
          <w:lang w:eastAsia="es-CO"/>
        </w:rPr>
        <w:t xml:space="preserve">comisión pagadera al Fondo Nacional de Garantías </w:t>
      </w:r>
      <w:r w:rsidRPr="009A3EBA">
        <w:rPr>
          <w:rFonts w:ascii="Arial" w:hAnsi="Arial" w:cs="Arial"/>
        </w:rPr>
        <w:t xml:space="preserve">(FNG), </w:t>
      </w:r>
      <w:r w:rsidRPr="009A3EBA">
        <w:rPr>
          <w:rFonts w:ascii="Arial" w:hAnsi="Arial" w:cs="Arial"/>
          <w:lang w:eastAsia="es-CO"/>
        </w:rPr>
        <w:t xml:space="preserve">se cobrará al afiliado de forma única anticipada, al valor de aquella comisión se le deberá sumar el IVA y/o valores tributarios que estos generen.  El valor de esta comisión dependerá del plazo aprobado. </w:t>
      </w:r>
    </w:p>
    <w:p w14:paraId="016A274E" w14:textId="77777777" w:rsidR="00F329AA" w:rsidRPr="009A3EBA" w:rsidRDefault="00F329AA" w:rsidP="00F329AA">
      <w:pPr>
        <w:jc w:val="both"/>
        <w:rPr>
          <w:rFonts w:ascii="Arial" w:hAnsi="Arial" w:cs="Arial"/>
        </w:rPr>
      </w:pPr>
    </w:p>
    <w:p w14:paraId="60727A81" w14:textId="77777777" w:rsidR="00F329AA" w:rsidRPr="009A3EBA" w:rsidRDefault="00F329AA" w:rsidP="00F329AA">
      <w:pPr>
        <w:jc w:val="both"/>
        <w:rPr>
          <w:rFonts w:ascii="Arial" w:hAnsi="Arial" w:cs="Arial"/>
        </w:rPr>
      </w:pPr>
      <w:r w:rsidRPr="009A3EBA">
        <w:rPr>
          <w:rFonts w:ascii="Arial" w:hAnsi="Arial" w:cs="Arial"/>
        </w:rPr>
        <w:t>Para esta línea de crédito la documentación podrá variar según la calidad que ostente el afiliado (poseedor o propietario).</w:t>
      </w:r>
    </w:p>
    <w:p w14:paraId="22D29649" w14:textId="77777777" w:rsidR="00F329AA" w:rsidRPr="009A3EBA" w:rsidRDefault="00F329AA" w:rsidP="00F329AA">
      <w:pPr>
        <w:jc w:val="both"/>
        <w:rPr>
          <w:rFonts w:ascii="Arial" w:hAnsi="Arial" w:cs="Arial"/>
        </w:rPr>
      </w:pPr>
    </w:p>
    <w:p w14:paraId="03DC3149" w14:textId="77777777" w:rsidR="00F329AA" w:rsidRPr="009A3EBA" w:rsidRDefault="00F329AA" w:rsidP="00F329AA">
      <w:pPr>
        <w:jc w:val="both"/>
        <w:rPr>
          <w:rFonts w:ascii="Arial" w:hAnsi="Arial" w:cs="Arial"/>
        </w:rPr>
      </w:pPr>
      <w:r w:rsidRPr="009A3EBA">
        <w:rPr>
          <w:rFonts w:ascii="Arial" w:hAnsi="Arial" w:cs="Arial"/>
        </w:rPr>
        <w:t>El afiliado deberá suscribir un pagaré en blanco con su correspondiente carta de instrucciones otorgado por el afiliado(a) y el deudor solidario no afiliado(a).</w:t>
      </w:r>
    </w:p>
    <w:p w14:paraId="7E0606F1" w14:textId="6C8F634D" w:rsidR="00F329AA" w:rsidRPr="009A3EBA" w:rsidRDefault="00F329AA" w:rsidP="1B614E54">
      <w:pPr>
        <w:jc w:val="both"/>
        <w:rPr>
          <w:rFonts w:ascii="Arial" w:hAnsi="Arial" w:cs="Arial"/>
        </w:rPr>
      </w:pPr>
    </w:p>
    <w:p w14:paraId="48454828" w14:textId="77777777" w:rsidR="00F329AA" w:rsidRPr="009A3EBA" w:rsidRDefault="00F329AA" w:rsidP="00F329AA">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978B90D" w14:textId="3AF5C90E" w:rsidR="1B614E54" w:rsidRPr="009A3EBA" w:rsidRDefault="1B614E54" w:rsidP="1B614E54">
      <w:pPr>
        <w:jc w:val="both"/>
        <w:rPr>
          <w:rFonts w:ascii="Arial" w:hAnsi="Arial" w:cs="Arial"/>
        </w:rPr>
      </w:pPr>
    </w:p>
    <w:p w14:paraId="1C0936C8" w14:textId="77777777" w:rsidR="009A3EBA" w:rsidRDefault="009A3EBA" w:rsidP="1B614E54">
      <w:pPr>
        <w:jc w:val="both"/>
        <w:rPr>
          <w:rFonts w:ascii="Arial" w:hAnsi="Arial" w:cs="Arial"/>
          <w:b/>
          <w:bCs/>
        </w:rPr>
      </w:pPr>
    </w:p>
    <w:p w14:paraId="1244B5CB" w14:textId="45745C64" w:rsidR="1E52B59A" w:rsidRPr="009A3EBA" w:rsidRDefault="1E52B59A" w:rsidP="1B614E54">
      <w:pPr>
        <w:jc w:val="both"/>
        <w:rPr>
          <w:rFonts w:ascii="Arial" w:hAnsi="Arial" w:cs="Arial"/>
        </w:rPr>
      </w:pPr>
      <w:r w:rsidRPr="009A3EBA">
        <w:rPr>
          <w:rFonts w:ascii="Arial" w:hAnsi="Arial" w:cs="Arial"/>
          <w:b/>
          <w:bCs/>
        </w:rPr>
        <w:t>2.26 SEGUROS</w:t>
      </w:r>
      <w:r w:rsidRPr="009A3EBA">
        <w:rPr>
          <w:rFonts w:ascii="Arial" w:hAnsi="Arial" w:cs="Arial"/>
        </w:rPr>
        <w:t xml:space="preserve"> </w:t>
      </w:r>
    </w:p>
    <w:p w14:paraId="04C62C9C" w14:textId="5A0D2AAD" w:rsidR="1B614E54" w:rsidRPr="009A3EBA" w:rsidRDefault="1B614E54" w:rsidP="1B614E54">
      <w:pPr>
        <w:jc w:val="both"/>
        <w:rPr>
          <w:rFonts w:ascii="Arial" w:hAnsi="Arial" w:cs="Arial"/>
        </w:rPr>
      </w:pPr>
    </w:p>
    <w:p w14:paraId="3E651726" w14:textId="7335CAFC" w:rsidR="449B6829" w:rsidRPr="009A3EBA" w:rsidRDefault="449B6829" w:rsidP="1B614E54">
      <w:pPr>
        <w:jc w:val="both"/>
        <w:rPr>
          <w:rFonts w:ascii="Arial" w:hAnsi="Arial" w:cs="Arial"/>
        </w:rPr>
      </w:pPr>
      <w:r w:rsidRPr="009A3EBA">
        <w:rPr>
          <w:rFonts w:ascii="Arial" w:hAnsi="Arial" w:cs="Arial"/>
        </w:rPr>
        <w:t>Con el fin de respaldar las obligaciones adquiridas por los afiliados en el marco del crédito para mejora de vivienda sin constitución de garantía hipotecaria, el Fondo Nacional del Ahorro S.A. podrá contratar, con compañías de seguros legalmente autorizadas, los seguros que considere necesarios para cubrir los riesgos asociados a la operación del producto, a partir del momento del desembolso</w:t>
      </w:r>
    </w:p>
    <w:p w14:paraId="2E793863" w14:textId="0EA86EDB" w:rsidR="1E52B59A" w:rsidRPr="009A3EBA" w:rsidRDefault="1E52B59A" w:rsidP="1B614E54">
      <w:pPr>
        <w:jc w:val="both"/>
        <w:rPr>
          <w:rFonts w:ascii="Arial" w:hAnsi="Arial" w:cs="Arial"/>
        </w:rPr>
      </w:pPr>
      <w:r w:rsidRPr="009A3EBA">
        <w:rPr>
          <w:rFonts w:ascii="Arial" w:hAnsi="Arial" w:cs="Arial"/>
        </w:rPr>
        <w:t xml:space="preserve"> </w:t>
      </w:r>
    </w:p>
    <w:p w14:paraId="2EC97861" w14:textId="4F8D4F64" w:rsidR="1E52B59A" w:rsidRPr="009A3EBA" w:rsidRDefault="1E52B59A" w:rsidP="1B614E54">
      <w:pPr>
        <w:jc w:val="both"/>
        <w:rPr>
          <w:rFonts w:ascii="Arial" w:hAnsi="Arial" w:cs="Arial"/>
        </w:rPr>
      </w:pPr>
      <w:r w:rsidRPr="009A3EBA">
        <w:rPr>
          <w:rFonts w:ascii="Arial" w:hAnsi="Arial" w:cs="Arial"/>
          <w:b/>
          <w:bCs/>
        </w:rPr>
        <w:t xml:space="preserve">Parágrafo </w:t>
      </w:r>
      <w:r w:rsidR="00B22956" w:rsidRPr="009A3EBA">
        <w:rPr>
          <w:rFonts w:ascii="Arial" w:hAnsi="Arial" w:cs="Arial"/>
          <w:b/>
          <w:bCs/>
        </w:rPr>
        <w:t>P</w:t>
      </w:r>
      <w:r w:rsidRPr="009A3EBA">
        <w:rPr>
          <w:rFonts w:ascii="Arial" w:hAnsi="Arial" w:cs="Arial"/>
          <w:b/>
          <w:bCs/>
        </w:rPr>
        <w:t>rimero:</w:t>
      </w:r>
      <w:r w:rsidRPr="009A3EBA">
        <w:rPr>
          <w:rFonts w:ascii="Arial" w:hAnsi="Arial" w:cs="Arial"/>
        </w:rPr>
        <w:t xml:space="preserve"> El pago de las primas que ocasionen los seguros estará a cargo del (la) afiliado(a) deudor(a), y su costo se cancelará con la misma periodicidad de la cuota de amortización del crédito. Dichos valores serán facturados y cobrados </w:t>
      </w:r>
      <w:proofErr w:type="gramStart"/>
      <w:r w:rsidRPr="009A3EBA">
        <w:rPr>
          <w:rFonts w:ascii="Arial" w:hAnsi="Arial" w:cs="Arial"/>
        </w:rPr>
        <w:t>conjuntamente con</w:t>
      </w:r>
      <w:proofErr w:type="gramEnd"/>
      <w:r w:rsidRPr="009A3EBA">
        <w:rPr>
          <w:rFonts w:ascii="Arial" w:hAnsi="Arial" w:cs="Arial"/>
        </w:rPr>
        <w:t xml:space="preserve"> el valor de la cuota de amortización.  </w:t>
      </w:r>
    </w:p>
    <w:p w14:paraId="68DD907E" w14:textId="6A7F6EFB" w:rsidR="1E52B59A" w:rsidRPr="009A3EBA" w:rsidRDefault="1E52B59A" w:rsidP="1B614E54">
      <w:pPr>
        <w:jc w:val="both"/>
        <w:rPr>
          <w:rFonts w:ascii="Arial" w:hAnsi="Arial" w:cs="Arial"/>
        </w:rPr>
      </w:pPr>
      <w:r w:rsidRPr="009A3EBA">
        <w:rPr>
          <w:rFonts w:ascii="Arial" w:hAnsi="Arial" w:cs="Arial"/>
        </w:rPr>
        <w:t xml:space="preserve"> </w:t>
      </w:r>
    </w:p>
    <w:p w14:paraId="40709C25" w14:textId="7BE51E20" w:rsidR="1E52B59A" w:rsidRPr="009A3EBA" w:rsidRDefault="1E52B59A" w:rsidP="1B614E54">
      <w:pPr>
        <w:jc w:val="both"/>
        <w:rPr>
          <w:rFonts w:ascii="Arial" w:hAnsi="Arial" w:cs="Arial"/>
        </w:rPr>
      </w:pPr>
      <w:r w:rsidRPr="009A3EBA">
        <w:rPr>
          <w:rFonts w:ascii="Arial" w:hAnsi="Arial" w:cs="Arial"/>
          <w:b/>
          <w:bCs/>
        </w:rPr>
        <w:t xml:space="preserve">Parágrafo </w:t>
      </w:r>
      <w:r w:rsidR="734A644C" w:rsidRPr="009A3EBA">
        <w:rPr>
          <w:rFonts w:ascii="Arial" w:hAnsi="Arial" w:cs="Arial"/>
          <w:b/>
          <w:bCs/>
        </w:rPr>
        <w:t>Segundo</w:t>
      </w:r>
      <w:r w:rsidRPr="009A3EBA">
        <w:rPr>
          <w:rFonts w:ascii="Arial" w:hAnsi="Arial" w:cs="Arial"/>
          <w:b/>
          <w:bCs/>
        </w:rPr>
        <w:t>:</w:t>
      </w:r>
      <w:r w:rsidRPr="009A3EBA">
        <w:rPr>
          <w:rFonts w:ascii="Arial" w:hAnsi="Arial" w:cs="Arial"/>
        </w:rPr>
        <w:t xml:space="preserve"> El beneficiario único para las pólizas deberá ser </w:t>
      </w:r>
      <w:r w:rsidR="277B69F2" w:rsidRPr="009A3EBA">
        <w:rPr>
          <w:rFonts w:ascii="Arial" w:hAnsi="Arial" w:cs="Arial"/>
        </w:rPr>
        <w:t>el Fondo Nacional del Ahorro S.A.</w:t>
      </w:r>
      <w:r w:rsidR="2F7E5C02" w:rsidRPr="009A3EBA">
        <w:rPr>
          <w:rFonts w:ascii="Arial" w:hAnsi="Arial" w:cs="Arial"/>
        </w:rPr>
        <w:t xml:space="preserve"> </w:t>
      </w:r>
    </w:p>
    <w:p w14:paraId="336C7829" w14:textId="77777777" w:rsidR="00D02ACB" w:rsidRPr="00236711" w:rsidRDefault="00D02ACB" w:rsidP="00742556">
      <w:pPr>
        <w:jc w:val="both"/>
        <w:rPr>
          <w:rFonts w:ascii="Arial" w:hAnsi="Arial" w:cs="Arial"/>
          <w:color w:val="2E74B5" w:themeColor="accent1" w:themeShade="BF"/>
        </w:rPr>
      </w:pPr>
    </w:p>
    <w:p w14:paraId="6C187719" w14:textId="77777777" w:rsidR="00D02ACB" w:rsidRDefault="00D02ACB" w:rsidP="00742556">
      <w:pPr>
        <w:jc w:val="both"/>
        <w:rPr>
          <w:rFonts w:ascii="Arial" w:hAnsi="Arial" w:cs="Arial"/>
        </w:rPr>
      </w:pPr>
    </w:p>
    <w:p w14:paraId="18EF740F" w14:textId="77777777" w:rsidR="00BC460E" w:rsidRDefault="00BC460E" w:rsidP="00742556">
      <w:pPr>
        <w:jc w:val="both"/>
        <w:rPr>
          <w:rFonts w:ascii="Arial" w:hAnsi="Arial" w:cs="Arial"/>
        </w:rPr>
      </w:pPr>
    </w:p>
    <w:p w14:paraId="30949D7E" w14:textId="30E2C0B8" w:rsidR="006A3F0A" w:rsidRPr="00745B7E" w:rsidRDefault="006A3F0A" w:rsidP="00BC460E">
      <w:pPr>
        <w:pStyle w:val="Ttulo1"/>
        <w:numPr>
          <w:ilvl w:val="0"/>
          <w:numId w:val="4"/>
        </w:numPr>
        <w:ind w:hanging="31"/>
        <w:jc w:val="both"/>
        <w:rPr>
          <w:rFonts w:cs="Arial"/>
          <w:b/>
          <w:bCs/>
          <w:sz w:val="24"/>
          <w:szCs w:val="24"/>
          <w:u w:val="single"/>
        </w:rPr>
      </w:pPr>
      <w:bookmarkStart w:id="360" w:name="_Toc305584983"/>
      <w:bookmarkStart w:id="361" w:name="_Toc437449287"/>
      <w:bookmarkStart w:id="362" w:name="_Toc438121713"/>
      <w:bookmarkStart w:id="363" w:name="_Toc34388236"/>
      <w:bookmarkStart w:id="364" w:name="_Toc39767083"/>
      <w:bookmarkStart w:id="365" w:name="_Toc41672054"/>
      <w:bookmarkEnd w:id="22"/>
      <w:r w:rsidRPr="1B614E54">
        <w:rPr>
          <w:rFonts w:cs="Arial"/>
          <w:b/>
          <w:bCs/>
          <w:sz w:val="24"/>
          <w:szCs w:val="24"/>
          <w:u w:val="single"/>
        </w:rPr>
        <w:t xml:space="preserve">CONDICIONES ESPECIALES DE LEASING </w:t>
      </w:r>
      <w:bookmarkEnd w:id="360"/>
      <w:r w:rsidRPr="1B614E54">
        <w:rPr>
          <w:rFonts w:cs="Arial"/>
          <w:b/>
          <w:bCs/>
          <w:sz w:val="24"/>
          <w:szCs w:val="24"/>
          <w:u w:val="single"/>
        </w:rPr>
        <w:t>HABITACIONAL</w:t>
      </w:r>
      <w:bookmarkEnd w:id="361"/>
      <w:bookmarkEnd w:id="362"/>
      <w:bookmarkEnd w:id="363"/>
      <w:bookmarkEnd w:id="364"/>
      <w:bookmarkEnd w:id="365"/>
    </w:p>
    <w:p w14:paraId="506AB34E" w14:textId="77777777" w:rsidR="006A3F0A" w:rsidRPr="00745B7E" w:rsidRDefault="006A3F0A" w:rsidP="006A3F0A">
      <w:pPr>
        <w:jc w:val="both"/>
        <w:rPr>
          <w:rFonts w:ascii="Arial" w:hAnsi="Arial" w:cs="Arial"/>
        </w:rPr>
      </w:pPr>
    </w:p>
    <w:p w14:paraId="286D8A95" w14:textId="77777777" w:rsidR="006A3F0A" w:rsidRPr="00BC460E" w:rsidRDefault="006A3F0A">
      <w:pPr>
        <w:pStyle w:val="Ttulo2"/>
        <w:numPr>
          <w:ilvl w:val="1"/>
          <w:numId w:val="11"/>
        </w:numPr>
        <w:ind w:left="567" w:hanging="567"/>
        <w:jc w:val="both"/>
        <w:rPr>
          <w:rFonts w:ascii="Arial" w:hAnsi="Arial" w:cs="Arial"/>
          <w:szCs w:val="24"/>
          <w:u w:val="none"/>
        </w:rPr>
      </w:pPr>
      <w:bookmarkStart w:id="366" w:name="_Toc437449288"/>
      <w:bookmarkStart w:id="367" w:name="_Toc438121714"/>
      <w:bookmarkStart w:id="368" w:name="_Toc34388237"/>
      <w:bookmarkStart w:id="369" w:name="_Toc39767084"/>
      <w:bookmarkStart w:id="370" w:name="_Toc41672055"/>
      <w:r w:rsidRPr="00BC460E">
        <w:rPr>
          <w:rFonts w:ascii="Arial" w:hAnsi="Arial" w:cs="Arial"/>
          <w:szCs w:val="24"/>
          <w:u w:val="none"/>
        </w:rPr>
        <w:t>OBJETIVO</w:t>
      </w:r>
      <w:bookmarkEnd w:id="366"/>
      <w:bookmarkEnd w:id="367"/>
      <w:bookmarkEnd w:id="368"/>
      <w:bookmarkEnd w:id="369"/>
      <w:bookmarkEnd w:id="370"/>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BC460E" w:rsidRDefault="006A3F0A">
      <w:pPr>
        <w:pStyle w:val="Ttulo2"/>
        <w:numPr>
          <w:ilvl w:val="1"/>
          <w:numId w:val="11"/>
        </w:numPr>
        <w:ind w:left="709" w:hanging="709"/>
        <w:jc w:val="both"/>
        <w:rPr>
          <w:rFonts w:ascii="Arial" w:hAnsi="Arial" w:cs="Arial"/>
          <w:szCs w:val="24"/>
          <w:u w:val="none"/>
        </w:rPr>
      </w:pPr>
      <w:bookmarkStart w:id="371" w:name="_Toc305584984"/>
      <w:bookmarkStart w:id="372" w:name="_Toc437449292"/>
      <w:bookmarkStart w:id="373" w:name="_Toc438121716"/>
      <w:bookmarkStart w:id="374" w:name="_Toc34388239"/>
      <w:bookmarkStart w:id="375" w:name="_Toc39767085"/>
      <w:bookmarkStart w:id="376" w:name="_Toc41672056"/>
      <w:r w:rsidRPr="00BC460E">
        <w:rPr>
          <w:rFonts w:ascii="Arial" w:hAnsi="Arial" w:cs="Arial"/>
          <w:szCs w:val="24"/>
          <w:u w:val="none"/>
        </w:rPr>
        <w:t>CONDICIONES GENERALES</w:t>
      </w:r>
      <w:bookmarkEnd w:id="371"/>
      <w:bookmarkEnd w:id="372"/>
      <w:bookmarkEnd w:id="373"/>
      <w:bookmarkEnd w:id="374"/>
      <w:bookmarkEnd w:id="375"/>
      <w:bookmarkEnd w:id="376"/>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7" w:name="_Hlk74661408"/>
      <w:r w:rsidRPr="00745B7E">
        <w:rPr>
          <w:b w:val="0"/>
        </w:rPr>
        <w:t xml:space="preserve">Solo aplicará subsidio Frech aprobado por el Gobierno Nacional. </w:t>
      </w:r>
    </w:p>
    <w:bookmarkEnd w:id="377"/>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097A700D" w:rsidR="006A3F0A" w:rsidRPr="00745B7E" w:rsidRDefault="006A3F0A" w:rsidP="00060276">
      <w:pPr>
        <w:pStyle w:val="Ttulo3"/>
        <w:numPr>
          <w:ilvl w:val="0"/>
          <w:numId w:val="10"/>
        </w:numPr>
        <w:ind w:left="0" w:firstLine="0"/>
        <w:rPr>
          <w:b w:val="0"/>
        </w:rPr>
      </w:pPr>
      <w:r>
        <w:rPr>
          <w:b w:val="0"/>
        </w:rPr>
        <w:t xml:space="preserve">Para el Leasing Habitacional destinado a la adquisición de vivienda No familiar, el </w:t>
      </w:r>
      <w:r w:rsidR="003D2C2A">
        <w:rPr>
          <w:b w:val="0"/>
        </w:rPr>
        <w:t>Fondo Nacional del Ahorro S.A.</w:t>
      </w:r>
      <w:r w:rsidR="679AA6A1">
        <w:rPr>
          <w:b w:val="0"/>
        </w:rPr>
        <w:t xml:space="preserve"> </w:t>
      </w:r>
      <w:r>
        <w:rPr>
          <w:b w:val="0"/>
        </w:rPr>
        <w:t>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entregará al locatario el inmueble libre de gravámenes, a paz y salvo por concepto de impuestos, servicios públicos y </w:t>
      </w:r>
      <w:r w:rsidR="006A3F0A" w:rsidRPr="00745B7E">
        <w:rPr>
          <w:b w:val="0"/>
          <w:szCs w:val="24"/>
        </w:rPr>
        <w:lastRenderedPageBreak/>
        <w:t>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BC460E" w:rsidRDefault="00E46437" w:rsidP="006A3F0A">
      <w:pPr>
        <w:jc w:val="both"/>
      </w:pPr>
    </w:p>
    <w:p w14:paraId="5C229B49" w14:textId="1981C7AA" w:rsidR="006A3F0A" w:rsidRPr="00BC460E" w:rsidRDefault="006A3F0A">
      <w:pPr>
        <w:pStyle w:val="Ttulo2"/>
        <w:numPr>
          <w:ilvl w:val="1"/>
          <w:numId w:val="11"/>
        </w:numPr>
        <w:ind w:left="0" w:firstLine="0"/>
        <w:jc w:val="both"/>
        <w:rPr>
          <w:rFonts w:ascii="Arial" w:hAnsi="Arial" w:cs="Arial"/>
          <w:szCs w:val="24"/>
          <w:u w:val="none"/>
        </w:rPr>
      </w:pPr>
      <w:bookmarkStart w:id="378" w:name="_Toc438121721"/>
      <w:bookmarkStart w:id="379" w:name="_Toc34388244"/>
      <w:bookmarkStart w:id="380" w:name="_Toc39767086"/>
      <w:bookmarkStart w:id="381" w:name="_Toc41672057"/>
      <w:r w:rsidRPr="00BC460E">
        <w:rPr>
          <w:rFonts w:ascii="Arial" w:hAnsi="Arial" w:cs="Arial"/>
          <w:szCs w:val="24"/>
          <w:u w:val="none"/>
        </w:rPr>
        <w:t xml:space="preserve">CONDICIONES PARA LA ADQUISICIÓN DEL INMUEBLE POR PARTE DEL </w:t>
      </w:r>
      <w:r w:rsidR="00F055CB" w:rsidRPr="00BC460E">
        <w:rPr>
          <w:rFonts w:ascii="Arial" w:hAnsi="Arial" w:cs="Arial"/>
          <w:szCs w:val="24"/>
          <w:u w:val="none"/>
        </w:rPr>
        <w:t>FONDO NACIONAL DEL AHORRO S.A</w:t>
      </w:r>
      <w:r w:rsidR="003D2C2A" w:rsidRPr="00BC460E">
        <w:rPr>
          <w:rFonts w:ascii="Arial" w:hAnsi="Arial" w:cs="Arial"/>
          <w:szCs w:val="24"/>
          <w:u w:val="none"/>
        </w:rPr>
        <w:t xml:space="preserve">. </w:t>
      </w:r>
      <w:r w:rsidRPr="00BC460E">
        <w:rPr>
          <w:rFonts w:ascii="Arial" w:hAnsi="Arial" w:cs="Arial"/>
          <w:szCs w:val="24"/>
          <w:u w:val="none"/>
        </w:rPr>
        <w:t>Y LÍMITES DE RESPONSABILIDAD</w:t>
      </w:r>
      <w:bookmarkEnd w:id="378"/>
      <w:bookmarkEnd w:id="379"/>
      <w:bookmarkEnd w:id="380"/>
      <w:bookmarkEnd w:id="381"/>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2" w:name="_Hlk187757260"/>
      <w:r w:rsidR="003D2C2A" w:rsidRPr="003D2C2A">
        <w:rPr>
          <w:rFonts w:ascii="Arial" w:hAnsi="Arial" w:cs="Arial"/>
        </w:rPr>
        <w:t>Fondo Nacional del Ahorro S.A</w:t>
      </w:r>
      <w:bookmarkEnd w:id="382"/>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lastRenderedPageBreak/>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BC460E" w:rsidRDefault="006A3F0A">
      <w:pPr>
        <w:pStyle w:val="Ttulo2"/>
        <w:numPr>
          <w:ilvl w:val="1"/>
          <w:numId w:val="3"/>
        </w:numPr>
        <w:ind w:left="709"/>
        <w:jc w:val="both"/>
        <w:rPr>
          <w:rFonts w:ascii="Arial" w:hAnsi="Arial" w:cs="Arial"/>
          <w:szCs w:val="24"/>
          <w:u w:val="none"/>
        </w:rPr>
      </w:pPr>
      <w:bookmarkStart w:id="383" w:name="_Toc438121726"/>
      <w:bookmarkStart w:id="384" w:name="_Toc34388249"/>
      <w:bookmarkStart w:id="385" w:name="_Toc39767087"/>
      <w:bookmarkStart w:id="386" w:name="_Toc41672058"/>
      <w:r w:rsidRPr="00BC460E">
        <w:rPr>
          <w:rFonts w:ascii="Arial" w:hAnsi="Arial" w:cs="Arial"/>
          <w:szCs w:val="24"/>
          <w:u w:val="none"/>
        </w:rPr>
        <w:t>VALOR DEL INMUEBLE</w:t>
      </w:r>
      <w:bookmarkEnd w:id="383"/>
      <w:bookmarkEnd w:id="384"/>
      <w:bookmarkEnd w:id="385"/>
      <w:bookmarkEnd w:id="386"/>
      <w:r w:rsidRPr="00BC460E">
        <w:rPr>
          <w:rFonts w:ascii="Arial" w:hAnsi="Arial" w:cs="Arial"/>
          <w:szCs w:val="24"/>
          <w:u w:val="none"/>
        </w:rPr>
        <w:t xml:space="preserve"> </w:t>
      </w:r>
    </w:p>
    <w:p w14:paraId="7CA25069" w14:textId="77777777" w:rsidR="006A3F0A" w:rsidRPr="00BC460E" w:rsidRDefault="006A3F0A" w:rsidP="006A3F0A">
      <w:pPr>
        <w:jc w:val="both"/>
        <w:rPr>
          <w:rFonts w:ascii="Arial" w:hAnsi="Arial" w:cs="Arial"/>
        </w:rPr>
      </w:pPr>
    </w:p>
    <w:p w14:paraId="5502F0DB" w14:textId="3D4E8152" w:rsidR="003D2C2A" w:rsidRPr="00BC460E" w:rsidRDefault="006A3F0A" w:rsidP="006A3F0A">
      <w:pPr>
        <w:jc w:val="both"/>
        <w:rPr>
          <w:rFonts w:ascii="Arial" w:hAnsi="Arial" w:cs="Arial"/>
        </w:rPr>
      </w:pPr>
      <w:r w:rsidRPr="00BC460E">
        <w:rPr>
          <w:rFonts w:ascii="Arial" w:hAnsi="Arial" w:cs="Arial"/>
        </w:rPr>
        <w:t xml:space="preserve">Será el valor de adquisición del inmueble (valor de compraventa) objeto del contrato de leasing habitacional por parte del </w:t>
      </w:r>
      <w:r w:rsidR="003D2C2A" w:rsidRPr="00BC460E">
        <w:rPr>
          <w:rFonts w:ascii="Arial" w:hAnsi="Arial" w:cs="Arial"/>
        </w:rPr>
        <w:t>Fondo Nacional del Ahorro S.A.</w:t>
      </w:r>
    </w:p>
    <w:p w14:paraId="056471A6" w14:textId="77777777" w:rsidR="003D2C2A" w:rsidRPr="00BC460E" w:rsidRDefault="003D2C2A" w:rsidP="006A3F0A">
      <w:pPr>
        <w:jc w:val="both"/>
        <w:rPr>
          <w:rFonts w:ascii="Arial" w:hAnsi="Arial" w:cs="Arial"/>
        </w:rPr>
      </w:pPr>
    </w:p>
    <w:p w14:paraId="149F0CC2" w14:textId="77777777" w:rsidR="006A3F0A" w:rsidRPr="00BC460E" w:rsidRDefault="006A3F0A">
      <w:pPr>
        <w:pStyle w:val="Ttulo2"/>
        <w:numPr>
          <w:ilvl w:val="1"/>
          <w:numId w:val="3"/>
        </w:numPr>
        <w:ind w:left="709"/>
        <w:jc w:val="both"/>
        <w:rPr>
          <w:rFonts w:ascii="Arial" w:hAnsi="Arial" w:cs="Arial"/>
          <w:u w:val="none"/>
        </w:rPr>
      </w:pPr>
      <w:bookmarkStart w:id="387" w:name="_Toc39767088"/>
      <w:bookmarkStart w:id="388" w:name="_Toc41672059"/>
      <w:bookmarkStart w:id="389" w:name="_Toc438121727"/>
      <w:bookmarkStart w:id="390" w:name="_Toc34388250"/>
      <w:r w:rsidRPr="00BC460E">
        <w:rPr>
          <w:rFonts w:ascii="Arial" w:hAnsi="Arial" w:cs="Arial"/>
          <w:szCs w:val="24"/>
          <w:u w:val="none"/>
        </w:rPr>
        <w:t>VALOR DEL CONTRATO Y MONTO DEL LEASING HABITACIONAL</w:t>
      </w:r>
      <w:bookmarkEnd w:id="387"/>
      <w:bookmarkEnd w:id="388"/>
    </w:p>
    <w:p w14:paraId="34B92B78" w14:textId="77777777" w:rsidR="006A3F0A" w:rsidRPr="00BC460E" w:rsidRDefault="006A3F0A" w:rsidP="006A3F0A">
      <w:pPr>
        <w:rPr>
          <w:rFonts w:ascii="Arial" w:hAnsi="Arial" w:cs="Arial"/>
        </w:rPr>
      </w:pPr>
      <w:r w:rsidRPr="00BC460E">
        <w:rPr>
          <w:rFonts w:ascii="Arial" w:hAnsi="Arial" w:cs="Arial"/>
        </w:rPr>
        <w:t xml:space="preserve"> </w:t>
      </w:r>
      <w:bookmarkEnd w:id="389"/>
      <w:bookmarkEnd w:id="390"/>
    </w:p>
    <w:p w14:paraId="3EC56EE3" w14:textId="77777777" w:rsidR="006A3F0A" w:rsidRPr="00BC460E" w:rsidRDefault="006A3F0A" w:rsidP="006A3F0A">
      <w:pPr>
        <w:jc w:val="both"/>
        <w:rPr>
          <w:rFonts w:ascii="Arial" w:hAnsi="Arial" w:cs="Arial"/>
        </w:rPr>
      </w:pPr>
      <w:r w:rsidRPr="00BC460E">
        <w:rPr>
          <w:rFonts w:ascii="Arial" w:hAnsi="Arial" w:cs="Arial"/>
        </w:rPr>
        <w:t>El valor del contrato corresponde al monto financiado y deberá estar expresado en pesos o UVR y su equivalente en pesos.</w:t>
      </w:r>
    </w:p>
    <w:p w14:paraId="373BE191" w14:textId="77777777" w:rsidR="006A3F0A" w:rsidRPr="00BC460E" w:rsidRDefault="006A3F0A" w:rsidP="006A3F0A">
      <w:pPr>
        <w:jc w:val="both"/>
        <w:rPr>
          <w:rFonts w:ascii="Arial" w:hAnsi="Arial" w:cs="Arial"/>
        </w:rPr>
      </w:pPr>
    </w:p>
    <w:p w14:paraId="1C95625B" w14:textId="77777777" w:rsidR="00C8423D" w:rsidRPr="00BC460E" w:rsidRDefault="00C8423D" w:rsidP="006A3F0A">
      <w:pPr>
        <w:jc w:val="both"/>
        <w:rPr>
          <w:rFonts w:ascii="Arial" w:hAnsi="Arial" w:cs="Arial"/>
        </w:rPr>
      </w:pPr>
    </w:p>
    <w:p w14:paraId="0F494F1F" w14:textId="77777777" w:rsidR="006A3F0A" w:rsidRPr="00BC460E" w:rsidRDefault="006A3F0A">
      <w:pPr>
        <w:pStyle w:val="Ttulo2"/>
        <w:numPr>
          <w:ilvl w:val="1"/>
          <w:numId w:val="3"/>
        </w:numPr>
        <w:ind w:left="709"/>
        <w:jc w:val="both"/>
        <w:rPr>
          <w:rFonts w:ascii="Arial" w:hAnsi="Arial" w:cs="Arial"/>
          <w:szCs w:val="24"/>
          <w:u w:val="none"/>
        </w:rPr>
      </w:pPr>
      <w:bookmarkStart w:id="391" w:name="_Toc39767089"/>
      <w:bookmarkStart w:id="392" w:name="_Toc41672060"/>
      <w:r w:rsidRPr="00BC460E">
        <w:rPr>
          <w:rFonts w:ascii="Arial" w:hAnsi="Arial" w:cs="Arial"/>
          <w:szCs w:val="24"/>
          <w:u w:val="none"/>
        </w:rPr>
        <w:t>CONDICIONES GENERALES DEL CONTRATO</w:t>
      </w:r>
      <w:bookmarkEnd w:id="391"/>
      <w:bookmarkEnd w:id="392"/>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Default="006A3F0A" w:rsidP="006A3F0A">
      <w:pPr>
        <w:pStyle w:val="Prrafodelista"/>
        <w:ind w:left="0"/>
      </w:pPr>
      <w:r w:rsidRPr="00745B7E">
        <w:lastRenderedPageBreak/>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61F20FB0" w14:textId="77777777" w:rsidR="003454B8" w:rsidRPr="00745B7E" w:rsidRDefault="003454B8" w:rsidP="006A3F0A">
      <w:pPr>
        <w:pStyle w:val="Prrafodelista"/>
        <w:ind w:left="0"/>
      </w:pPr>
    </w:p>
    <w:p w14:paraId="2455065A" w14:textId="77777777" w:rsidR="00861FA4" w:rsidRDefault="00861FA4" w:rsidP="006A3F0A">
      <w:pPr>
        <w:pStyle w:val="Prrafodelista"/>
        <w:ind w:left="284" w:hanging="2"/>
      </w:pPr>
      <w:bookmarkStart w:id="393" w:name="_Toc438121733"/>
    </w:p>
    <w:p w14:paraId="36E59735" w14:textId="2AAB7945" w:rsidR="006A3F0A" w:rsidRPr="00BC460E" w:rsidRDefault="006A3F0A" w:rsidP="00BC460E">
      <w:pPr>
        <w:pStyle w:val="Ttulo2"/>
        <w:numPr>
          <w:ilvl w:val="1"/>
          <w:numId w:val="3"/>
        </w:numPr>
        <w:tabs>
          <w:tab w:val="left" w:pos="567"/>
        </w:tabs>
        <w:ind w:left="0" w:firstLine="0"/>
        <w:jc w:val="both"/>
        <w:rPr>
          <w:rFonts w:ascii="Arial" w:hAnsi="Arial" w:cs="Arial"/>
          <w:szCs w:val="24"/>
          <w:u w:val="none"/>
        </w:rPr>
      </w:pPr>
      <w:bookmarkStart w:id="394" w:name="_Toc34388253"/>
      <w:bookmarkStart w:id="395" w:name="_Toc39767090"/>
      <w:bookmarkStart w:id="396" w:name="_Toc41672061"/>
      <w:r w:rsidRPr="00BC460E">
        <w:rPr>
          <w:rFonts w:ascii="Arial" w:hAnsi="Arial" w:cs="Arial"/>
          <w:szCs w:val="24"/>
          <w:u w:val="none"/>
        </w:rPr>
        <w:t xml:space="preserve">OBLIGACIONES, PROHIBICIONES Y DERECHOS </w:t>
      </w:r>
      <w:bookmarkEnd w:id="393"/>
      <w:bookmarkEnd w:id="394"/>
      <w:r w:rsidRPr="00BC460E">
        <w:rPr>
          <w:rFonts w:ascii="Arial" w:hAnsi="Arial" w:cs="Arial"/>
          <w:szCs w:val="24"/>
          <w:u w:val="none"/>
        </w:rPr>
        <w:t xml:space="preserve">DEL </w:t>
      </w:r>
      <w:r w:rsidR="00F055CB" w:rsidRPr="00BC460E">
        <w:rPr>
          <w:rFonts w:ascii="Arial" w:hAnsi="Arial" w:cs="Arial"/>
          <w:szCs w:val="24"/>
          <w:u w:val="none"/>
        </w:rPr>
        <w:t>FONDO NACIONAL DEL AHORRO S.A</w:t>
      </w:r>
      <w:bookmarkEnd w:id="395"/>
      <w:bookmarkEnd w:id="396"/>
    </w:p>
    <w:p w14:paraId="20E69E27" w14:textId="77777777" w:rsidR="006A3F0A" w:rsidRPr="00745B7E" w:rsidRDefault="006A3F0A" w:rsidP="006A3F0A">
      <w:pPr>
        <w:pStyle w:val="Prrafodelista"/>
        <w:ind w:left="284" w:hanging="2"/>
      </w:pPr>
    </w:p>
    <w:p w14:paraId="1A0F284D" w14:textId="77777777" w:rsidR="003454B8" w:rsidRDefault="003454B8" w:rsidP="006A3F0A">
      <w:pPr>
        <w:jc w:val="both"/>
        <w:rPr>
          <w:rFonts w:ascii="Arial" w:hAnsi="Arial" w:cs="Arial"/>
        </w:rPr>
      </w:pPr>
    </w:p>
    <w:p w14:paraId="4A4E0619" w14:textId="1E50BA7E"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lastRenderedPageBreak/>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BC460E" w:rsidRDefault="006A3F0A">
      <w:pPr>
        <w:pStyle w:val="Ttulo2"/>
        <w:numPr>
          <w:ilvl w:val="1"/>
          <w:numId w:val="13"/>
        </w:numPr>
        <w:ind w:left="0" w:firstLine="0"/>
        <w:jc w:val="both"/>
        <w:rPr>
          <w:rFonts w:ascii="Arial" w:hAnsi="Arial" w:cs="Arial"/>
          <w:szCs w:val="24"/>
          <w:u w:val="none"/>
        </w:rPr>
      </w:pPr>
      <w:bookmarkStart w:id="397" w:name="_Toc39767091"/>
      <w:bookmarkStart w:id="398" w:name="_Toc41672062"/>
      <w:r w:rsidRPr="00BC460E">
        <w:rPr>
          <w:rFonts w:ascii="Arial" w:hAnsi="Arial" w:cs="Arial"/>
          <w:szCs w:val="24"/>
          <w:u w:val="none"/>
        </w:rPr>
        <w:t>OBLIGACIONES, PROHIBICIONES Y DERECHOS DEL LOCATARIO</w:t>
      </w:r>
      <w:bookmarkEnd w:id="397"/>
      <w:bookmarkEnd w:id="398"/>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w:t>
      </w:r>
      <w:r w:rsidRPr="00745B7E">
        <w:rPr>
          <w:b w:val="0"/>
          <w:sz w:val="24"/>
          <w:szCs w:val="24"/>
        </w:rPr>
        <w:lastRenderedPageBreak/>
        <w:t xml:space="preserve">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5AE5314" w:rsidR="006A3F0A" w:rsidRDefault="006A3F0A" w:rsidP="009A3EBA">
      <w:pPr>
        <w:pStyle w:val="Ttulo4"/>
        <w:numPr>
          <w:ilvl w:val="3"/>
          <w:numId w:val="4"/>
        </w:numPr>
        <w:tabs>
          <w:tab w:val="left" w:pos="993"/>
        </w:tabs>
        <w:ind w:left="0" w:firstLine="0"/>
        <w:rPr>
          <w:b w:val="0"/>
          <w:sz w:val="24"/>
          <w:szCs w:val="24"/>
        </w:rPr>
      </w:pPr>
      <w:r w:rsidRPr="1B614E54">
        <w:rPr>
          <w:b w:val="0"/>
          <w:sz w:val="24"/>
          <w:szCs w:val="24"/>
        </w:rPr>
        <w:t xml:space="preserve">En el evento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Locatario se obliga a reembolsarle tales sumas, al igual que los gastos y los honorarios profesionales que el </w:t>
      </w:r>
      <w:r w:rsidR="00666B8D" w:rsidRPr="1B614E54">
        <w:rPr>
          <w:b w:val="0"/>
          <w:sz w:val="24"/>
          <w:szCs w:val="24"/>
        </w:rPr>
        <w:t>Fondo Nacional del Ahorro S.A.,</w:t>
      </w:r>
      <w:r w:rsidR="00666B8D" w:rsidRPr="1B614E54">
        <w:rPr>
          <w:sz w:val="24"/>
          <w:szCs w:val="24"/>
        </w:rPr>
        <w:t xml:space="preserve"> </w:t>
      </w:r>
      <w:r w:rsidR="68CB8F1E" w:rsidRPr="1B614E54">
        <w:rPr>
          <w:b w:val="0"/>
          <w:sz w:val="24"/>
          <w:szCs w:val="24"/>
        </w:rPr>
        <w:t>Hubiere</w:t>
      </w:r>
      <w:r w:rsidRPr="1B614E54">
        <w:rPr>
          <w:b w:val="0"/>
          <w:sz w:val="24"/>
          <w:szCs w:val="24"/>
        </w:rPr>
        <w:t xml:space="preserve"> gastado en su defensa. El reembolso se hará dentro de los quince (15) días hábiles siguientes a la fecha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notifique a El Locatario la realización de tales pagos. De los valores a cargo de El Locatario se restará lo que la aseguradora haya pagado por el mismo concepto al </w:t>
      </w:r>
      <w:r w:rsidR="00666B8D" w:rsidRPr="1B614E54">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w:t>
      </w:r>
      <w:r w:rsidRPr="00745B7E">
        <w:rPr>
          <w:b w:val="0"/>
          <w:sz w:val="24"/>
          <w:szCs w:val="24"/>
        </w:rPr>
        <w:lastRenderedPageBreak/>
        <w:t xml:space="preserve">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Subarrendar o ceder el uso o goce parcial o total del inmueble, guardar o permitir que en él se guarden sustancias explosivas, tóxicas y en general </w:t>
      </w:r>
      <w:r w:rsidRPr="00745B7E">
        <w:rPr>
          <w:b w:val="0"/>
          <w:sz w:val="24"/>
          <w:szCs w:val="24"/>
          <w:lang w:eastAsia="en-US"/>
        </w:rPr>
        <w:lastRenderedPageBreak/>
        <w:t>sustancias o materiales ilícitos y/o perjudiciales para su conservación, seguridad e higiene del inmueble y de las personas que en el habiten.</w:t>
      </w:r>
    </w:p>
    <w:p w14:paraId="22317B0F" w14:textId="717E337C" w:rsidR="006A3F0A" w:rsidRDefault="006A3F0A" w:rsidP="006A3F0A">
      <w:pPr>
        <w:jc w:val="both"/>
        <w:rPr>
          <w:rFonts w:ascii="Arial" w:hAnsi="Arial" w:cs="Arial"/>
        </w:rPr>
      </w:pPr>
    </w:p>
    <w:p w14:paraId="7EBD1195" w14:textId="77777777" w:rsidR="00BC460E" w:rsidRDefault="00BC460E" w:rsidP="006A3F0A">
      <w:pPr>
        <w:jc w:val="both"/>
        <w:rPr>
          <w:rFonts w:ascii="Arial" w:hAnsi="Arial" w:cs="Arial"/>
        </w:rPr>
      </w:pPr>
    </w:p>
    <w:p w14:paraId="7AD3FDBA" w14:textId="77777777" w:rsidR="00BC460E" w:rsidRPr="00745B7E" w:rsidRDefault="00BC460E"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BC460E" w:rsidRDefault="006A3F0A">
      <w:pPr>
        <w:pStyle w:val="Ttulo2"/>
        <w:numPr>
          <w:ilvl w:val="1"/>
          <w:numId w:val="12"/>
        </w:numPr>
        <w:ind w:left="0" w:firstLine="0"/>
        <w:jc w:val="both"/>
        <w:rPr>
          <w:rFonts w:ascii="Arial" w:hAnsi="Arial" w:cs="Arial"/>
          <w:szCs w:val="24"/>
          <w:u w:val="none"/>
        </w:rPr>
      </w:pPr>
      <w:bookmarkStart w:id="399" w:name="_Toc39767092"/>
      <w:bookmarkStart w:id="400" w:name="_Toc41672063"/>
      <w:r w:rsidRPr="00BC460E">
        <w:rPr>
          <w:rFonts w:ascii="Arial" w:hAnsi="Arial" w:cs="Arial"/>
          <w:szCs w:val="24"/>
          <w:u w:val="none"/>
        </w:rPr>
        <w:t>SEGUROS, COBERTURAS Y CONDICIONES</w:t>
      </w:r>
      <w:bookmarkEnd w:id="399"/>
      <w:bookmarkEnd w:id="400"/>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lastRenderedPageBreak/>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BC460E" w:rsidRDefault="006A3F0A" w:rsidP="006A3F0A">
      <w:pPr>
        <w:jc w:val="both"/>
        <w:rPr>
          <w:rFonts w:ascii="Arial" w:hAnsi="Arial" w:cs="Arial"/>
          <w:b/>
        </w:rPr>
      </w:pPr>
    </w:p>
    <w:p w14:paraId="60076F05" w14:textId="7E7489C8" w:rsidR="006A3F0A" w:rsidRPr="00E46437" w:rsidRDefault="006A3F0A" w:rsidP="007F539C">
      <w:pPr>
        <w:pStyle w:val="Ttulo3"/>
        <w:numPr>
          <w:ilvl w:val="1"/>
          <w:numId w:val="12"/>
        </w:numPr>
        <w:spacing w:before="82"/>
        <w:ind w:left="0" w:right="115" w:firstLine="0"/>
        <w:rPr>
          <w:b w:val="0"/>
          <w:bCs/>
          <w:szCs w:val="24"/>
          <w:lang w:val="es-CO"/>
        </w:rPr>
      </w:pPr>
      <w:r w:rsidRPr="00BC460E">
        <w:rPr>
          <w:szCs w:val="24"/>
          <w:lang w:val="es-CO"/>
        </w:rPr>
        <w:t>GASTOS DEL CONTRATO DE LEASING HABITACIONAL</w:t>
      </w:r>
      <w:r w:rsidR="00E46437" w:rsidRPr="00BC460E">
        <w:rPr>
          <w:szCs w:val="24"/>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lastRenderedPageBreak/>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BC460E" w:rsidRDefault="006A3F0A">
      <w:pPr>
        <w:pStyle w:val="Ttulo2"/>
        <w:numPr>
          <w:ilvl w:val="1"/>
          <w:numId w:val="12"/>
        </w:numPr>
        <w:ind w:left="0" w:firstLine="0"/>
        <w:jc w:val="both"/>
        <w:rPr>
          <w:rFonts w:ascii="Arial" w:hAnsi="Arial" w:cs="Arial"/>
          <w:szCs w:val="24"/>
          <w:u w:val="none"/>
        </w:rPr>
      </w:pPr>
      <w:bookmarkStart w:id="401" w:name="_Toc34388254"/>
      <w:bookmarkStart w:id="402" w:name="_Toc39767093"/>
      <w:bookmarkStart w:id="403" w:name="_Toc41672064"/>
      <w:r w:rsidRPr="00BC460E">
        <w:rPr>
          <w:rFonts w:ascii="Arial" w:hAnsi="Arial" w:cs="Arial"/>
          <w:szCs w:val="24"/>
          <w:u w:val="none"/>
        </w:rPr>
        <w:t>CAUSALES GENERALES DE TERMINACIÓN DEL CONTRATO DE LEASING HABITACIONAL</w:t>
      </w:r>
      <w:bookmarkEnd w:id="401"/>
      <w:bookmarkEnd w:id="402"/>
      <w:bookmarkEnd w:id="403"/>
      <w:r w:rsidRPr="00BC460E">
        <w:rPr>
          <w:rFonts w:ascii="Arial" w:hAnsi="Arial" w:cs="Arial"/>
          <w:szCs w:val="24"/>
          <w:u w:val="none"/>
        </w:rPr>
        <w:t xml:space="preserve"> </w:t>
      </w:r>
    </w:p>
    <w:p w14:paraId="32F29BA1" w14:textId="77777777" w:rsidR="006A3F0A" w:rsidRDefault="006A3F0A" w:rsidP="006A3F0A">
      <w:pPr>
        <w:pStyle w:val="Ttulo3"/>
        <w:numPr>
          <w:ilvl w:val="0"/>
          <w:numId w:val="0"/>
        </w:numPr>
        <w:rPr>
          <w:b w:val="0"/>
          <w:lang w:eastAsia="es-CO"/>
        </w:rPr>
      </w:pPr>
    </w:p>
    <w:p w14:paraId="55051058" w14:textId="77777777" w:rsidR="003454B8" w:rsidRPr="003454B8" w:rsidRDefault="003454B8" w:rsidP="003454B8">
      <w:pPr>
        <w:rPr>
          <w:lang w:val="es-MX"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Default="006A3F0A" w:rsidP="006A3F0A">
      <w:pPr>
        <w:pStyle w:val="Textoindependiente"/>
        <w:spacing w:before="82"/>
        <w:ind w:right="115"/>
        <w:rPr>
          <w:rFonts w:ascii="Arial" w:hAnsi="Arial" w:cs="Arial"/>
          <w:szCs w:val="24"/>
          <w:lang w:val="es-CO"/>
        </w:rPr>
      </w:pPr>
    </w:p>
    <w:p w14:paraId="0C4E6899" w14:textId="77777777" w:rsidR="003454B8" w:rsidRPr="00745B7E" w:rsidRDefault="003454B8" w:rsidP="006A3F0A">
      <w:pPr>
        <w:pStyle w:val="Textoindependiente"/>
        <w:spacing w:before="82"/>
        <w:ind w:right="115"/>
        <w:rPr>
          <w:rFonts w:ascii="Arial" w:hAnsi="Arial" w:cs="Arial"/>
          <w:szCs w:val="24"/>
          <w:lang w:val="es-CO"/>
        </w:rPr>
      </w:pPr>
    </w:p>
    <w:p w14:paraId="3008F7DE" w14:textId="77777777" w:rsidR="006A3F0A" w:rsidRPr="00BC460E" w:rsidRDefault="006A3F0A">
      <w:pPr>
        <w:pStyle w:val="Ttulo2"/>
        <w:numPr>
          <w:ilvl w:val="1"/>
          <w:numId w:val="12"/>
        </w:numPr>
        <w:ind w:left="0" w:firstLine="0"/>
        <w:jc w:val="both"/>
        <w:rPr>
          <w:rFonts w:ascii="Arial" w:hAnsi="Arial" w:cs="Arial"/>
          <w:szCs w:val="24"/>
        </w:rPr>
      </w:pPr>
      <w:bookmarkStart w:id="404" w:name="_Toc39767094"/>
      <w:bookmarkStart w:id="405" w:name="_Toc41672065"/>
      <w:r w:rsidRPr="00BC460E">
        <w:rPr>
          <w:rFonts w:ascii="Arial" w:hAnsi="Arial" w:cs="Arial"/>
          <w:szCs w:val="24"/>
        </w:rPr>
        <w:t>OPCIÓN DE ADQUISICIÓN</w:t>
      </w:r>
      <w:bookmarkEnd w:id="404"/>
      <w:bookmarkEnd w:id="405"/>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w:t>
      </w:r>
      <w:r w:rsidRPr="00745B7E">
        <w:rPr>
          <w:color w:val="auto"/>
        </w:rPr>
        <w:lastRenderedPageBreak/>
        <w:t xml:space="preserve">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1E3A0440" w:rsidR="006A3F0A" w:rsidRPr="00745B7E" w:rsidRDefault="006A3F0A" w:rsidP="00BC460E">
      <w:pPr>
        <w:pStyle w:val="Ttulo3"/>
        <w:numPr>
          <w:ilvl w:val="2"/>
          <w:numId w:val="64"/>
        </w:numPr>
        <w:tabs>
          <w:tab w:val="left" w:pos="851"/>
        </w:tabs>
        <w:ind w:left="0" w:firstLine="0"/>
        <w:rPr>
          <w:lang w:val="es-ES"/>
        </w:rPr>
      </w:pPr>
      <w:r w:rsidRPr="47B09A20">
        <w:rPr>
          <w:b w:val="0"/>
          <w:lang w:val="es-ES"/>
        </w:rPr>
        <w:t xml:space="preserve">La suscripción de la escritura pública de adquisición del inmueble por parte de EL (LOS) LOCATARIO (S) debe partir de la entrega de </w:t>
      </w:r>
      <w:proofErr w:type="gramStart"/>
      <w:r w:rsidRPr="47B09A20">
        <w:rPr>
          <w:b w:val="0"/>
          <w:lang w:val="es-ES"/>
        </w:rPr>
        <w:t>los paz</w:t>
      </w:r>
      <w:proofErr w:type="gramEnd"/>
      <w:r w:rsidRPr="47B09A20">
        <w:rPr>
          <w:b w:val="0"/>
          <w:lang w:val="es-ES"/>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261F8227" w:rsidR="006A3F0A" w:rsidRPr="00745B7E" w:rsidRDefault="006A3F0A" w:rsidP="00BC460E">
      <w:pPr>
        <w:pStyle w:val="Ttulo3"/>
        <w:numPr>
          <w:ilvl w:val="2"/>
          <w:numId w:val="64"/>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BC460E" w:rsidRDefault="006A3F0A" w:rsidP="00BC460E">
      <w:pPr>
        <w:pStyle w:val="Ttulo2"/>
        <w:numPr>
          <w:ilvl w:val="1"/>
          <w:numId w:val="64"/>
        </w:numPr>
        <w:ind w:left="709"/>
        <w:jc w:val="both"/>
        <w:rPr>
          <w:rFonts w:ascii="Arial" w:hAnsi="Arial" w:cs="Arial"/>
          <w:szCs w:val="24"/>
        </w:rPr>
      </w:pPr>
      <w:bookmarkStart w:id="406" w:name="_Toc34388255"/>
      <w:bookmarkStart w:id="407" w:name="_Toc39767095"/>
      <w:bookmarkStart w:id="408" w:name="_Toc41672066"/>
      <w:r w:rsidRPr="00BC460E">
        <w:rPr>
          <w:rFonts w:ascii="Arial" w:hAnsi="Arial" w:cs="Arial"/>
          <w:szCs w:val="24"/>
        </w:rPr>
        <w:t>CESIÓN DEL CONTRATO</w:t>
      </w:r>
      <w:bookmarkEnd w:id="406"/>
      <w:bookmarkEnd w:id="407"/>
      <w:bookmarkEnd w:id="408"/>
      <w:r w:rsidRPr="00BC460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408A4879" w:rsidR="006A3F0A" w:rsidRPr="00745B7E" w:rsidRDefault="006A3F0A" w:rsidP="00BC460E">
      <w:pPr>
        <w:pStyle w:val="Ttulo3"/>
        <w:numPr>
          <w:ilvl w:val="2"/>
          <w:numId w:val="65"/>
        </w:numPr>
        <w:ind w:left="709"/>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lastRenderedPageBreak/>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64C3D80E" w:rsidR="006A3F0A" w:rsidRPr="00745B7E" w:rsidRDefault="006A3F0A" w:rsidP="00BC460E">
      <w:pPr>
        <w:pStyle w:val="Ttulo3"/>
        <w:numPr>
          <w:ilvl w:val="2"/>
          <w:numId w:val="65"/>
        </w:numPr>
        <w:ind w:left="709"/>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rsidP="00BC460E">
      <w:pPr>
        <w:pStyle w:val="Ttulo3"/>
        <w:numPr>
          <w:ilvl w:val="2"/>
          <w:numId w:val="65"/>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9" w:name="_Hlk187754736"/>
      <w:r>
        <w:rPr>
          <w:rFonts w:ascii="Arial" w:hAnsi="Arial" w:cs="Arial"/>
        </w:rPr>
        <w:t>El Fondo Nacional del Ahorro S.A.,</w:t>
      </w:r>
      <w:bookmarkEnd w:id="409"/>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rsidP="00BC460E">
      <w:pPr>
        <w:pStyle w:val="Ttulo3"/>
        <w:numPr>
          <w:ilvl w:val="2"/>
          <w:numId w:val="65"/>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BC460E" w:rsidRDefault="006A3F0A" w:rsidP="00BC460E">
      <w:pPr>
        <w:pStyle w:val="Ttulo2"/>
        <w:numPr>
          <w:ilvl w:val="1"/>
          <w:numId w:val="65"/>
        </w:numPr>
        <w:ind w:left="709"/>
        <w:jc w:val="both"/>
        <w:rPr>
          <w:rFonts w:ascii="Arial" w:hAnsi="Arial" w:cs="Arial"/>
          <w:szCs w:val="24"/>
          <w:u w:val="none"/>
        </w:rPr>
      </w:pPr>
      <w:bookmarkStart w:id="410" w:name="_Toc39767096"/>
      <w:bookmarkStart w:id="411" w:name="_Toc41672067"/>
      <w:r w:rsidRPr="00BC460E">
        <w:rPr>
          <w:rFonts w:ascii="Arial" w:hAnsi="Arial" w:cs="Arial"/>
          <w:szCs w:val="24"/>
          <w:u w:val="none"/>
        </w:rPr>
        <w:t>RESTITUCIÓN DE BIEN DADO EN LEASING HABITACIONAL</w:t>
      </w:r>
      <w:bookmarkEnd w:id="410"/>
      <w:bookmarkEnd w:id="411"/>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rsidP="00BC460E">
      <w:pPr>
        <w:pStyle w:val="Ttulo3"/>
        <w:numPr>
          <w:ilvl w:val="2"/>
          <w:numId w:val="65"/>
        </w:numPr>
        <w:ind w:left="851" w:hanging="850"/>
      </w:pPr>
      <w:r w:rsidRPr="00745B7E">
        <w:lastRenderedPageBreak/>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3FB7CFEE" w:rsidR="006A3F0A" w:rsidRPr="00745B7E" w:rsidRDefault="006A3F0A" w:rsidP="006A3F0A">
      <w:pPr>
        <w:pStyle w:val="Prrafodelista"/>
        <w:ind w:left="0"/>
      </w:pPr>
      <w:r w:rsidRPr="1B614E54">
        <w:rPr>
          <w:b/>
          <w:bCs/>
        </w:rPr>
        <w:t>Parágrafo Primero:</w:t>
      </w:r>
      <w:r>
        <w:t xml:space="preserve"> No </w:t>
      </w:r>
      <w:r w:rsidR="111338FD">
        <w:t>obstante,</w:t>
      </w:r>
      <w:r>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w:t>
      </w:r>
      <w:r w:rsidRPr="00745B7E">
        <w:lastRenderedPageBreak/>
        <w:t>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rsidP="00BC460E">
      <w:pPr>
        <w:pStyle w:val="Ttulo3"/>
        <w:numPr>
          <w:ilvl w:val="2"/>
          <w:numId w:val="65"/>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rsidP="00BC460E">
      <w:pPr>
        <w:pStyle w:val="Ttulo3"/>
        <w:numPr>
          <w:ilvl w:val="2"/>
          <w:numId w:val="65"/>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E34A37" w:rsidRDefault="006A3F0A" w:rsidP="00BC460E">
      <w:pPr>
        <w:pStyle w:val="Ttulo2"/>
        <w:numPr>
          <w:ilvl w:val="1"/>
          <w:numId w:val="65"/>
        </w:numPr>
        <w:ind w:left="0" w:firstLine="0"/>
        <w:jc w:val="both"/>
        <w:rPr>
          <w:rFonts w:ascii="Arial" w:hAnsi="Arial" w:cs="Arial"/>
          <w:u w:val="none"/>
        </w:rPr>
      </w:pPr>
      <w:bookmarkStart w:id="412" w:name="_Toc39767097"/>
      <w:bookmarkStart w:id="413" w:name="_Toc41672068"/>
      <w:r w:rsidRPr="00E34A37">
        <w:rPr>
          <w:rFonts w:ascii="Arial" w:hAnsi="Arial" w:cs="Arial"/>
          <w:szCs w:val="24"/>
          <w:u w:val="none"/>
        </w:rPr>
        <w:t>SUBARRIENDO DE BIENES DADOS EN LEASING HABITACIONAL MODALIDAD NO FAMILIAR</w:t>
      </w:r>
      <w:bookmarkEnd w:id="412"/>
      <w:bookmarkEnd w:id="413"/>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E34A37" w:rsidRDefault="006A3F0A" w:rsidP="00BC460E">
      <w:pPr>
        <w:pStyle w:val="Ttulo2"/>
        <w:numPr>
          <w:ilvl w:val="1"/>
          <w:numId w:val="65"/>
        </w:numPr>
        <w:ind w:left="709"/>
        <w:jc w:val="both"/>
        <w:rPr>
          <w:rFonts w:ascii="Arial" w:hAnsi="Arial" w:cs="Arial"/>
          <w:szCs w:val="24"/>
          <w:u w:val="none"/>
        </w:rPr>
      </w:pPr>
      <w:bookmarkStart w:id="414" w:name="_Toc39767098"/>
      <w:bookmarkStart w:id="415" w:name="_Toc41672069"/>
      <w:r w:rsidRPr="00E34A37">
        <w:rPr>
          <w:rFonts w:ascii="Arial" w:hAnsi="Arial" w:cs="Arial"/>
          <w:szCs w:val="24"/>
          <w:u w:val="none"/>
        </w:rPr>
        <w:t>SUSTITUCIÓN DE LOS BIENES DADOS EN LEASING HABITACIONAL</w:t>
      </w:r>
      <w:bookmarkEnd w:id="414"/>
      <w:bookmarkEnd w:id="415"/>
    </w:p>
    <w:p w14:paraId="45D8900D" w14:textId="77777777" w:rsidR="006A3F0A" w:rsidRPr="00E34A37" w:rsidRDefault="006A3F0A" w:rsidP="006A3F0A">
      <w:pPr>
        <w:rPr>
          <w:lang w:val="es-MX"/>
        </w:rPr>
      </w:pPr>
    </w:p>
    <w:p w14:paraId="4D84F691" w14:textId="77777777" w:rsidR="006A3F0A" w:rsidRDefault="006A3F0A" w:rsidP="006A3F0A">
      <w:pPr>
        <w:jc w:val="both"/>
        <w:rPr>
          <w:rFonts w:ascii="Arial" w:hAnsi="Arial" w:cs="Arial"/>
        </w:rPr>
      </w:pPr>
      <w:r w:rsidRPr="00E34A37">
        <w:rPr>
          <w:rFonts w:ascii="Arial" w:hAnsi="Arial" w:cs="Arial"/>
        </w:rPr>
        <w:lastRenderedPageBreak/>
        <w:t>Los bienes dados en leasing habitacional no serán sujetos en ningún caso de sustitución por otro activo.</w:t>
      </w:r>
    </w:p>
    <w:p w14:paraId="2457C11C" w14:textId="77777777" w:rsidR="00E34A37" w:rsidRPr="00E34A37" w:rsidRDefault="00E34A37" w:rsidP="006A3F0A">
      <w:pPr>
        <w:jc w:val="both"/>
        <w:rPr>
          <w:rFonts w:ascii="Arial" w:hAnsi="Arial" w:cs="Arial"/>
        </w:rPr>
      </w:pPr>
    </w:p>
    <w:p w14:paraId="00F3FAC3" w14:textId="021A1E57" w:rsidR="006A3F0A" w:rsidRPr="00E34A37" w:rsidRDefault="006A3F0A" w:rsidP="006A3F0A">
      <w:pPr>
        <w:jc w:val="both"/>
        <w:rPr>
          <w:rFonts w:ascii="Arial" w:hAnsi="Arial" w:cs="Arial"/>
          <w:b/>
        </w:rPr>
      </w:pPr>
    </w:p>
    <w:p w14:paraId="2AE7B567" w14:textId="77777777" w:rsidR="006A3F0A" w:rsidRPr="00E34A37" w:rsidRDefault="006A3F0A" w:rsidP="00BC460E">
      <w:pPr>
        <w:pStyle w:val="Ttulo2"/>
        <w:numPr>
          <w:ilvl w:val="1"/>
          <w:numId w:val="65"/>
        </w:numPr>
        <w:ind w:left="709"/>
        <w:jc w:val="both"/>
        <w:rPr>
          <w:rFonts w:ascii="Arial" w:hAnsi="Arial" w:cs="Arial"/>
          <w:u w:val="none"/>
        </w:rPr>
      </w:pPr>
      <w:bookmarkStart w:id="416" w:name="_Toc39767100"/>
      <w:bookmarkStart w:id="417" w:name="_Toc41672070"/>
      <w:r w:rsidRPr="00E34A37">
        <w:rPr>
          <w:rFonts w:ascii="Arial" w:hAnsi="Arial" w:cs="Arial"/>
          <w:szCs w:val="24"/>
          <w:u w:val="none"/>
        </w:rPr>
        <w:t>TITULARIDAD DE SERVICIOS PÚBLICOS</w:t>
      </w:r>
      <w:bookmarkEnd w:id="416"/>
      <w:bookmarkEnd w:id="417"/>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1BB18358" w14:textId="77777777" w:rsidR="00E46437" w:rsidRDefault="00E46437" w:rsidP="006A3F0A">
      <w:pPr>
        <w:jc w:val="both"/>
        <w:rPr>
          <w:rFonts w:ascii="Arial" w:hAnsi="Arial" w:cs="Arial"/>
        </w:rPr>
      </w:pPr>
    </w:p>
    <w:p w14:paraId="4475EF0F" w14:textId="77777777" w:rsidR="006A3F0A" w:rsidRPr="00E34A37" w:rsidRDefault="006A3F0A" w:rsidP="00BC460E">
      <w:pPr>
        <w:pStyle w:val="Ttulo2"/>
        <w:numPr>
          <w:ilvl w:val="1"/>
          <w:numId w:val="65"/>
        </w:numPr>
        <w:ind w:left="709"/>
        <w:jc w:val="both"/>
        <w:rPr>
          <w:rFonts w:ascii="Arial" w:hAnsi="Arial" w:cs="Arial"/>
          <w:u w:val="none"/>
        </w:rPr>
      </w:pPr>
      <w:bookmarkStart w:id="418" w:name="_Toc39767101"/>
      <w:bookmarkStart w:id="419" w:name="_Toc41672071"/>
      <w:r w:rsidRPr="00E34A37">
        <w:rPr>
          <w:rFonts w:ascii="Arial" w:hAnsi="Arial" w:cs="Arial"/>
          <w:szCs w:val="24"/>
          <w:u w:val="none"/>
        </w:rPr>
        <w:t>CARTAS DE COMPROMISO</w:t>
      </w:r>
      <w:bookmarkEnd w:id="418"/>
      <w:bookmarkEnd w:id="419"/>
    </w:p>
    <w:p w14:paraId="7B60DDE6" w14:textId="77777777" w:rsidR="006A3F0A" w:rsidRPr="00E34A37" w:rsidRDefault="006A3F0A" w:rsidP="006A3F0A">
      <w:pPr>
        <w:jc w:val="both"/>
        <w:rPr>
          <w:rFonts w:ascii="Arial" w:hAnsi="Arial" w:cs="Arial"/>
        </w:rPr>
      </w:pPr>
    </w:p>
    <w:p w14:paraId="4E2DBD62" w14:textId="77777777" w:rsidR="006A3F0A" w:rsidRPr="00E34A37" w:rsidRDefault="006A3F0A" w:rsidP="006A3F0A">
      <w:pPr>
        <w:jc w:val="both"/>
        <w:rPr>
          <w:rFonts w:ascii="Arial" w:hAnsi="Arial" w:cs="Arial"/>
        </w:rPr>
      </w:pPr>
      <w:r w:rsidRPr="00E34A37">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E34A37" w:rsidRDefault="006A3F0A" w:rsidP="006A3F0A">
      <w:pPr>
        <w:jc w:val="both"/>
        <w:rPr>
          <w:rFonts w:ascii="Arial" w:hAnsi="Arial" w:cs="Arial"/>
        </w:rPr>
      </w:pPr>
    </w:p>
    <w:p w14:paraId="377341DB" w14:textId="77777777" w:rsidR="006A3F0A" w:rsidRPr="00E34A37" w:rsidRDefault="006A3F0A" w:rsidP="00BC460E">
      <w:pPr>
        <w:pStyle w:val="Ttulo2"/>
        <w:numPr>
          <w:ilvl w:val="1"/>
          <w:numId w:val="65"/>
        </w:numPr>
        <w:ind w:left="709"/>
        <w:jc w:val="both"/>
        <w:rPr>
          <w:rFonts w:ascii="Arial" w:hAnsi="Arial" w:cs="Arial"/>
          <w:szCs w:val="24"/>
          <w:u w:val="none"/>
        </w:rPr>
      </w:pPr>
      <w:bookmarkStart w:id="420" w:name="_Toc39767102"/>
      <w:bookmarkStart w:id="421" w:name="_Toc41672072"/>
      <w:r w:rsidRPr="00E34A37">
        <w:rPr>
          <w:rFonts w:ascii="Arial" w:hAnsi="Arial" w:cs="Arial"/>
          <w:szCs w:val="24"/>
          <w:u w:val="none"/>
        </w:rPr>
        <w:t>CLÁUSULA ACELERATORIA</w:t>
      </w:r>
      <w:bookmarkEnd w:id="420"/>
      <w:bookmarkEnd w:id="421"/>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2"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2"/>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3B923808" w14:textId="77777777" w:rsidR="00BF4673" w:rsidRPr="00745B7E" w:rsidRDefault="00BF4673" w:rsidP="006A3F0A">
      <w:pPr>
        <w:jc w:val="both"/>
        <w:rPr>
          <w:rFonts w:ascii="Arial" w:hAnsi="Arial" w:cs="Arial"/>
        </w:rPr>
      </w:pPr>
    </w:p>
    <w:p w14:paraId="02B7631F" w14:textId="77777777" w:rsidR="006A3F0A" w:rsidRPr="00E34A37" w:rsidRDefault="006A3F0A" w:rsidP="00BC460E">
      <w:pPr>
        <w:pStyle w:val="Ttulo2"/>
        <w:numPr>
          <w:ilvl w:val="1"/>
          <w:numId w:val="65"/>
        </w:numPr>
        <w:ind w:left="709"/>
        <w:jc w:val="both"/>
        <w:rPr>
          <w:rFonts w:ascii="Arial" w:hAnsi="Arial" w:cs="Arial"/>
          <w:szCs w:val="24"/>
          <w:u w:val="none"/>
        </w:rPr>
      </w:pPr>
      <w:bookmarkStart w:id="423" w:name="_Toc438121734"/>
      <w:bookmarkStart w:id="424" w:name="_Toc34388256"/>
      <w:bookmarkStart w:id="425" w:name="_Toc39767103"/>
      <w:bookmarkStart w:id="426" w:name="_Toc41672073"/>
      <w:r w:rsidRPr="00E34A37">
        <w:rPr>
          <w:rFonts w:ascii="Arial" w:hAnsi="Arial" w:cs="Arial"/>
          <w:szCs w:val="24"/>
          <w:u w:val="none"/>
        </w:rPr>
        <w:t>REGIMEN DE SANCIONES</w:t>
      </w:r>
      <w:bookmarkEnd w:id="423"/>
      <w:bookmarkEnd w:id="424"/>
      <w:bookmarkEnd w:id="425"/>
      <w:bookmarkEnd w:id="426"/>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rsidP="00BC460E">
      <w:pPr>
        <w:pStyle w:val="Ttulo3"/>
        <w:numPr>
          <w:ilvl w:val="2"/>
          <w:numId w:val="65"/>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lastRenderedPageBreak/>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rsidP="00BC460E">
      <w:pPr>
        <w:pStyle w:val="Ttulo3"/>
        <w:numPr>
          <w:ilvl w:val="2"/>
          <w:numId w:val="65"/>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566DC76F" w14:textId="77777777" w:rsidR="006A3F0A" w:rsidRPr="00E34A37" w:rsidRDefault="006A3F0A">
      <w:pPr>
        <w:pStyle w:val="Ttulo2"/>
        <w:numPr>
          <w:ilvl w:val="1"/>
          <w:numId w:val="15"/>
        </w:numPr>
        <w:tabs>
          <w:tab w:val="left" w:pos="0"/>
        </w:tabs>
        <w:ind w:left="0" w:firstLine="0"/>
        <w:jc w:val="both"/>
        <w:rPr>
          <w:rFonts w:ascii="Arial" w:hAnsi="Arial" w:cs="Arial"/>
          <w:szCs w:val="24"/>
          <w:u w:val="none"/>
        </w:rPr>
      </w:pPr>
      <w:bookmarkStart w:id="427" w:name="_Toc438121741"/>
      <w:bookmarkStart w:id="428" w:name="_Toc34388263"/>
      <w:bookmarkStart w:id="429" w:name="_Toc39767105"/>
      <w:bookmarkStart w:id="430" w:name="_Toc41672074"/>
      <w:r w:rsidRPr="00E34A37">
        <w:rPr>
          <w:rFonts w:ascii="Arial" w:hAnsi="Arial" w:cs="Arial"/>
          <w:szCs w:val="24"/>
          <w:u w:val="none"/>
        </w:rPr>
        <w:t xml:space="preserve">ADMINISTRACIÓN DE LOS </w:t>
      </w:r>
      <w:bookmarkEnd w:id="427"/>
      <w:r w:rsidRPr="00E34A37">
        <w:rPr>
          <w:rFonts w:ascii="Arial" w:hAnsi="Arial" w:cs="Arial"/>
          <w:szCs w:val="24"/>
          <w:u w:val="none"/>
        </w:rPr>
        <w:t xml:space="preserve">BIENES DADOS EN </w:t>
      </w:r>
      <w:bookmarkEnd w:id="428"/>
      <w:bookmarkEnd w:id="429"/>
      <w:bookmarkEnd w:id="430"/>
      <w:r w:rsidRPr="00E34A37">
        <w:rPr>
          <w:rFonts w:ascii="Arial" w:hAnsi="Arial" w:cs="Arial"/>
          <w:szCs w:val="24"/>
          <w:u w:val="none"/>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1" w:name="_Toc437449359"/>
    </w:p>
    <w:p w14:paraId="04D44936" w14:textId="77777777" w:rsidR="0087590F" w:rsidRPr="00745B7E" w:rsidRDefault="0087590F" w:rsidP="00BC460E">
      <w:pPr>
        <w:pStyle w:val="Ttulo1"/>
        <w:numPr>
          <w:ilvl w:val="0"/>
          <w:numId w:val="65"/>
        </w:numPr>
        <w:tabs>
          <w:tab w:val="left" w:pos="426"/>
        </w:tabs>
        <w:ind w:left="0" w:firstLine="0"/>
        <w:jc w:val="both"/>
        <w:rPr>
          <w:rFonts w:cs="Arial"/>
          <w:b/>
          <w:sz w:val="24"/>
          <w:szCs w:val="24"/>
          <w:u w:val="single"/>
        </w:rPr>
      </w:pPr>
      <w:bookmarkStart w:id="432" w:name="_Toc39767106"/>
      <w:bookmarkStart w:id="433" w:name="_Toc39767467"/>
      <w:bookmarkStart w:id="434" w:name="_Toc305585057"/>
      <w:bookmarkStart w:id="435" w:name="_Toc437449336"/>
      <w:bookmarkStart w:id="436" w:name="_Toc438121743"/>
      <w:bookmarkStart w:id="437" w:name="_Toc34388265"/>
      <w:bookmarkStart w:id="438" w:name="_Toc39767107"/>
      <w:bookmarkStart w:id="439" w:name="_Toc41672075"/>
      <w:bookmarkEnd w:id="432"/>
      <w:bookmarkEnd w:id="433"/>
      <w:r w:rsidRPr="00745B7E">
        <w:rPr>
          <w:rFonts w:cs="Arial"/>
          <w:b/>
          <w:sz w:val="24"/>
          <w:szCs w:val="24"/>
          <w:u w:val="single"/>
        </w:rPr>
        <w:t>CREDITO EDUCATIVO AVC Y CESANTIAS</w:t>
      </w:r>
      <w:bookmarkStart w:id="440" w:name="_Toc437450393"/>
      <w:bookmarkStart w:id="441" w:name="_Toc437450584"/>
      <w:bookmarkStart w:id="442" w:name="_Toc437450775"/>
      <w:bookmarkStart w:id="443" w:name="_Toc437452655"/>
      <w:bookmarkStart w:id="444" w:name="_Toc437452835"/>
      <w:bookmarkStart w:id="445" w:name="_Toc437453014"/>
      <w:bookmarkStart w:id="446" w:name="_Toc437945406"/>
      <w:bookmarkStart w:id="447" w:name="_Toc438121168"/>
      <w:bookmarkStart w:id="448" w:name="_Toc438121411"/>
      <w:bookmarkStart w:id="449" w:name="_Toc438121522"/>
      <w:bookmarkStart w:id="450" w:name="_Toc438121633"/>
      <w:bookmarkStart w:id="451" w:name="_Toc438121744"/>
      <w:bookmarkStart w:id="452" w:name="_Toc438478294"/>
      <w:bookmarkStart w:id="453" w:name="_Toc438478808"/>
      <w:bookmarkStart w:id="454" w:name="_Toc438478927"/>
      <w:bookmarkStart w:id="455" w:name="_Toc438479520"/>
      <w:bookmarkStart w:id="456" w:name="_Toc450807549"/>
      <w:bookmarkStart w:id="457" w:name="_Toc451945358"/>
      <w:bookmarkStart w:id="458" w:name="_Toc451945501"/>
      <w:bookmarkStart w:id="459" w:name="_Toc451945616"/>
      <w:bookmarkStart w:id="460" w:name="_Toc451945731"/>
      <w:bookmarkStart w:id="461" w:name="_Toc454358065"/>
      <w:bookmarkStart w:id="462" w:name="_Toc454816434"/>
      <w:bookmarkStart w:id="463" w:name="_Toc456875697"/>
      <w:bookmarkStart w:id="464" w:name="_Toc456875811"/>
      <w:bookmarkStart w:id="465" w:name="_Toc458601669"/>
      <w:bookmarkStart w:id="466" w:name="_Toc459275573"/>
      <w:bookmarkStart w:id="467" w:name="_Toc459283606"/>
      <w:bookmarkStart w:id="468" w:name="_Toc459286531"/>
      <w:bookmarkStart w:id="469" w:name="_Toc459286766"/>
      <w:bookmarkStart w:id="470" w:name="_Toc463273230"/>
      <w:bookmarkStart w:id="471" w:name="_Toc463531765"/>
      <w:bookmarkStart w:id="472" w:name="_Toc463532489"/>
      <w:bookmarkStart w:id="473" w:name="_Toc463533473"/>
      <w:bookmarkStart w:id="474" w:name="_Toc464045893"/>
      <w:bookmarkStart w:id="475" w:name="_Toc464107989"/>
      <w:bookmarkStart w:id="476" w:name="_Toc464119484"/>
      <w:bookmarkStart w:id="477" w:name="_Toc464119599"/>
      <w:bookmarkStart w:id="478" w:name="_Toc464121930"/>
      <w:bookmarkStart w:id="479" w:name="_Toc437450394"/>
      <w:bookmarkStart w:id="480" w:name="_Toc437450585"/>
      <w:bookmarkStart w:id="481" w:name="_Toc437450776"/>
      <w:bookmarkStart w:id="482" w:name="_Toc437452656"/>
      <w:bookmarkStart w:id="483" w:name="_Toc437452836"/>
      <w:bookmarkStart w:id="484" w:name="_Toc437453015"/>
      <w:bookmarkStart w:id="485" w:name="_Toc437945407"/>
      <w:bookmarkStart w:id="486" w:name="_Toc438121169"/>
      <w:bookmarkStart w:id="487" w:name="_Toc438121412"/>
      <w:bookmarkStart w:id="488" w:name="_Toc438121523"/>
      <w:bookmarkStart w:id="489" w:name="_Toc438121634"/>
      <w:bookmarkStart w:id="490" w:name="_Toc438121745"/>
      <w:bookmarkStart w:id="491" w:name="_Toc438478295"/>
      <w:bookmarkStart w:id="492" w:name="_Toc438478809"/>
      <w:bookmarkStart w:id="493" w:name="_Toc438478928"/>
      <w:bookmarkStart w:id="494" w:name="_Toc438479521"/>
      <w:bookmarkStart w:id="495" w:name="_Toc450807550"/>
      <w:bookmarkStart w:id="496" w:name="_Toc451945359"/>
      <w:bookmarkStart w:id="497" w:name="_Toc451945502"/>
      <w:bookmarkStart w:id="498" w:name="_Toc451945617"/>
      <w:bookmarkStart w:id="499" w:name="_Toc451945732"/>
      <w:bookmarkStart w:id="500" w:name="_Toc454358066"/>
      <w:bookmarkStart w:id="501" w:name="_Toc454816435"/>
      <w:bookmarkStart w:id="502" w:name="_Toc456875698"/>
      <w:bookmarkStart w:id="503" w:name="_Toc456875812"/>
      <w:bookmarkStart w:id="504" w:name="_Toc458601670"/>
      <w:bookmarkStart w:id="505" w:name="_Toc459275574"/>
      <w:bookmarkStart w:id="506" w:name="_Toc459283607"/>
      <w:bookmarkStart w:id="507" w:name="_Toc459286532"/>
      <w:bookmarkStart w:id="508" w:name="_Toc459286767"/>
      <w:bookmarkStart w:id="509" w:name="_Toc463273231"/>
      <w:bookmarkStart w:id="510" w:name="_Toc463531766"/>
      <w:bookmarkStart w:id="511" w:name="_Toc463532490"/>
      <w:bookmarkStart w:id="512" w:name="_Toc463533474"/>
      <w:bookmarkStart w:id="513" w:name="_Toc464045894"/>
      <w:bookmarkStart w:id="514" w:name="_Toc464107990"/>
      <w:bookmarkStart w:id="515" w:name="_Toc464119485"/>
      <w:bookmarkStart w:id="516" w:name="_Toc464119600"/>
      <w:bookmarkStart w:id="517" w:name="_Toc464121931"/>
      <w:bookmarkStart w:id="518" w:name="_Toc437450395"/>
      <w:bookmarkStart w:id="519" w:name="_Toc437450586"/>
      <w:bookmarkStart w:id="520" w:name="_Toc437450777"/>
      <w:bookmarkStart w:id="521" w:name="_Toc437452657"/>
      <w:bookmarkStart w:id="522" w:name="_Toc437452837"/>
      <w:bookmarkStart w:id="523" w:name="_Toc437453016"/>
      <w:bookmarkStart w:id="524" w:name="_Toc437945408"/>
      <w:bookmarkStart w:id="525" w:name="_Toc438121170"/>
      <w:bookmarkStart w:id="526" w:name="_Toc438121413"/>
      <w:bookmarkStart w:id="527" w:name="_Toc438121524"/>
      <w:bookmarkStart w:id="528" w:name="_Toc438121635"/>
      <w:bookmarkStart w:id="529" w:name="_Toc438121746"/>
      <w:bookmarkStart w:id="530" w:name="_Toc438478296"/>
      <w:bookmarkStart w:id="531" w:name="_Toc438478810"/>
      <w:bookmarkStart w:id="532" w:name="_Toc438478929"/>
      <w:bookmarkStart w:id="533" w:name="_Toc438479522"/>
      <w:bookmarkStart w:id="534" w:name="_Toc450807551"/>
      <w:bookmarkStart w:id="535" w:name="_Toc451945360"/>
      <w:bookmarkStart w:id="536" w:name="_Toc451945503"/>
      <w:bookmarkStart w:id="537" w:name="_Toc451945618"/>
      <w:bookmarkStart w:id="538" w:name="_Toc451945733"/>
      <w:bookmarkStart w:id="539" w:name="_Toc454358067"/>
      <w:bookmarkStart w:id="540" w:name="_Toc454816436"/>
      <w:bookmarkStart w:id="541" w:name="_Toc456875699"/>
      <w:bookmarkStart w:id="542" w:name="_Toc456875813"/>
      <w:bookmarkStart w:id="543" w:name="_Toc458601671"/>
      <w:bookmarkStart w:id="544" w:name="_Toc459275575"/>
      <w:bookmarkStart w:id="545" w:name="_Toc459283608"/>
      <w:bookmarkStart w:id="546" w:name="_Toc459286533"/>
      <w:bookmarkStart w:id="547" w:name="_Toc459286768"/>
      <w:bookmarkStart w:id="548" w:name="_Toc463273232"/>
      <w:bookmarkStart w:id="549" w:name="_Toc463531767"/>
      <w:bookmarkStart w:id="550" w:name="_Toc463532491"/>
      <w:bookmarkStart w:id="551" w:name="_Toc463533475"/>
      <w:bookmarkStart w:id="552" w:name="_Toc464045895"/>
      <w:bookmarkStart w:id="553" w:name="_Toc464107991"/>
      <w:bookmarkStart w:id="554" w:name="_Toc464119486"/>
      <w:bookmarkStart w:id="555" w:name="_Toc464119601"/>
      <w:bookmarkStart w:id="556" w:name="_Toc464121932"/>
      <w:bookmarkStart w:id="557" w:name="_Toc437450396"/>
      <w:bookmarkStart w:id="558" w:name="_Toc437450587"/>
      <w:bookmarkStart w:id="559" w:name="_Toc437450778"/>
      <w:bookmarkStart w:id="560" w:name="_Toc437452658"/>
      <w:bookmarkStart w:id="561" w:name="_Toc437452838"/>
      <w:bookmarkStart w:id="562" w:name="_Toc437453017"/>
      <w:bookmarkStart w:id="563" w:name="_Toc437945409"/>
      <w:bookmarkStart w:id="564" w:name="_Toc438121171"/>
      <w:bookmarkStart w:id="565" w:name="_Toc438121414"/>
      <w:bookmarkStart w:id="566" w:name="_Toc438121525"/>
      <w:bookmarkStart w:id="567" w:name="_Toc438121636"/>
      <w:bookmarkStart w:id="568" w:name="_Toc438121747"/>
      <w:bookmarkStart w:id="569" w:name="_Toc438478297"/>
      <w:bookmarkStart w:id="570" w:name="_Toc438478811"/>
      <w:bookmarkStart w:id="571" w:name="_Toc438478930"/>
      <w:bookmarkStart w:id="572" w:name="_Toc438479523"/>
      <w:bookmarkStart w:id="573" w:name="_Toc450807552"/>
      <w:bookmarkStart w:id="574" w:name="_Toc451945361"/>
      <w:bookmarkStart w:id="575" w:name="_Toc451945504"/>
      <w:bookmarkStart w:id="576" w:name="_Toc451945619"/>
      <w:bookmarkStart w:id="577" w:name="_Toc451945734"/>
      <w:bookmarkStart w:id="578" w:name="_Toc454358068"/>
      <w:bookmarkStart w:id="579" w:name="_Toc454816437"/>
      <w:bookmarkStart w:id="580" w:name="_Toc456875700"/>
      <w:bookmarkStart w:id="581" w:name="_Toc456875814"/>
      <w:bookmarkStart w:id="582" w:name="_Toc458601672"/>
      <w:bookmarkStart w:id="583" w:name="_Toc459275576"/>
      <w:bookmarkStart w:id="584" w:name="_Toc459283609"/>
      <w:bookmarkStart w:id="585" w:name="_Toc459286534"/>
      <w:bookmarkStart w:id="586" w:name="_Toc459286769"/>
      <w:bookmarkStart w:id="587" w:name="_Toc463273233"/>
      <w:bookmarkStart w:id="588" w:name="_Toc463531768"/>
      <w:bookmarkStart w:id="589" w:name="_Toc463532492"/>
      <w:bookmarkStart w:id="590" w:name="_Toc463533476"/>
      <w:bookmarkStart w:id="591" w:name="_Toc464045896"/>
      <w:bookmarkStart w:id="592" w:name="_Toc464107992"/>
      <w:bookmarkStart w:id="593" w:name="_Toc464119487"/>
      <w:bookmarkStart w:id="594" w:name="_Toc464119602"/>
      <w:bookmarkStart w:id="595" w:name="_Toc4641219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F0949B9" w14:textId="77777777" w:rsidR="0087590F" w:rsidRDefault="0087590F" w:rsidP="0087590F">
      <w:pPr>
        <w:tabs>
          <w:tab w:val="left" w:pos="945"/>
        </w:tabs>
        <w:rPr>
          <w:rFonts w:ascii="Arial" w:hAnsi="Arial" w:cs="Arial"/>
        </w:rPr>
      </w:pPr>
    </w:p>
    <w:p w14:paraId="035FEAD7"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lang w:eastAsia="es-CO"/>
        </w:rPr>
      </w:pPr>
      <w:bookmarkStart w:id="596" w:name="_Toc34388266"/>
      <w:bookmarkStart w:id="597" w:name="_Toc39767108"/>
      <w:bookmarkStart w:id="598" w:name="_Toc41672076"/>
      <w:r w:rsidRPr="00E34A37">
        <w:rPr>
          <w:rFonts w:ascii="Arial" w:hAnsi="Arial" w:cs="Arial"/>
          <w:szCs w:val="24"/>
          <w:u w:val="none"/>
          <w:lang w:eastAsia="es-CO"/>
        </w:rPr>
        <w:t>OBJETIVO</w:t>
      </w:r>
      <w:bookmarkEnd w:id="596"/>
      <w:bookmarkEnd w:id="597"/>
      <w:bookmarkEnd w:id="598"/>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rPr>
      </w:pPr>
      <w:bookmarkStart w:id="599" w:name="_Toc437449338"/>
      <w:bookmarkStart w:id="600" w:name="_Toc438121749"/>
      <w:bookmarkStart w:id="601" w:name="_Toc34388267"/>
      <w:bookmarkStart w:id="602" w:name="_Toc39767109"/>
      <w:bookmarkStart w:id="603" w:name="_Toc41672077"/>
      <w:r w:rsidRPr="00E34A37">
        <w:rPr>
          <w:rFonts w:ascii="Arial" w:hAnsi="Arial" w:cs="Arial"/>
          <w:szCs w:val="24"/>
          <w:u w:val="none"/>
        </w:rPr>
        <w:t>FINALIDAD</w:t>
      </w:r>
      <w:bookmarkEnd w:id="599"/>
      <w:bookmarkEnd w:id="600"/>
      <w:bookmarkEnd w:id="601"/>
      <w:bookmarkEnd w:id="602"/>
      <w:bookmarkEnd w:id="603"/>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Default="0087590F" w:rsidP="0087590F">
      <w:pPr>
        <w:jc w:val="both"/>
        <w:rPr>
          <w:rFonts w:ascii="Arial" w:hAnsi="Arial" w:cs="Arial"/>
          <w:lang w:val="es-ES_tradnl"/>
        </w:rPr>
      </w:pPr>
    </w:p>
    <w:p w14:paraId="00025C89" w14:textId="77777777" w:rsidR="00C14941" w:rsidRPr="00BF410E" w:rsidRDefault="00C14941" w:rsidP="0087590F">
      <w:pPr>
        <w:jc w:val="both"/>
        <w:rPr>
          <w:rFonts w:ascii="Arial" w:hAnsi="Arial" w:cs="Arial"/>
          <w:lang w:val="es-ES_tradnl"/>
        </w:rPr>
      </w:pPr>
    </w:p>
    <w:p w14:paraId="77CC3141" w14:textId="77777777" w:rsidR="0087590F" w:rsidRPr="00E34A37" w:rsidRDefault="0087590F" w:rsidP="0087590F">
      <w:pPr>
        <w:pStyle w:val="Ttulo2"/>
        <w:numPr>
          <w:ilvl w:val="1"/>
          <w:numId w:val="7"/>
        </w:numPr>
        <w:rPr>
          <w:rFonts w:ascii="Arial" w:hAnsi="Arial" w:cs="Arial"/>
          <w:szCs w:val="24"/>
          <w:u w:val="none"/>
        </w:rPr>
      </w:pPr>
      <w:bookmarkStart w:id="604" w:name="_Toc39767110"/>
      <w:bookmarkStart w:id="605" w:name="_Toc39767471"/>
      <w:bookmarkStart w:id="606" w:name="_Toc437449339"/>
      <w:bookmarkStart w:id="607" w:name="_Toc438121750"/>
      <w:bookmarkStart w:id="608" w:name="_Toc34388268"/>
      <w:bookmarkStart w:id="609" w:name="_Toc39767111"/>
      <w:bookmarkStart w:id="610" w:name="_Toc41672078"/>
      <w:bookmarkStart w:id="611" w:name="_Hlk187391783"/>
      <w:bookmarkEnd w:id="604"/>
      <w:bookmarkEnd w:id="605"/>
      <w:r w:rsidRPr="00E34A37">
        <w:rPr>
          <w:rFonts w:ascii="Arial" w:hAnsi="Arial" w:cs="Arial"/>
          <w:szCs w:val="24"/>
          <w:u w:val="none"/>
        </w:rPr>
        <w:t>MODALIDADES DE CRÉDITO:</w:t>
      </w:r>
      <w:bookmarkEnd w:id="606"/>
      <w:bookmarkEnd w:id="607"/>
      <w:bookmarkEnd w:id="608"/>
      <w:bookmarkEnd w:id="609"/>
      <w:bookmarkEnd w:id="610"/>
    </w:p>
    <w:p w14:paraId="6F8A7934" w14:textId="77777777" w:rsidR="0087590F" w:rsidRDefault="0087590F" w:rsidP="0087590F">
      <w:pPr>
        <w:jc w:val="both"/>
        <w:rPr>
          <w:rFonts w:ascii="Arial" w:hAnsi="Arial" w:cs="Arial"/>
          <w:lang w:val="es-ES_tradnl"/>
        </w:rPr>
      </w:pPr>
    </w:p>
    <w:p w14:paraId="68EE9EC2" w14:textId="77777777" w:rsidR="00C14941" w:rsidRPr="00BF410E" w:rsidRDefault="00C14941"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1"/>
    </w:p>
    <w:p w14:paraId="6F8D79E6" w14:textId="77777777" w:rsidR="0087590F" w:rsidRDefault="0087590F" w:rsidP="0087590F">
      <w:pPr>
        <w:jc w:val="both"/>
        <w:rPr>
          <w:rFonts w:ascii="Arial" w:hAnsi="Arial" w:cs="Arial"/>
        </w:rPr>
      </w:pPr>
    </w:p>
    <w:p w14:paraId="0927D975" w14:textId="77777777" w:rsidR="00C14941" w:rsidRDefault="00C14941" w:rsidP="0087590F">
      <w:pPr>
        <w:jc w:val="both"/>
        <w:rPr>
          <w:rFonts w:ascii="Arial" w:hAnsi="Arial" w:cs="Arial"/>
        </w:rPr>
      </w:pPr>
    </w:p>
    <w:p w14:paraId="724EF74C" w14:textId="77777777" w:rsidR="00C14941" w:rsidRPr="00BF410E" w:rsidRDefault="00C14941" w:rsidP="0087590F">
      <w:pPr>
        <w:jc w:val="both"/>
        <w:rPr>
          <w:rFonts w:ascii="Arial" w:hAnsi="Arial" w:cs="Arial"/>
        </w:rPr>
      </w:pPr>
    </w:p>
    <w:p w14:paraId="218A7081" w14:textId="77777777" w:rsidR="0087590F" w:rsidRPr="00E34A37" w:rsidRDefault="0087590F" w:rsidP="0087590F">
      <w:pPr>
        <w:pStyle w:val="Ttulo2"/>
        <w:numPr>
          <w:ilvl w:val="1"/>
          <w:numId w:val="7"/>
        </w:numPr>
        <w:rPr>
          <w:rFonts w:ascii="Arial" w:hAnsi="Arial" w:cs="Arial"/>
          <w:szCs w:val="24"/>
          <w:u w:val="none"/>
        </w:rPr>
      </w:pPr>
      <w:bookmarkStart w:id="612" w:name="_Toc305585060"/>
      <w:bookmarkStart w:id="613" w:name="_Toc437449340"/>
      <w:bookmarkStart w:id="614" w:name="_Toc438121751"/>
      <w:bookmarkStart w:id="615" w:name="_Toc34388269"/>
      <w:bookmarkStart w:id="616" w:name="_Toc39767112"/>
      <w:bookmarkStart w:id="617" w:name="_Toc41672079"/>
      <w:r w:rsidRPr="00E34A37">
        <w:rPr>
          <w:rFonts w:ascii="Arial" w:hAnsi="Arial" w:cs="Arial"/>
          <w:szCs w:val="24"/>
          <w:u w:val="none"/>
        </w:rPr>
        <w:lastRenderedPageBreak/>
        <w:t xml:space="preserve">SISTEMA DE </w:t>
      </w:r>
      <w:bookmarkEnd w:id="612"/>
      <w:r w:rsidRPr="00E34A37">
        <w:rPr>
          <w:rFonts w:ascii="Arial" w:hAnsi="Arial" w:cs="Arial"/>
          <w:szCs w:val="24"/>
          <w:u w:val="none"/>
        </w:rPr>
        <w:t>AMORTIZACIÓN</w:t>
      </w:r>
      <w:bookmarkEnd w:id="613"/>
      <w:bookmarkEnd w:id="614"/>
      <w:bookmarkEnd w:id="615"/>
      <w:bookmarkEnd w:id="616"/>
      <w:bookmarkEnd w:id="617"/>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E34A37" w:rsidRDefault="0087590F" w:rsidP="0087590F">
      <w:pPr>
        <w:pStyle w:val="Ttulo2"/>
        <w:numPr>
          <w:ilvl w:val="1"/>
          <w:numId w:val="7"/>
        </w:numPr>
        <w:ind w:left="0" w:firstLine="0"/>
        <w:rPr>
          <w:rFonts w:ascii="Arial" w:hAnsi="Arial" w:cs="Arial"/>
          <w:szCs w:val="24"/>
          <w:u w:val="none"/>
        </w:rPr>
      </w:pPr>
      <w:bookmarkStart w:id="618" w:name="_Toc437449341"/>
      <w:bookmarkStart w:id="619" w:name="_Toc438121752"/>
      <w:bookmarkStart w:id="620" w:name="_Toc34388270"/>
      <w:bookmarkStart w:id="621" w:name="_Toc39767113"/>
      <w:bookmarkStart w:id="622" w:name="_Toc41672080"/>
      <w:r w:rsidRPr="00E34A37">
        <w:rPr>
          <w:rFonts w:ascii="Arial" w:hAnsi="Arial" w:cs="Arial"/>
          <w:szCs w:val="24"/>
          <w:u w:val="none"/>
        </w:rPr>
        <w:t>PARÁMETROS    PARA   EL   ESTUDIO   DE   LAS    CONDICIONES     CREDITICIAS.</w:t>
      </w:r>
      <w:bookmarkEnd w:id="618"/>
      <w:bookmarkEnd w:id="619"/>
      <w:bookmarkEnd w:id="620"/>
      <w:bookmarkEnd w:id="621"/>
      <w:bookmarkEnd w:id="622"/>
    </w:p>
    <w:p w14:paraId="55F8D18F" w14:textId="77777777" w:rsidR="0087590F" w:rsidRPr="00E34A37"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3" w:name="_Toc437449342"/>
      <w:r w:rsidRPr="00BF410E">
        <w:rPr>
          <w:szCs w:val="24"/>
        </w:rPr>
        <w:t>Estudio de las condiciones crediticias del afiliado(a) por Cesantías y AVC</w:t>
      </w:r>
      <w:bookmarkEnd w:id="623"/>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7C46BA" w:rsidRDefault="0087590F" w:rsidP="0087590F">
      <w:pPr>
        <w:pStyle w:val="Ttulo2"/>
        <w:numPr>
          <w:ilvl w:val="1"/>
          <w:numId w:val="7"/>
        </w:numPr>
        <w:jc w:val="both"/>
        <w:rPr>
          <w:rFonts w:ascii="Arial" w:hAnsi="Arial" w:cs="Arial"/>
          <w:szCs w:val="24"/>
          <w:u w:val="none"/>
        </w:rPr>
      </w:pPr>
      <w:bookmarkStart w:id="624" w:name="_Toc437449343"/>
      <w:bookmarkStart w:id="625" w:name="_Toc438121753"/>
      <w:bookmarkStart w:id="626" w:name="_Toc34388271"/>
      <w:bookmarkStart w:id="627" w:name="_Toc39767114"/>
      <w:bookmarkStart w:id="628" w:name="_Toc41672081"/>
      <w:r w:rsidRPr="007C46BA">
        <w:rPr>
          <w:rFonts w:ascii="Arial" w:hAnsi="Arial" w:cs="Arial"/>
          <w:szCs w:val="24"/>
          <w:u w:val="none"/>
        </w:rPr>
        <w:t>DOCUMENTACIÓN REQUERIDA PARA LA SOLICITUD DE CRÉDITO.</w:t>
      </w:r>
      <w:bookmarkEnd w:id="624"/>
      <w:bookmarkEnd w:id="625"/>
      <w:bookmarkEnd w:id="626"/>
      <w:bookmarkEnd w:id="627"/>
      <w:bookmarkEnd w:id="628"/>
    </w:p>
    <w:p w14:paraId="34CBA3E6" w14:textId="77777777" w:rsidR="0087590F" w:rsidRPr="007C46BA" w:rsidRDefault="0087590F" w:rsidP="0087590F">
      <w:pPr>
        <w:jc w:val="both"/>
        <w:rPr>
          <w:rFonts w:ascii="Arial" w:hAnsi="Arial" w:cs="Arial"/>
        </w:rPr>
      </w:pPr>
    </w:p>
    <w:p w14:paraId="035B6F72" w14:textId="626E04F8" w:rsidR="0087590F" w:rsidRPr="007C46BA" w:rsidRDefault="0087590F" w:rsidP="0087590F">
      <w:pPr>
        <w:pStyle w:val="NormalWeb"/>
        <w:spacing w:before="0" w:beforeAutospacing="0" w:after="160" w:afterAutospacing="0" w:line="256" w:lineRule="auto"/>
        <w:jc w:val="both"/>
        <w:rPr>
          <w:rFonts w:ascii="Arial" w:hAnsi="Arial" w:cs="Arial"/>
          <w:lang w:val="es-ES_tradnl"/>
        </w:rPr>
      </w:pPr>
      <w:r w:rsidRPr="007C46BA">
        <w:rPr>
          <w:rFonts w:ascii="Arial" w:hAnsi="Arial" w:cs="Arial"/>
          <w:lang w:val="es-ES_tradnl"/>
        </w:rPr>
        <w:t xml:space="preserve">La documentación e información que se requiere de acuerdo con el tipo de modalidad o proceso se señala en el formato de </w:t>
      </w:r>
      <w:bookmarkStart w:id="629" w:name="_Hlk187679769"/>
      <w:r w:rsidRPr="007C46BA">
        <w:rPr>
          <w:rFonts w:ascii="Arial" w:hAnsi="Arial" w:cs="Arial"/>
          <w:lang w:val="es-ES_tradnl"/>
        </w:rPr>
        <w:t>“Documentación Básica Requerida para Presentar Solicitud de Crédito”</w:t>
      </w:r>
      <w:bookmarkEnd w:id="629"/>
      <w:r w:rsidRPr="007C46BA">
        <w:rPr>
          <w:rFonts w:ascii="Arial" w:hAnsi="Arial" w:cs="Arial"/>
          <w:lang w:val="es-ES_tradnl"/>
        </w:rPr>
        <w:t xml:space="preserve"> y los demás que los adicionen, modifiquen o sustituyan. Esta documentación formará parte del expediente del afiliado y quedará bajo custodia de</w:t>
      </w:r>
      <w:r w:rsidR="00AF11ED" w:rsidRPr="007C46BA">
        <w:rPr>
          <w:rFonts w:ascii="Arial" w:hAnsi="Arial" w:cs="Arial"/>
          <w:lang w:val="es-ES_tradnl"/>
        </w:rPr>
        <w:t>l</w:t>
      </w:r>
      <w:r w:rsidRPr="007C46BA">
        <w:rPr>
          <w:rFonts w:ascii="Arial" w:hAnsi="Arial" w:cs="Arial"/>
          <w:lang w:val="es-ES_tradnl"/>
        </w:rPr>
        <w:t xml:space="preserve"> </w:t>
      </w:r>
      <w:r w:rsidR="00F055CB" w:rsidRPr="007C46BA">
        <w:rPr>
          <w:rFonts w:ascii="Arial" w:hAnsi="Arial" w:cs="Arial"/>
          <w:lang w:eastAsia="es-CO"/>
        </w:rPr>
        <w:t>Fondo Nacional del Ahorro S.A</w:t>
      </w:r>
      <w:r w:rsidR="00CE4BAA" w:rsidRPr="007C46BA">
        <w:rPr>
          <w:rFonts w:ascii="Arial" w:hAnsi="Arial" w:cs="Arial"/>
          <w:lang w:val="es-ES_tradnl"/>
        </w:rPr>
        <w:t>.,</w:t>
      </w:r>
      <w:r w:rsidRPr="007C46BA">
        <w:rPr>
          <w:rFonts w:ascii="Arial" w:hAnsi="Arial" w:cs="Arial"/>
          <w:lang w:val="es-ES_tradnl"/>
        </w:rPr>
        <w:t xml:space="preserve"> de manera definitiva.</w:t>
      </w:r>
    </w:p>
    <w:p w14:paraId="65CF276D"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0" w:name="_Toc305585076"/>
      <w:bookmarkStart w:id="631" w:name="_Toc437449344"/>
      <w:bookmarkStart w:id="632" w:name="_Toc438121754"/>
      <w:bookmarkStart w:id="633" w:name="_Toc34388272"/>
      <w:bookmarkStart w:id="634" w:name="_Toc39767115"/>
      <w:bookmarkStart w:id="635" w:name="_Toc41672082"/>
      <w:r w:rsidRPr="007C46BA">
        <w:rPr>
          <w:rFonts w:ascii="Arial" w:hAnsi="Arial" w:cs="Arial"/>
          <w:szCs w:val="24"/>
          <w:u w:val="none"/>
        </w:rPr>
        <w:t>CAUSALES PARA NO CONTINUAR CON EL TRAMITE DE LA SOLICITUD DE CREDITO.</w:t>
      </w:r>
      <w:bookmarkEnd w:id="630"/>
      <w:bookmarkEnd w:id="631"/>
      <w:bookmarkEnd w:id="632"/>
      <w:bookmarkEnd w:id="633"/>
      <w:bookmarkEnd w:id="634"/>
      <w:bookmarkEnd w:id="635"/>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lastRenderedPageBreak/>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E3365D8" w14:textId="570F8965" w:rsidR="0087590F" w:rsidRDefault="0087590F" w:rsidP="0087590F">
      <w:pPr>
        <w:jc w:val="both"/>
        <w:rPr>
          <w:rFonts w:ascii="Arial" w:hAnsi="Arial" w:cs="Arial"/>
          <w:color w:val="0070C0"/>
        </w:rPr>
      </w:pPr>
    </w:p>
    <w:p w14:paraId="626306C5" w14:textId="77777777" w:rsidR="00C8423D" w:rsidRPr="00950D62" w:rsidRDefault="00C8423D" w:rsidP="0087590F">
      <w:pPr>
        <w:jc w:val="both"/>
        <w:rPr>
          <w:rFonts w:ascii="Arial" w:hAnsi="Arial" w:cs="Arial"/>
          <w:color w:val="0070C0"/>
        </w:rPr>
      </w:pPr>
    </w:p>
    <w:p w14:paraId="04D6D65B"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6" w:name="_Toc437449345"/>
      <w:bookmarkStart w:id="637" w:name="_Toc438121755"/>
      <w:bookmarkStart w:id="638" w:name="_Toc34388273"/>
      <w:bookmarkStart w:id="639" w:name="_Toc39767116"/>
      <w:bookmarkStart w:id="640" w:name="_Toc41672083"/>
      <w:r w:rsidRPr="007C46BA">
        <w:rPr>
          <w:rFonts w:ascii="Arial" w:hAnsi="Arial" w:cs="Arial"/>
          <w:szCs w:val="24"/>
          <w:u w:val="none"/>
        </w:rPr>
        <w:t>APROBACIÓN Y LEGALIZACIÓN DE LOS CRÉDITOS PARA EDUCACIÓN</w:t>
      </w:r>
      <w:bookmarkEnd w:id="636"/>
      <w:bookmarkEnd w:id="637"/>
      <w:bookmarkEnd w:id="638"/>
      <w:bookmarkEnd w:id="639"/>
      <w:bookmarkEnd w:id="640"/>
    </w:p>
    <w:p w14:paraId="78B41C33" w14:textId="77777777" w:rsidR="00C8423D" w:rsidRPr="007C46BA" w:rsidRDefault="00C8423D" w:rsidP="00C8423D">
      <w:pPr>
        <w:rPr>
          <w:lang w:val="es-MX"/>
        </w:rPr>
      </w:pPr>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41" w:name="_Toc437449346"/>
      <w:r w:rsidRPr="0094423F">
        <w:rPr>
          <w:szCs w:val="24"/>
          <w:lang w:val="es-CO"/>
        </w:rPr>
        <w:t>Aprobación</w:t>
      </w:r>
      <w:bookmarkEnd w:id="641"/>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2" w:name="_Toc437449347"/>
      <w:r w:rsidRPr="0094423F">
        <w:rPr>
          <w:szCs w:val="24"/>
        </w:rPr>
        <w:t>Legalización</w:t>
      </w:r>
      <w:bookmarkEnd w:id="642"/>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20B04781" w14:textId="77777777" w:rsidR="0087590F" w:rsidRPr="007C46BA" w:rsidRDefault="0087590F" w:rsidP="0087590F">
      <w:pPr>
        <w:pStyle w:val="Ttulo2"/>
        <w:numPr>
          <w:ilvl w:val="1"/>
          <w:numId w:val="7"/>
        </w:numPr>
        <w:jc w:val="both"/>
        <w:rPr>
          <w:rFonts w:ascii="Arial" w:hAnsi="Arial" w:cs="Arial"/>
          <w:szCs w:val="24"/>
          <w:u w:val="none"/>
        </w:rPr>
      </w:pPr>
      <w:bookmarkStart w:id="643" w:name="_Toc305585077"/>
      <w:bookmarkStart w:id="644" w:name="_Toc437449348"/>
      <w:bookmarkStart w:id="645" w:name="_Toc438121756"/>
      <w:bookmarkStart w:id="646" w:name="_Toc34388274"/>
      <w:bookmarkStart w:id="647" w:name="_Toc39767117"/>
      <w:bookmarkStart w:id="648" w:name="_Toc41672084"/>
      <w:r w:rsidRPr="007C46BA">
        <w:rPr>
          <w:rFonts w:ascii="Arial" w:hAnsi="Arial" w:cs="Arial"/>
          <w:szCs w:val="24"/>
          <w:u w:val="none"/>
        </w:rPr>
        <w:t>DESEMBOLSO</w:t>
      </w:r>
      <w:bookmarkEnd w:id="643"/>
      <w:bookmarkEnd w:id="644"/>
      <w:bookmarkEnd w:id="645"/>
      <w:bookmarkEnd w:id="646"/>
      <w:bookmarkEnd w:id="647"/>
      <w:bookmarkEnd w:id="648"/>
      <w:r w:rsidRPr="007C46BA">
        <w:rPr>
          <w:rFonts w:ascii="Arial" w:hAnsi="Arial" w:cs="Arial"/>
          <w:szCs w:val="24"/>
          <w:u w:val="none"/>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lastRenderedPageBreak/>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225D7623" w14:textId="77777777" w:rsidR="00F9005B" w:rsidRPr="00745B7E" w:rsidRDefault="00F9005B"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9" w:name="_Toc437449349"/>
      <w:r w:rsidRPr="0060014B">
        <w:rPr>
          <w:bCs/>
          <w:szCs w:val="24"/>
        </w:rPr>
        <w:t>Suspensión temporal de los desembolsos.</w:t>
      </w:r>
      <w:bookmarkEnd w:id="649"/>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Default="0058458F" w:rsidP="0058458F">
      <w:pPr>
        <w:jc w:val="both"/>
        <w:rPr>
          <w:rFonts w:ascii="Arial" w:hAnsi="Arial" w:cs="Arial"/>
        </w:rPr>
      </w:pPr>
    </w:p>
    <w:p w14:paraId="301258DB" w14:textId="77777777" w:rsidR="0087590F" w:rsidRPr="007C46BA" w:rsidRDefault="0087590F" w:rsidP="0087590F">
      <w:pPr>
        <w:pStyle w:val="Ttulo2"/>
        <w:numPr>
          <w:ilvl w:val="1"/>
          <w:numId w:val="7"/>
        </w:numPr>
        <w:jc w:val="both"/>
        <w:rPr>
          <w:rFonts w:ascii="Arial" w:hAnsi="Arial" w:cs="Arial"/>
          <w:szCs w:val="24"/>
          <w:u w:val="none"/>
        </w:rPr>
      </w:pPr>
      <w:bookmarkStart w:id="650" w:name="_Toc437449350"/>
      <w:bookmarkStart w:id="651" w:name="_Toc438121757"/>
      <w:bookmarkStart w:id="652" w:name="_Toc34388275"/>
      <w:bookmarkStart w:id="653" w:name="_Toc39767118"/>
      <w:bookmarkStart w:id="654" w:name="_Toc41672085"/>
      <w:r w:rsidRPr="007C46BA">
        <w:rPr>
          <w:rFonts w:ascii="Arial" w:hAnsi="Arial" w:cs="Arial"/>
          <w:szCs w:val="24"/>
          <w:u w:val="none"/>
        </w:rPr>
        <w:t>CONDICIONES ECONÓMICAS DEL CRÉDITO</w:t>
      </w:r>
      <w:bookmarkEnd w:id="650"/>
      <w:bookmarkEnd w:id="651"/>
      <w:bookmarkEnd w:id="652"/>
      <w:bookmarkEnd w:id="653"/>
      <w:bookmarkEnd w:id="654"/>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5" w:name="_Toc437449351"/>
      <w:r w:rsidRPr="0007686C">
        <w:rPr>
          <w:szCs w:val="24"/>
        </w:rPr>
        <w:t>Cupo de crédito</w:t>
      </w:r>
      <w:r w:rsidRPr="00745B7E">
        <w:rPr>
          <w:szCs w:val="24"/>
        </w:rPr>
        <w:t>:</w:t>
      </w:r>
      <w:bookmarkEnd w:id="655"/>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w:t>
      </w:r>
      <w:r w:rsidRPr="00745B7E">
        <w:rPr>
          <w:rFonts w:ascii="Arial" w:hAnsi="Arial" w:cs="Arial"/>
        </w:rPr>
        <w:lastRenderedPageBreak/>
        <w:t xml:space="preserve">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6" w:name="_Toc437449352"/>
      <w:proofErr w:type="gramStart"/>
      <w:r w:rsidRPr="00745B7E">
        <w:rPr>
          <w:szCs w:val="24"/>
        </w:rPr>
        <w:t>Monto a desembolsar</w:t>
      </w:r>
      <w:proofErr w:type="gramEnd"/>
      <w:r w:rsidRPr="00745B7E">
        <w:rPr>
          <w:szCs w:val="24"/>
        </w:rPr>
        <w:t>:</w:t>
      </w:r>
      <w:bookmarkEnd w:id="656"/>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57" w:name="_Toc305585081"/>
      <w:bookmarkStart w:id="658" w:name="_Toc437449353"/>
      <w:bookmarkStart w:id="659" w:name="_Toc438121758"/>
      <w:bookmarkStart w:id="660" w:name="_Toc34388276"/>
      <w:bookmarkStart w:id="661" w:name="_Toc39767119"/>
      <w:bookmarkStart w:id="662" w:name="_Toc41672086"/>
      <w:r w:rsidRPr="007C46BA">
        <w:rPr>
          <w:rFonts w:ascii="Arial" w:hAnsi="Arial" w:cs="Arial"/>
          <w:szCs w:val="24"/>
          <w:u w:val="none"/>
        </w:rPr>
        <w:t>CONDICIONES DE SEGUROS</w:t>
      </w:r>
      <w:bookmarkEnd w:id="657"/>
      <w:r w:rsidRPr="007C46BA">
        <w:rPr>
          <w:rFonts w:ascii="Arial" w:hAnsi="Arial" w:cs="Arial"/>
          <w:szCs w:val="24"/>
          <w:u w:val="none"/>
        </w:rPr>
        <w:t xml:space="preserve"> PARA EL PRODUCTO DE CREDITO EDUCATIVO</w:t>
      </w:r>
      <w:bookmarkEnd w:id="658"/>
      <w:bookmarkEnd w:id="659"/>
      <w:bookmarkEnd w:id="660"/>
      <w:bookmarkEnd w:id="661"/>
      <w:bookmarkEnd w:id="662"/>
    </w:p>
    <w:p w14:paraId="684F1206" w14:textId="77777777" w:rsidR="0087590F" w:rsidRPr="007C46BA" w:rsidRDefault="0087590F" w:rsidP="0087590F">
      <w:pPr>
        <w:jc w:val="both"/>
        <w:rPr>
          <w:rFonts w:ascii="Arial" w:hAnsi="Arial" w:cs="Arial"/>
          <w:lang w:val="es-MX"/>
        </w:rPr>
      </w:pPr>
    </w:p>
    <w:p w14:paraId="3C736957" w14:textId="06B1DF9A" w:rsidR="0087590F" w:rsidRPr="007C46BA" w:rsidRDefault="0087590F" w:rsidP="0087590F">
      <w:pPr>
        <w:jc w:val="both"/>
        <w:rPr>
          <w:rFonts w:ascii="Arial" w:hAnsi="Arial" w:cs="Arial"/>
        </w:rPr>
      </w:pPr>
      <w:r w:rsidRPr="007C46BA">
        <w:rPr>
          <w:rFonts w:ascii="Arial" w:hAnsi="Arial" w:cs="Arial"/>
        </w:rPr>
        <w:t xml:space="preserve">Para los afiliados por Cesantías y AVC, titulares y usuario beneficiario (estudiante) de crédito educativo, el </w:t>
      </w:r>
      <w:r w:rsidR="00F055CB" w:rsidRPr="007C46BA">
        <w:rPr>
          <w:rFonts w:ascii="Arial" w:hAnsi="Arial" w:cs="Arial"/>
        </w:rPr>
        <w:t>Fondo Nacional del Ahorro S.A</w:t>
      </w:r>
      <w:r w:rsidRPr="007C46BA">
        <w:rPr>
          <w:rFonts w:ascii="Arial" w:hAnsi="Arial" w:cs="Arial"/>
        </w:rPr>
        <w:t xml:space="preserve">., contará con el seguro de vida deudores donde el valor asegurado para cada crédito será el saldo insoluto de la obligación. </w:t>
      </w:r>
    </w:p>
    <w:p w14:paraId="329CFD6E" w14:textId="77777777" w:rsidR="0087590F" w:rsidRPr="007C46BA" w:rsidRDefault="0087590F" w:rsidP="0087590F">
      <w:pPr>
        <w:jc w:val="both"/>
        <w:rPr>
          <w:rFonts w:ascii="Arial" w:hAnsi="Arial" w:cs="Arial"/>
        </w:rPr>
      </w:pPr>
    </w:p>
    <w:p w14:paraId="4BB34219" w14:textId="731EB581" w:rsidR="0087590F" w:rsidRPr="007C46BA" w:rsidRDefault="0087590F" w:rsidP="0087590F">
      <w:pPr>
        <w:jc w:val="both"/>
        <w:rPr>
          <w:rFonts w:ascii="Arial" w:hAnsi="Arial" w:cs="Arial"/>
        </w:rPr>
      </w:pPr>
      <w:r w:rsidRPr="007C46BA">
        <w:rPr>
          <w:rFonts w:ascii="Arial" w:hAnsi="Arial" w:cs="Arial"/>
        </w:rPr>
        <w:t xml:space="preserve">Para afiliados(as) por Cesantías, titulares de crédito educativo, el </w:t>
      </w:r>
      <w:r w:rsidR="00F055CB" w:rsidRPr="007C46BA">
        <w:rPr>
          <w:rFonts w:ascii="Arial" w:hAnsi="Arial" w:cs="Arial"/>
        </w:rPr>
        <w:t>Fondo Nacional del Ahorro S.A</w:t>
      </w:r>
      <w:r w:rsidRPr="007C46BA">
        <w:rPr>
          <w:rFonts w:ascii="Arial" w:hAnsi="Arial" w:cs="Arial"/>
        </w:rPr>
        <w:t>., ofrece un seguro de desempleo, el cual podrá suscribirse de manera voluntaria a decisión del consumidor financiero.</w:t>
      </w:r>
    </w:p>
    <w:p w14:paraId="36FB8A74" w14:textId="77777777" w:rsidR="0087590F" w:rsidRPr="007C46BA" w:rsidRDefault="0087590F" w:rsidP="0087590F">
      <w:pPr>
        <w:jc w:val="both"/>
        <w:rPr>
          <w:rFonts w:ascii="Arial" w:hAnsi="Arial" w:cs="Arial"/>
        </w:rPr>
      </w:pPr>
    </w:p>
    <w:p w14:paraId="6AFB6805" w14:textId="77777777" w:rsidR="0087590F" w:rsidRPr="007C46BA" w:rsidRDefault="0087590F" w:rsidP="0087590F">
      <w:pPr>
        <w:jc w:val="both"/>
        <w:rPr>
          <w:rFonts w:ascii="Arial" w:hAnsi="Arial" w:cs="Arial"/>
        </w:rPr>
      </w:pPr>
      <w:r w:rsidRPr="007C46BA">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C46BA" w:rsidRDefault="0087590F" w:rsidP="0087590F">
      <w:pPr>
        <w:jc w:val="both"/>
        <w:rPr>
          <w:rFonts w:ascii="Arial" w:hAnsi="Arial" w:cs="Arial"/>
          <w:lang w:val="es-ES"/>
        </w:rPr>
      </w:pPr>
    </w:p>
    <w:p w14:paraId="27B4134C" w14:textId="77777777" w:rsidR="0087590F" w:rsidRPr="007C46BA" w:rsidRDefault="0087590F" w:rsidP="0087590F">
      <w:pPr>
        <w:pStyle w:val="Ttulo2"/>
        <w:numPr>
          <w:ilvl w:val="1"/>
          <w:numId w:val="7"/>
        </w:numPr>
        <w:jc w:val="both"/>
        <w:rPr>
          <w:rFonts w:ascii="Arial" w:hAnsi="Arial" w:cs="Arial"/>
          <w:szCs w:val="24"/>
          <w:u w:val="none"/>
        </w:rPr>
      </w:pPr>
      <w:bookmarkStart w:id="663" w:name="_Toc305585086"/>
      <w:bookmarkStart w:id="664" w:name="_Toc437449354"/>
      <w:bookmarkStart w:id="665" w:name="_Toc438121759"/>
      <w:bookmarkStart w:id="666" w:name="_Toc34388277"/>
      <w:bookmarkStart w:id="667" w:name="_Toc39767120"/>
      <w:bookmarkStart w:id="668" w:name="_Toc41672087"/>
      <w:r w:rsidRPr="007C46BA">
        <w:rPr>
          <w:rFonts w:ascii="Arial" w:hAnsi="Arial" w:cs="Arial"/>
          <w:szCs w:val="24"/>
          <w:u w:val="none"/>
        </w:rPr>
        <w:t>DOCUMENTOS Y GARANTIAS DE LOS CREDITOS</w:t>
      </w:r>
      <w:bookmarkEnd w:id="663"/>
      <w:bookmarkEnd w:id="664"/>
      <w:bookmarkEnd w:id="665"/>
      <w:bookmarkEnd w:id="666"/>
      <w:bookmarkEnd w:id="667"/>
      <w:bookmarkEnd w:id="668"/>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9"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9"/>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w:t>
      </w:r>
      <w:r w:rsidRPr="00745B7E">
        <w:rPr>
          <w:rFonts w:ascii="Arial" w:hAnsi="Arial" w:cs="Arial"/>
        </w:rPr>
        <w:lastRenderedPageBreak/>
        <w:t xml:space="preserve">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70"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70"/>
    <w:p w14:paraId="1A6C8397" w14:textId="38E6F352"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(formato único y/o pagar</w:t>
      </w:r>
      <w:r w:rsidR="002C34AB">
        <w:rPr>
          <w:rFonts w:ascii="Arial" w:hAnsi="Arial" w:cs="Arial"/>
        </w:rPr>
        <w:t>é</w:t>
      </w:r>
      <w:r w:rsidRPr="00906A74">
        <w:rPr>
          <w:rFonts w:ascii="Arial" w:hAnsi="Arial" w:cs="Arial"/>
        </w:rPr>
        <w:t xml:space="preserv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9D0532">
      <w:pPr>
        <w:pStyle w:val="Ttulo4"/>
        <w:numPr>
          <w:ilvl w:val="3"/>
          <w:numId w:val="29"/>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9D0532">
      <w:pPr>
        <w:pStyle w:val="Ttulo4"/>
        <w:numPr>
          <w:ilvl w:val="3"/>
          <w:numId w:val="29"/>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9D0532">
      <w:pPr>
        <w:pStyle w:val="Ttulo4"/>
        <w:numPr>
          <w:ilvl w:val="3"/>
          <w:numId w:val="29"/>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C46BA" w:rsidRDefault="0087590F" w:rsidP="009D0532">
      <w:pPr>
        <w:pStyle w:val="Ttulo2"/>
        <w:numPr>
          <w:ilvl w:val="1"/>
          <w:numId w:val="29"/>
        </w:numPr>
        <w:jc w:val="both"/>
        <w:rPr>
          <w:rFonts w:ascii="Arial" w:hAnsi="Arial" w:cs="Arial"/>
          <w:szCs w:val="24"/>
          <w:u w:val="none"/>
        </w:rPr>
      </w:pPr>
      <w:bookmarkStart w:id="671" w:name="_Toc305585088"/>
      <w:bookmarkStart w:id="672" w:name="_Toc437449356"/>
      <w:bookmarkStart w:id="673" w:name="_Toc34388278"/>
      <w:bookmarkStart w:id="674" w:name="_Toc39767121"/>
      <w:bookmarkStart w:id="675" w:name="_Toc41672088"/>
      <w:bookmarkStart w:id="676" w:name="_Hlk187390159"/>
      <w:r w:rsidRPr="007C46BA">
        <w:rPr>
          <w:rFonts w:ascii="Arial" w:hAnsi="Arial" w:cs="Arial"/>
          <w:szCs w:val="24"/>
          <w:u w:val="none"/>
        </w:rPr>
        <w:t>C</w:t>
      </w:r>
      <w:bookmarkEnd w:id="671"/>
      <w:r w:rsidRPr="007C46BA">
        <w:rPr>
          <w:rFonts w:ascii="Arial" w:hAnsi="Arial" w:cs="Arial"/>
          <w:szCs w:val="24"/>
          <w:u w:val="none"/>
        </w:rPr>
        <w:t>OSTOS</w:t>
      </w:r>
      <w:bookmarkEnd w:id="672"/>
      <w:bookmarkEnd w:id="673"/>
      <w:bookmarkEnd w:id="674"/>
      <w:bookmarkEnd w:id="675"/>
    </w:p>
    <w:p w14:paraId="7EF4C0C3" w14:textId="77777777" w:rsidR="0087590F" w:rsidRPr="007C46BA" w:rsidRDefault="0087590F" w:rsidP="0087590F">
      <w:pPr>
        <w:rPr>
          <w:lang w:val="es-MX"/>
        </w:rPr>
      </w:pPr>
    </w:p>
    <w:p w14:paraId="0E93F05B" w14:textId="77777777" w:rsidR="0087590F" w:rsidRPr="007C46BA" w:rsidRDefault="0087590F" w:rsidP="0087590F">
      <w:pPr>
        <w:jc w:val="both"/>
        <w:rPr>
          <w:rFonts w:ascii="Arial" w:hAnsi="Arial" w:cs="Arial"/>
        </w:rPr>
      </w:pPr>
      <w:r w:rsidRPr="007C46BA">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C46BA"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C46BA">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7C46BA">
        <w:rPr>
          <w:rFonts w:ascii="Arial" w:hAnsi="Arial" w:cs="Arial"/>
        </w:rPr>
        <w:t xml:space="preserve"> </w:t>
      </w:r>
      <w:r w:rsidR="0058458F" w:rsidRPr="007C46BA">
        <w:rPr>
          <w:rFonts w:ascii="Arial" w:hAnsi="Arial" w:cs="Arial"/>
        </w:rPr>
        <w:t>Este proceso de recuperación por vía judicial se empezará a hacer efectiva contado los 90 días en mora del</w:t>
      </w:r>
      <w:r w:rsidR="0058458F" w:rsidRPr="00BD54B2">
        <w:rPr>
          <w:rFonts w:ascii="Arial" w:hAnsi="Arial" w:cs="Arial"/>
        </w:rPr>
        <w:t xml:space="preserve">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7" w:name="_Toc437449357"/>
      <w:bookmarkStart w:id="678" w:name="_Toc438121760"/>
      <w:bookmarkStart w:id="679" w:name="_Toc493593113"/>
      <w:bookmarkStart w:id="680" w:name="_Toc4085480"/>
      <w:bookmarkEnd w:id="431"/>
      <w:bookmarkEnd w:id="676"/>
      <w:r w:rsidRPr="00BD54B2">
        <w:rPr>
          <w:rFonts w:cs="Arial"/>
          <w:b/>
          <w:sz w:val="24"/>
          <w:szCs w:val="24"/>
          <w:u w:val="single"/>
        </w:rPr>
        <w:lastRenderedPageBreak/>
        <w:t>CRÉDITO CONSTRUCTOR</w:t>
      </w:r>
      <w:bookmarkStart w:id="681" w:name="_Toc437450418"/>
      <w:bookmarkStart w:id="682" w:name="_Toc437450609"/>
      <w:bookmarkStart w:id="683" w:name="_Toc437450800"/>
      <w:bookmarkStart w:id="684" w:name="_Toc437452680"/>
      <w:bookmarkStart w:id="685" w:name="_Toc437452860"/>
      <w:bookmarkStart w:id="686" w:name="_Toc437453039"/>
      <w:bookmarkStart w:id="687" w:name="_Toc437945431"/>
      <w:bookmarkStart w:id="688" w:name="_Toc438121209"/>
      <w:bookmarkStart w:id="689" w:name="_Toc438121428"/>
      <w:bookmarkStart w:id="690" w:name="_Toc438121539"/>
      <w:bookmarkStart w:id="691" w:name="_Toc438121650"/>
      <w:bookmarkStart w:id="692" w:name="_Toc438121761"/>
      <w:bookmarkStart w:id="693" w:name="_Toc438478331"/>
      <w:bookmarkStart w:id="694" w:name="_Toc438478825"/>
      <w:bookmarkStart w:id="695" w:name="_Toc438478944"/>
      <w:bookmarkStart w:id="696" w:name="_Toc438479537"/>
      <w:bookmarkStart w:id="697" w:name="_Toc437450419"/>
      <w:bookmarkStart w:id="698" w:name="_Toc437450610"/>
      <w:bookmarkStart w:id="699" w:name="_Toc437450801"/>
      <w:bookmarkStart w:id="700" w:name="_Toc437452681"/>
      <w:bookmarkStart w:id="701" w:name="_Toc437452861"/>
      <w:bookmarkStart w:id="702" w:name="_Toc437453040"/>
      <w:bookmarkStart w:id="703" w:name="_Toc437945432"/>
      <w:bookmarkStart w:id="704" w:name="_Toc438121210"/>
      <w:bookmarkStart w:id="705" w:name="_Toc438121429"/>
      <w:bookmarkStart w:id="706" w:name="_Toc438121540"/>
      <w:bookmarkStart w:id="707" w:name="_Toc438121651"/>
      <w:bookmarkStart w:id="708" w:name="_Toc438121762"/>
      <w:bookmarkStart w:id="709" w:name="_Toc438478332"/>
      <w:bookmarkStart w:id="710" w:name="_Toc438478826"/>
      <w:bookmarkStart w:id="711" w:name="_Toc438478945"/>
      <w:bookmarkStart w:id="712" w:name="_Toc438479538"/>
      <w:bookmarkStart w:id="713" w:name="_Toc437450420"/>
      <w:bookmarkStart w:id="714" w:name="_Toc437450611"/>
      <w:bookmarkStart w:id="715" w:name="_Toc437450802"/>
      <w:bookmarkStart w:id="716" w:name="_Toc437452682"/>
      <w:bookmarkStart w:id="717" w:name="_Toc437452862"/>
      <w:bookmarkStart w:id="718" w:name="_Toc437453041"/>
      <w:bookmarkStart w:id="719" w:name="_Toc437945433"/>
      <w:bookmarkStart w:id="720" w:name="_Toc438121211"/>
      <w:bookmarkStart w:id="721" w:name="_Toc438121430"/>
      <w:bookmarkStart w:id="722" w:name="_Toc438121541"/>
      <w:bookmarkStart w:id="723" w:name="_Toc438121652"/>
      <w:bookmarkStart w:id="724" w:name="_Toc438121763"/>
      <w:bookmarkStart w:id="725" w:name="_Toc438478333"/>
      <w:bookmarkStart w:id="726" w:name="_Toc438478827"/>
      <w:bookmarkStart w:id="727" w:name="_Toc438478946"/>
      <w:bookmarkStart w:id="728" w:name="_Toc438479539"/>
      <w:bookmarkStart w:id="729" w:name="_Toc437450421"/>
      <w:bookmarkStart w:id="730" w:name="_Toc437450612"/>
      <w:bookmarkStart w:id="731" w:name="_Toc437450803"/>
      <w:bookmarkStart w:id="732" w:name="_Toc437452683"/>
      <w:bookmarkStart w:id="733" w:name="_Toc437452863"/>
      <w:bookmarkStart w:id="734" w:name="_Toc437453042"/>
      <w:bookmarkStart w:id="735" w:name="_Toc437945434"/>
      <w:bookmarkStart w:id="736" w:name="_Toc438121212"/>
      <w:bookmarkStart w:id="737" w:name="_Toc438121431"/>
      <w:bookmarkStart w:id="738" w:name="_Toc438121542"/>
      <w:bookmarkStart w:id="739" w:name="_Toc438121653"/>
      <w:bookmarkStart w:id="740" w:name="_Toc438121764"/>
      <w:bookmarkStart w:id="741" w:name="_Toc438478334"/>
      <w:bookmarkStart w:id="742" w:name="_Toc438478828"/>
      <w:bookmarkStart w:id="743" w:name="_Toc438478947"/>
      <w:bookmarkStart w:id="744" w:name="_Toc438479540"/>
      <w:bookmarkStart w:id="745" w:name="_Toc437449358"/>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4ACA81B4" w14:textId="77777777" w:rsidR="00EE5D39" w:rsidRPr="00BD54B2" w:rsidRDefault="00EE5D39" w:rsidP="00EE5D39">
      <w:pPr>
        <w:jc w:val="both"/>
        <w:rPr>
          <w:rFonts w:ascii="Arial" w:hAnsi="Arial" w:cs="Arial"/>
        </w:rPr>
      </w:pPr>
    </w:p>
    <w:p w14:paraId="5D717E34" w14:textId="466ABC3A" w:rsidR="00EE5D39" w:rsidRPr="00BD54B2" w:rsidRDefault="00EE5D39" w:rsidP="00EE5D39">
      <w:pPr>
        <w:jc w:val="both"/>
        <w:rPr>
          <w:rFonts w:ascii="Arial" w:hAnsi="Arial" w:cs="Arial"/>
        </w:rPr>
      </w:pPr>
      <w:r w:rsidRPr="00BD54B2">
        <w:rPr>
          <w:rFonts w:ascii="Arial" w:hAnsi="Arial" w:cs="Arial"/>
        </w:rPr>
        <w:t xml:space="preserve">El </w:t>
      </w:r>
      <w:r w:rsidR="00F055CB" w:rsidRPr="00BD54B2">
        <w:rPr>
          <w:rFonts w:ascii="Arial" w:hAnsi="Arial" w:cs="Arial"/>
        </w:rPr>
        <w:t>Fondo Nacional del Ahorro S.A</w:t>
      </w:r>
      <w:r w:rsidR="009E2CC2" w:rsidRPr="00BD54B2">
        <w:rPr>
          <w:rFonts w:ascii="Arial" w:hAnsi="Arial" w:cs="Arial"/>
        </w:rPr>
        <w:t>., f</w:t>
      </w:r>
      <w:r w:rsidRPr="00BD54B2">
        <w:rPr>
          <w:rFonts w:ascii="Arial" w:hAnsi="Arial" w:cs="Arial"/>
        </w:rPr>
        <w:t>inanciará el desarrollo de proyectos de vivienda a personas jurídicas y/o naturales con establecimiento de comercio, con la línea de crédito “Constructor Tradicional Vivienda Nueva y Terminación</w:t>
      </w:r>
      <w:r w:rsidR="00737722" w:rsidRPr="00BD54B2">
        <w:rPr>
          <w:rFonts w:ascii="Arial" w:hAnsi="Arial" w:cs="Arial"/>
        </w:rPr>
        <w:t>”</w:t>
      </w:r>
      <w:r w:rsidR="00E2360A" w:rsidRPr="00BD54B2">
        <w:rPr>
          <w:rFonts w:ascii="Arial" w:hAnsi="Arial" w:cs="Arial"/>
        </w:rPr>
        <w:t xml:space="preserve"> </w:t>
      </w:r>
      <w:r w:rsidR="00575682" w:rsidRPr="00BD54B2">
        <w:rPr>
          <w:rFonts w:ascii="Arial" w:hAnsi="Arial" w:cs="Arial"/>
        </w:rPr>
        <w:t xml:space="preserve">dirigido a </w:t>
      </w:r>
      <w:r w:rsidRPr="00BD54B2">
        <w:rPr>
          <w:rFonts w:ascii="Arial" w:hAnsi="Arial" w:cs="Arial"/>
        </w:rPr>
        <w:t>la construcción de vivienda nueva, proyectos de vivienda VIP</w:t>
      </w:r>
      <w:r w:rsidR="00125286" w:rsidRPr="00BD54B2">
        <w:rPr>
          <w:rFonts w:ascii="Arial" w:hAnsi="Arial" w:cs="Arial"/>
        </w:rPr>
        <w:t xml:space="preserve"> y</w:t>
      </w:r>
      <w:r w:rsidRPr="00BD54B2">
        <w:rPr>
          <w:rFonts w:ascii="Arial" w:hAnsi="Arial" w:cs="Arial"/>
        </w:rPr>
        <w:t xml:space="preserve"> VIS en zonas urbanas y rurales del </w:t>
      </w:r>
      <w:r w:rsidR="0015607E" w:rsidRPr="00BD54B2">
        <w:rPr>
          <w:rFonts w:ascii="Arial" w:hAnsi="Arial" w:cs="Arial"/>
        </w:rPr>
        <w:t>T</w:t>
      </w:r>
      <w:r w:rsidRPr="00BD54B2">
        <w:rPr>
          <w:rFonts w:ascii="Arial" w:hAnsi="Arial" w:cs="Arial"/>
        </w:rPr>
        <w:t xml:space="preserve">erritorio </w:t>
      </w:r>
      <w:r w:rsidR="006E1157" w:rsidRPr="00BD54B2">
        <w:rPr>
          <w:rFonts w:ascii="Arial" w:hAnsi="Arial" w:cs="Arial"/>
        </w:rPr>
        <w:t>N</w:t>
      </w:r>
      <w:r w:rsidRPr="00BD54B2">
        <w:rPr>
          <w:rFonts w:ascii="Arial" w:hAnsi="Arial" w:cs="Arial"/>
        </w:rPr>
        <w:t>acional</w:t>
      </w:r>
      <w:r w:rsidR="00E2360A" w:rsidRPr="00BD54B2">
        <w:rPr>
          <w:rFonts w:ascii="Arial" w:hAnsi="Arial" w:cs="Arial"/>
        </w:rPr>
        <w:t>.</w:t>
      </w:r>
    </w:p>
    <w:p w14:paraId="06FCEA05" w14:textId="77777777" w:rsidR="00E46437" w:rsidRPr="00BD54B2" w:rsidRDefault="00E46437" w:rsidP="00EE5D39">
      <w:pPr>
        <w:jc w:val="both"/>
        <w:rPr>
          <w:rFonts w:ascii="Arial" w:hAnsi="Arial" w:cs="Arial"/>
        </w:rPr>
      </w:pPr>
    </w:p>
    <w:p w14:paraId="66038374" w14:textId="66586405" w:rsidR="00EE5D39" w:rsidRDefault="00EE5D39" w:rsidP="00EE5D39">
      <w:pPr>
        <w:jc w:val="both"/>
        <w:rPr>
          <w:rFonts w:ascii="Arial" w:hAnsi="Arial" w:cs="Arial"/>
        </w:rPr>
      </w:pPr>
      <w:r w:rsidRPr="00BD54B2">
        <w:rPr>
          <w:rFonts w:ascii="Arial" w:hAnsi="Arial" w:cs="Arial"/>
        </w:rPr>
        <w:t xml:space="preserve">Esta línea de crédito se caracteriza por ser un préstamo a corto plazo, con desembolsos de forma gradual conforme se </w:t>
      </w:r>
      <w:r w:rsidR="006E1157" w:rsidRPr="00BD54B2">
        <w:rPr>
          <w:rFonts w:ascii="Arial" w:hAnsi="Arial" w:cs="Arial"/>
        </w:rPr>
        <w:t xml:space="preserve">cumple con las </w:t>
      </w:r>
      <w:r w:rsidRPr="00BD54B2">
        <w:rPr>
          <w:rFonts w:ascii="Arial" w:hAnsi="Arial" w:cs="Arial"/>
        </w:rPr>
        <w:t>etapas predefinidas en el proyecto a financiar, sujeta a</w:t>
      </w:r>
      <w:r w:rsidR="000656D5" w:rsidRPr="00BD54B2">
        <w:rPr>
          <w:rFonts w:ascii="Arial" w:hAnsi="Arial" w:cs="Arial"/>
        </w:rPr>
        <w:t xml:space="preserve"> las</w:t>
      </w:r>
      <w:r w:rsidRPr="00BD54B2">
        <w:rPr>
          <w:rFonts w:ascii="Arial" w:hAnsi="Arial" w:cs="Arial"/>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7C46BA" w:rsidRDefault="0001690F" w:rsidP="002C557C">
      <w:pPr>
        <w:pStyle w:val="Ttulo2"/>
        <w:numPr>
          <w:ilvl w:val="1"/>
          <w:numId w:val="17"/>
        </w:numPr>
        <w:jc w:val="both"/>
        <w:rPr>
          <w:rFonts w:ascii="Arial" w:hAnsi="Arial" w:cs="Arial"/>
          <w:szCs w:val="24"/>
          <w:u w:val="none"/>
        </w:rPr>
      </w:pPr>
      <w:bookmarkStart w:id="746" w:name="_Toc438121765"/>
      <w:bookmarkStart w:id="747" w:name="_Toc493593114"/>
      <w:bookmarkStart w:id="748" w:name="_Toc4085481"/>
      <w:r w:rsidRPr="007C46BA">
        <w:rPr>
          <w:rFonts w:ascii="Arial" w:hAnsi="Arial" w:cs="Arial"/>
          <w:szCs w:val="24"/>
          <w:u w:val="none"/>
        </w:rPr>
        <w:t xml:space="preserve"> SUJETO DE CRÉDITO </w:t>
      </w:r>
      <w:bookmarkEnd w:id="746"/>
      <w:bookmarkEnd w:id="747"/>
      <w:bookmarkEnd w:id="748"/>
    </w:p>
    <w:p w14:paraId="456BD813" w14:textId="77777777" w:rsidR="00EE36D3" w:rsidRPr="007C46BA" w:rsidRDefault="00EE36D3" w:rsidP="00EE36D3">
      <w:pPr>
        <w:rPr>
          <w:lang w:val="es-MX"/>
        </w:rPr>
      </w:pPr>
    </w:p>
    <w:p w14:paraId="08C9F75A" w14:textId="38554F6E" w:rsidR="00EE5D39" w:rsidRPr="007C46BA" w:rsidRDefault="00EE36D3" w:rsidP="00EE5D39">
      <w:pPr>
        <w:jc w:val="both"/>
        <w:rPr>
          <w:rFonts w:ascii="Arial" w:hAnsi="Arial" w:cs="Arial"/>
        </w:rPr>
      </w:pPr>
      <w:r w:rsidRPr="007C46BA">
        <w:rPr>
          <w:rFonts w:ascii="Arial" w:hAnsi="Arial" w:cs="Arial"/>
        </w:rPr>
        <w:t>Serán sujeto de crédito, l</w:t>
      </w:r>
      <w:r w:rsidR="00EE5D39" w:rsidRPr="007C46BA">
        <w:rPr>
          <w:rFonts w:ascii="Arial" w:hAnsi="Arial" w:cs="Arial"/>
        </w:rPr>
        <w:t>a</w:t>
      </w:r>
      <w:r w:rsidRPr="007C46BA">
        <w:rPr>
          <w:rFonts w:ascii="Arial" w:hAnsi="Arial" w:cs="Arial"/>
        </w:rPr>
        <w:t>s</w:t>
      </w:r>
      <w:r w:rsidR="00EE5D39" w:rsidRPr="007C46BA">
        <w:rPr>
          <w:rFonts w:ascii="Arial" w:hAnsi="Arial" w:cs="Arial"/>
        </w:rPr>
        <w:t xml:space="preserve"> personas jurídicas y/o</w:t>
      </w:r>
      <w:r w:rsidR="000656D5" w:rsidRPr="007C46BA">
        <w:rPr>
          <w:rFonts w:ascii="Arial" w:hAnsi="Arial" w:cs="Arial"/>
        </w:rPr>
        <w:t xml:space="preserve"> </w:t>
      </w:r>
      <w:r w:rsidR="00EE5D39" w:rsidRPr="007C46BA">
        <w:rPr>
          <w:rFonts w:ascii="Arial" w:hAnsi="Arial" w:cs="Arial"/>
        </w:rPr>
        <w:t>naturales con establecimiento de comercio, que tengan dentro de su objeto la actividad de promoción, venta y construcción de proyectos de vivienda nueva.</w:t>
      </w:r>
    </w:p>
    <w:p w14:paraId="18DECF29" w14:textId="77777777" w:rsidR="00BD54B2" w:rsidRPr="007C46BA" w:rsidRDefault="00BD54B2" w:rsidP="00EE5D39">
      <w:pPr>
        <w:jc w:val="both"/>
        <w:rPr>
          <w:rFonts w:ascii="Arial" w:hAnsi="Arial" w:cs="Arial"/>
        </w:rPr>
      </w:pPr>
    </w:p>
    <w:p w14:paraId="234E3585" w14:textId="77777777" w:rsidR="00EE5D39" w:rsidRPr="007C46BA" w:rsidRDefault="00EE5D39">
      <w:pPr>
        <w:pStyle w:val="Ttulo2"/>
        <w:numPr>
          <w:ilvl w:val="1"/>
          <w:numId w:val="17"/>
        </w:numPr>
        <w:jc w:val="both"/>
        <w:rPr>
          <w:rFonts w:ascii="Arial" w:hAnsi="Arial" w:cs="Arial"/>
          <w:szCs w:val="24"/>
          <w:u w:val="none"/>
        </w:rPr>
      </w:pPr>
      <w:bookmarkStart w:id="749" w:name="_Toc437449360"/>
      <w:bookmarkStart w:id="750" w:name="_Toc438121766"/>
      <w:bookmarkStart w:id="751" w:name="_Toc493593115"/>
      <w:bookmarkStart w:id="752" w:name="_Toc4085482"/>
      <w:r w:rsidRPr="007C46BA">
        <w:rPr>
          <w:rFonts w:ascii="Arial" w:hAnsi="Arial" w:cs="Arial"/>
          <w:szCs w:val="24"/>
          <w:u w:val="none"/>
        </w:rPr>
        <w:t>FINALIDAD</w:t>
      </w:r>
      <w:bookmarkEnd w:id="749"/>
      <w:bookmarkEnd w:id="750"/>
      <w:bookmarkEnd w:id="751"/>
      <w:bookmarkEnd w:id="752"/>
    </w:p>
    <w:p w14:paraId="0A67E63E" w14:textId="77777777" w:rsidR="00EE5D39" w:rsidRPr="007C46BA" w:rsidRDefault="00EE5D39" w:rsidP="00EE5D39">
      <w:pPr>
        <w:jc w:val="both"/>
        <w:rPr>
          <w:rFonts w:ascii="Arial" w:hAnsi="Arial" w:cs="Arial"/>
          <w:lang w:val="es-MX"/>
        </w:rPr>
      </w:pPr>
    </w:p>
    <w:p w14:paraId="4EF89178" w14:textId="0E8C24C3" w:rsidR="00EE5D39" w:rsidRPr="00BD54B2" w:rsidRDefault="00EE5D39" w:rsidP="00EE5D39">
      <w:pPr>
        <w:jc w:val="both"/>
        <w:rPr>
          <w:rFonts w:ascii="Arial" w:hAnsi="Arial" w:cs="Arial"/>
        </w:rPr>
      </w:pPr>
      <w:r w:rsidRPr="007C46BA">
        <w:rPr>
          <w:rFonts w:ascii="Arial" w:hAnsi="Arial" w:cs="Arial"/>
        </w:rPr>
        <w:t xml:space="preserve">Otorgar crédito a </w:t>
      </w:r>
      <w:bookmarkStart w:id="753" w:name="_Hlk144970107"/>
      <w:r w:rsidR="000656D5" w:rsidRPr="007C46BA">
        <w:rPr>
          <w:rFonts w:ascii="Arial" w:hAnsi="Arial" w:cs="Arial"/>
        </w:rPr>
        <w:t>los Constructores y/o Promotores</w:t>
      </w:r>
      <w:r w:rsidRPr="007C46BA">
        <w:rPr>
          <w:rFonts w:ascii="Arial" w:hAnsi="Arial" w:cs="Arial"/>
        </w:rPr>
        <w:t xml:space="preserve"> Privados para el desarrollo de proyectos de vivienda</w:t>
      </w:r>
      <w:r w:rsidRPr="00BD54B2">
        <w:rPr>
          <w:rFonts w:ascii="Arial" w:hAnsi="Arial" w:cs="Arial"/>
        </w:rPr>
        <w:t>.</w:t>
      </w:r>
      <w:bookmarkEnd w:id="753"/>
      <w:r w:rsidRPr="00BD54B2">
        <w:rPr>
          <w:rFonts w:ascii="Arial" w:hAnsi="Arial" w:cs="Arial"/>
        </w:rPr>
        <w:t xml:space="preserve"> El Crédito Constructor podrá otorgarse teniendo en cuenta los siguientes parámetros generales</w:t>
      </w:r>
      <w:r w:rsidR="000656D5" w:rsidRPr="00BD54B2">
        <w:rPr>
          <w:rFonts w:ascii="Arial" w:hAnsi="Arial" w:cs="Arial"/>
        </w:rPr>
        <w:t>:</w:t>
      </w:r>
    </w:p>
    <w:p w14:paraId="3380D6BA" w14:textId="77777777" w:rsidR="00C8423D" w:rsidRPr="00BD54B2" w:rsidRDefault="00C8423D" w:rsidP="00EE5D39">
      <w:pPr>
        <w:jc w:val="both"/>
        <w:rPr>
          <w:rFonts w:ascii="Arial" w:hAnsi="Arial" w:cs="Arial"/>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4" w:name="_Toc437449361"/>
      <w:r w:rsidRPr="00BD54B2">
        <w:rPr>
          <w:szCs w:val="24"/>
          <w:lang w:eastAsia="es-CO"/>
        </w:rPr>
        <w:t>Prioridad.</w:t>
      </w:r>
      <w:bookmarkEnd w:id="754"/>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5" w:name="_Toc437449362"/>
      <w:r w:rsidRPr="00BD54B2">
        <w:rPr>
          <w:szCs w:val="24"/>
          <w:lang w:eastAsia="es-CO"/>
        </w:rPr>
        <w:t xml:space="preserve"> </w:t>
      </w:r>
      <w:r w:rsidR="00EE5D39" w:rsidRPr="00BD54B2">
        <w:rPr>
          <w:szCs w:val="24"/>
          <w:lang w:eastAsia="es-CO"/>
        </w:rPr>
        <w:t>5.2.2 Cobertura.</w:t>
      </w:r>
      <w:bookmarkEnd w:id="755"/>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6" w:name="_Toc437449363"/>
      <w:r w:rsidRPr="00BD54B2">
        <w:rPr>
          <w:szCs w:val="24"/>
          <w:lang w:eastAsia="es-CO"/>
        </w:rPr>
        <w:t>5.2.3 Destino.</w:t>
      </w:r>
      <w:bookmarkEnd w:id="756"/>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7" w:name="_Toc437449364"/>
      <w:r w:rsidRPr="00BD54B2">
        <w:rPr>
          <w:szCs w:val="24"/>
          <w:lang w:eastAsia="es-CO"/>
        </w:rPr>
        <w:t>5.2.4 Focalización.</w:t>
      </w:r>
      <w:bookmarkEnd w:id="757"/>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8" w:name="_Hlk144883801"/>
      <w:r w:rsidRPr="00BD54B2">
        <w:rPr>
          <w:rFonts w:ascii="Arial" w:hAnsi="Arial" w:cs="Arial"/>
          <w:lang w:val="es-CO"/>
        </w:rPr>
        <w:t xml:space="preserve">. </w:t>
      </w:r>
    </w:p>
    <w:bookmarkEnd w:id="758"/>
    <w:p w14:paraId="03DC70FC" w14:textId="2AFD61E3"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F9005B">
        <w:rPr>
          <w:rFonts w:ascii="Arial" w:hAnsi="Arial" w:cs="Arial"/>
          <w:b/>
          <w:bCs/>
          <w:lang w:val="es-CO"/>
        </w:rPr>
        <w:lastRenderedPageBreak/>
        <w:t>Parágrafo:</w:t>
      </w:r>
      <w:r w:rsidR="00B82F78" w:rsidRPr="00BD54B2">
        <w:rPr>
          <w:rFonts w:ascii="Arial" w:hAnsi="Arial" w:cs="Arial"/>
          <w:lang w:val="es-CO"/>
        </w:rPr>
        <w:t xml:space="preserve"> Respecto a las tasas aplicables, se debe remitir al Acuerdo de Condiciones </w:t>
      </w:r>
      <w:r w:rsidR="0015607E" w:rsidRPr="00BD54B2">
        <w:rPr>
          <w:rFonts w:ascii="Arial" w:hAnsi="Arial" w:cs="Arial"/>
          <w:lang w:val="es-CO"/>
        </w:rPr>
        <w:t>F</w:t>
      </w:r>
      <w:r w:rsidR="00B82F78" w:rsidRPr="00BD54B2">
        <w:rPr>
          <w:rFonts w:ascii="Arial" w:hAnsi="Arial" w:cs="Arial"/>
          <w:lang w:val="es-CO"/>
        </w:rPr>
        <w:t>inancieras vigente.</w:t>
      </w:r>
    </w:p>
    <w:p w14:paraId="5E92B40D" w14:textId="1B30BA79"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BD54B2">
        <w:rPr>
          <w:rFonts w:ascii="Arial" w:hAnsi="Arial" w:cs="Arial"/>
          <w:lang w:val="es-CO" w:eastAsia="es-CO"/>
        </w:rPr>
        <w:t>la entidad, así mismo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7C46BA" w:rsidRDefault="00430A11" w:rsidP="00463FF5">
      <w:pPr>
        <w:pStyle w:val="NormalWeb"/>
        <w:spacing w:before="0" w:beforeAutospacing="0" w:after="160" w:afterAutospacing="0" w:line="256" w:lineRule="auto"/>
        <w:jc w:val="both"/>
        <w:rPr>
          <w:rFonts w:ascii="Arial" w:hAnsi="Arial" w:cs="Arial"/>
          <w:b/>
          <w:bCs/>
          <w:lang w:val="es-CO" w:eastAsia="es-CO"/>
        </w:rPr>
      </w:pPr>
      <w:r w:rsidRPr="007C46BA">
        <w:rPr>
          <w:rFonts w:ascii="Arial" w:hAnsi="Arial" w:cs="Arial"/>
          <w:b/>
          <w:bCs/>
          <w:lang w:val="es-CO" w:eastAsia="es-CO"/>
        </w:rPr>
        <w:t xml:space="preserve">5.3 </w:t>
      </w:r>
      <w:r w:rsidR="00EE5D39" w:rsidRPr="007C46BA">
        <w:rPr>
          <w:rFonts w:ascii="Arial" w:hAnsi="Arial" w:cs="Arial"/>
          <w:b/>
          <w:bCs/>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59"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59"/>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3CC72EB4" w14:textId="56682F3D" w:rsidR="00846C33" w:rsidRPr="00BD54B2" w:rsidRDefault="00846C33" w:rsidP="00846C33">
      <w:pPr>
        <w:jc w:val="both"/>
        <w:rPr>
          <w:rFonts w:ascii="Arial" w:hAnsi="Arial" w:cs="Arial"/>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Pr="00BD54B2" w:rsidRDefault="00846C33"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Pr="00BD54B2" w:rsidRDefault="0069187C" w:rsidP="00EE5D39">
      <w:pPr>
        <w:jc w:val="both"/>
        <w:rPr>
          <w:rFonts w:ascii="Arial" w:hAnsi="Arial" w:cs="Arial"/>
          <w:lang w:eastAsia="es-CO"/>
        </w:rPr>
      </w:pPr>
    </w:p>
    <w:p w14:paraId="1C77CF8E" w14:textId="463DCE2C" w:rsidR="00EE5D39" w:rsidRPr="00BD54B2" w:rsidRDefault="00EE5D39" w:rsidP="00EE5D39">
      <w:pPr>
        <w:jc w:val="both"/>
        <w:rPr>
          <w:rFonts w:ascii="Arial" w:hAnsi="Arial" w:cs="Arial"/>
          <w:lang w:eastAsia="es-CO"/>
        </w:rPr>
      </w:pPr>
      <w:r w:rsidRPr="00BD54B2">
        <w:rPr>
          <w:rFonts w:ascii="Arial" w:hAnsi="Arial" w:cs="Arial"/>
          <w:lang w:eastAsia="es-CO"/>
        </w:rPr>
        <w:t xml:space="preserve">El potencial </w:t>
      </w:r>
      <w:r w:rsidR="005A5A4C" w:rsidRPr="00BD54B2">
        <w:rPr>
          <w:rFonts w:ascii="Arial" w:hAnsi="Arial" w:cs="Arial"/>
          <w:lang w:eastAsia="es-CO"/>
        </w:rPr>
        <w:t>c</w:t>
      </w:r>
      <w:r w:rsidRPr="00BD54B2">
        <w:rPr>
          <w:rFonts w:ascii="Arial" w:hAnsi="Arial" w:cs="Arial"/>
          <w:lang w:eastAsia="es-CO"/>
        </w:rPr>
        <w:t xml:space="preserve">liente </w:t>
      </w:r>
      <w:r w:rsidR="005A5A4C" w:rsidRPr="00BD54B2">
        <w:rPr>
          <w:rFonts w:ascii="Arial" w:hAnsi="Arial" w:cs="Arial"/>
          <w:lang w:eastAsia="es-CO"/>
        </w:rPr>
        <w:t>c</w:t>
      </w:r>
      <w:r w:rsidRPr="00BD54B2">
        <w:rPr>
          <w:rFonts w:ascii="Arial" w:hAnsi="Arial" w:cs="Arial"/>
          <w:lang w:eastAsia="es-CO"/>
        </w:rPr>
        <w:t>onstructor debe encontrarse al día en las obligaciones financieras, laborales, parafiscales e impositivas.</w:t>
      </w:r>
    </w:p>
    <w:p w14:paraId="3B62369B" w14:textId="77777777" w:rsidR="00EE5D39" w:rsidRPr="00BD54B2" w:rsidRDefault="00EE5D39" w:rsidP="00EE5D39">
      <w:pPr>
        <w:jc w:val="both"/>
        <w:rPr>
          <w:rFonts w:ascii="Arial" w:hAnsi="Arial" w:cs="Arial"/>
          <w:lang w:eastAsia="es-CO"/>
        </w:rPr>
      </w:pPr>
    </w:p>
    <w:p w14:paraId="41D59EBE" w14:textId="225A495C" w:rsidR="00EE5D39" w:rsidRPr="00BD54B2" w:rsidRDefault="00EE5D39" w:rsidP="00EE5D39">
      <w:pPr>
        <w:jc w:val="both"/>
        <w:rPr>
          <w:rFonts w:ascii="Arial" w:hAnsi="Arial" w:cs="Arial"/>
          <w:lang w:eastAsia="es-CO"/>
        </w:rPr>
      </w:pPr>
      <w:r w:rsidRPr="00BD54B2">
        <w:rPr>
          <w:rFonts w:ascii="Arial" w:hAnsi="Arial" w:cs="Arial"/>
          <w:lang w:eastAsia="es-CO"/>
        </w:rPr>
        <w:t xml:space="preserve">El sujeto de riesgo para el </w:t>
      </w:r>
      <w:r w:rsidR="00F055CB" w:rsidRPr="00BD54B2">
        <w:rPr>
          <w:rFonts w:ascii="Arial" w:hAnsi="Arial" w:cs="Arial"/>
          <w:lang w:eastAsia="es-CO"/>
        </w:rPr>
        <w:t>Fondo Nacional del Ahorro S.A</w:t>
      </w:r>
      <w:r w:rsidR="009E2CC2" w:rsidRPr="00BD54B2">
        <w:rPr>
          <w:rFonts w:ascii="Arial" w:hAnsi="Arial" w:cs="Arial"/>
          <w:lang w:eastAsia="es-CO"/>
        </w:rPr>
        <w:t xml:space="preserve">., </w:t>
      </w:r>
      <w:r w:rsidRPr="00BD54B2">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BD54B2" w:rsidRDefault="00EE5D39" w:rsidP="00EE5D39">
      <w:pPr>
        <w:jc w:val="both"/>
        <w:rPr>
          <w:rFonts w:ascii="Arial" w:hAnsi="Arial" w:cs="Arial"/>
          <w:lang w:eastAsia="es-CO"/>
        </w:rPr>
      </w:pPr>
    </w:p>
    <w:p w14:paraId="62405907" w14:textId="38DDEA24" w:rsidR="00EE5D39" w:rsidRPr="00BD54B2" w:rsidRDefault="00AF504B" w:rsidP="00EE5D39">
      <w:pPr>
        <w:jc w:val="both"/>
        <w:rPr>
          <w:rFonts w:ascii="Arial" w:hAnsi="Arial" w:cs="Arial"/>
          <w:lang w:eastAsia="es-CO"/>
        </w:rPr>
      </w:pPr>
      <w:r w:rsidRPr="00BD54B2">
        <w:rPr>
          <w:rFonts w:ascii="Arial" w:hAnsi="Arial" w:cs="Arial"/>
          <w:lang w:eastAsia="es-CO"/>
        </w:rPr>
        <w:t>La Sociedad</w:t>
      </w:r>
      <w:r w:rsidR="009E2CC2" w:rsidRPr="00BD54B2">
        <w:rPr>
          <w:rFonts w:ascii="Arial" w:hAnsi="Arial" w:cs="Arial"/>
          <w:lang w:eastAsia="es-CO"/>
        </w:rPr>
        <w:t xml:space="preserve"> </w:t>
      </w:r>
      <w:r w:rsidR="00EE5D39" w:rsidRPr="00BD54B2">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77777777"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0EE5A14F"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para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77777777" w:rsidR="00846C33" w:rsidRPr="00BD54B2" w:rsidRDefault="00846C33" w:rsidP="00846C33">
      <w:pPr>
        <w:jc w:val="both"/>
        <w:rPr>
          <w:rFonts w:ascii="Arial" w:hAnsi="Arial" w:cs="Arial"/>
          <w:lang w:eastAsia="es-CO"/>
        </w:rPr>
      </w:pPr>
      <w:r w:rsidRPr="00BD54B2">
        <w:rPr>
          <w:rFonts w:ascii="Arial" w:hAnsi="Arial" w:cs="Arial"/>
          <w:lang w:eastAsia="es-CO"/>
        </w:rPr>
        <w:t>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Acuerdo de Condiciones Financieras, incluyendo los créditos otorgados a través de otras sociedades en las cuales tenga(n) participación.</w:t>
      </w: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 xml:space="preserve">La Terminación de proyectos de construcción aplica para desarrolladores de proyectos inmobiliarios o constructores que requieren fondos para concluir la </w:t>
      </w:r>
      <w:r w:rsidRPr="00BD54B2">
        <w:rPr>
          <w:rFonts w:ascii="Arial" w:hAnsi="Arial" w:cs="Arial"/>
          <w:lang w:eastAsia="es-CO"/>
        </w:rPr>
        <w:lastRenderedPageBreak/>
        <w:t>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BD54B2" w:rsidRDefault="00846C33" w:rsidP="00C14941">
      <w:pPr>
        <w:pStyle w:val="Prrafodelista"/>
        <w:numPr>
          <w:ilvl w:val="0"/>
          <w:numId w:val="30"/>
        </w:numPr>
        <w:ind w:left="426"/>
        <w:rPr>
          <w:rFonts w:eastAsia="Times New Roman"/>
          <w:lang w:val="es-CO" w:eastAsia="es-CO"/>
        </w:rPr>
      </w:pPr>
      <w:r w:rsidRPr="00BD54B2">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BD54B2" w:rsidRDefault="00846C33" w:rsidP="00C14941">
      <w:pPr>
        <w:pStyle w:val="Prrafodelista"/>
        <w:numPr>
          <w:ilvl w:val="0"/>
          <w:numId w:val="30"/>
        </w:numPr>
        <w:ind w:left="426"/>
        <w:rPr>
          <w:rFonts w:eastAsia="Times New Roman"/>
          <w:lang w:val="es-CO" w:eastAsia="es-CO"/>
        </w:rPr>
      </w:pPr>
      <w:r w:rsidRPr="00BD54B2">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24A78CB7" w:rsidR="00846C33" w:rsidRPr="00BD54B2" w:rsidRDefault="00D80BA1" w:rsidP="00C14941">
      <w:pPr>
        <w:pStyle w:val="Prrafodelista"/>
        <w:numPr>
          <w:ilvl w:val="0"/>
          <w:numId w:val="30"/>
        </w:numPr>
        <w:ind w:left="426"/>
        <w:rPr>
          <w:rFonts w:eastAsia="Times New Roman"/>
          <w:lang w:val="es-CO" w:eastAsia="es-CO"/>
        </w:rPr>
      </w:pPr>
      <w:r w:rsidRPr="00BD54B2">
        <w:rPr>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Pr="00BD54B2" w:rsidRDefault="00E9487C" w:rsidP="00846C33">
      <w:pPr>
        <w:pStyle w:val="xmsonormal"/>
        <w:spacing w:after="160" w:line="276" w:lineRule="atLeast"/>
        <w:jc w:val="both"/>
        <w:rPr>
          <w:rFonts w:ascii="Arial" w:hAnsi="Arial" w:cs="Arial"/>
          <w:b/>
          <w:bCs/>
        </w:rPr>
      </w:pPr>
      <w:bookmarkStart w:id="760" w:name="_Hlk187745746"/>
    </w:p>
    <w:p w14:paraId="344AB722" w14:textId="735E9501" w:rsidR="00846C33" w:rsidRDefault="00846C33"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BD54B2">
        <w:rPr>
          <w:rFonts w:ascii="Arial" w:hAnsi="Arial" w:cs="Arial"/>
        </w:rPr>
        <w:t xml:space="preserve"> </w:t>
      </w:r>
      <w:r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BD54B2"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C14941">
      <w:pPr>
        <w:pStyle w:val="NormalWeb"/>
        <w:spacing w:beforeAutospacing="0" w:after="0" w:afterAutospacing="0" w:line="276" w:lineRule="atLeast"/>
        <w:ind w:left="709"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C14941">
      <w:pPr>
        <w:pStyle w:val="NormalWeb"/>
        <w:spacing w:beforeAutospacing="0" w:after="160" w:afterAutospacing="0" w:line="276" w:lineRule="atLeast"/>
        <w:ind w:left="426" w:hanging="284"/>
        <w:jc w:val="both"/>
        <w:rPr>
          <w:rFonts w:ascii="Arial" w:hAnsi="Arial" w:cs="Arial"/>
          <w:lang w:eastAsia="es-CO"/>
        </w:rPr>
      </w:pPr>
      <w:r w:rsidRPr="00BD54B2">
        <w:rPr>
          <w:rFonts w:ascii="Arial" w:hAnsi="Arial" w:cs="Arial"/>
          <w:lang w:eastAsia="es-CO"/>
        </w:rPr>
        <w:t>·       Declaración de renta</w:t>
      </w:r>
    </w:p>
    <w:p w14:paraId="5D7379D0" w14:textId="77777777" w:rsidR="00C14941" w:rsidRDefault="00C14941" w:rsidP="00846C33">
      <w:pPr>
        <w:pStyle w:val="xmsonormal"/>
        <w:spacing w:after="160" w:line="276" w:lineRule="atLeast"/>
        <w:jc w:val="both"/>
        <w:rPr>
          <w:rFonts w:ascii="Arial" w:eastAsia="Times New Roman" w:hAnsi="Arial" w:cs="Arial"/>
          <w:lang w:val="es-ES"/>
        </w:rPr>
      </w:pPr>
    </w:p>
    <w:p w14:paraId="204EA4D8" w14:textId="4A3E91FD"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0416B5C2" w14:textId="408D3FCC"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la fase de análisis se validará la suficiencia, capacidad y respaldo del crédito de la sociedad y socios establecidos. Este tipo de sociedades podrá presentar en reemplazo del socio extranjero, a un aliado u otro deudor con capacidad suficiente. En este evento, los pagarés serán suscritos por los participantes indicados por el Fondo Nacional del Ahorro S.A.</w:t>
      </w:r>
    </w:p>
    <w:p w14:paraId="6E3DE064" w14:textId="77777777" w:rsidR="00C14941" w:rsidRDefault="00C14941" w:rsidP="00846C33">
      <w:pPr>
        <w:pStyle w:val="xmsonormal"/>
        <w:spacing w:after="160" w:line="276" w:lineRule="atLeast"/>
        <w:jc w:val="both"/>
        <w:rPr>
          <w:rFonts w:ascii="Arial" w:eastAsia="Times New Roman" w:hAnsi="Arial" w:cs="Arial"/>
          <w:lang w:val="es-ES"/>
        </w:rPr>
      </w:pPr>
    </w:p>
    <w:p w14:paraId="76478B4C" w14:textId="321517C6"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60"/>
    <w:p w14:paraId="150A0FCF" w14:textId="77777777" w:rsidR="009E2CC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lastRenderedPageBreak/>
        <w:t>5.3.2 Solicitud Crédito Constructor</w:t>
      </w:r>
    </w:p>
    <w:p w14:paraId="6792451D" w14:textId="3128CF13"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BD54B2">
        <w:rPr>
          <w:rFonts w:ascii="Arial" w:hAnsi="Arial" w:cs="Arial"/>
          <w:lang w:val="es-CO" w:eastAsia="es-CO"/>
        </w:rPr>
        <w:t xml:space="preserve">El cliente constructor deberá diligenciar los formularios de solicitud y anexar la </w:t>
      </w:r>
      <w:r w:rsidR="001D73BE" w:rsidRPr="00BD54B2">
        <w:rPr>
          <w:rFonts w:ascii="Arial" w:hAnsi="Arial" w:cs="Arial"/>
          <w:lang w:val="es-CO" w:eastAsia="es-CO"/>
        </w:rPr>
        <w:t>documentación pertinente,</w:t>
      </w:r>
      <w:r w:rsidRPr="00BD54B2">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BD54B2" w:rsidDel="001D73BE">
        <w:rPr>
          <w:rFonts w:ascii="Arial" w:hAnsi="Arial" w:cs="Arial"/>
          <w:lang w:val="es-CO" w:eastAsia="es-CO"/>
        </w:rPr>
        <w:t xml:space="preserve"> </w:t>
      </w:r>
    </w:p>
    <w:p w14:paraId="466F53C0" w14:textId="08D6393D" w:rsidR="00430A11" w:rsidRPr="00BD54B2"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cuanto a la Estructura del Proyecto Inmobiliario, es necesario que 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 xml:space="preserve">onstructor solicitante del crédito entregue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el esquema</w:t>
      </w:r>
      <w:r w:rsidR="002E56C7" w:rsidRPr="00BD54B2">
        <w:rPr>
          <w:rFonts w:ascii="Arial" w:hAnsi="Arial" w:cs="Arial"/>
          <w:lang w:val="es-CO" w:eastAsia="es-CO"/>
        </w:rPr>
        <w:t xml:space="preserve"> societario,</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489E3DD8" w:rsidR="000B1114" w:rsidRPr="00BD54B2"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constructor deberá radicar una solicitud de prórroga. </w:t>
      </w: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5C139CA0" w:rsidR="00575682" w:rsidRPr="00BD54B2" w:rsidRDefault="00575682" w:rsidP="00575682">
      <w:pPr>
        <w:jc w:val="both"/>
      </w:pPr>
      <w:r w:rsidRPr="00BD54B2">
        <w:rPr>
          <w:rFonts w:ascii="Arial" w:hAnsi="Arial" w:cs="Arial"/>
        </w:rPr>
        <w:t xml:space="preserve">El </w:t>
      </w:r>
      <w:r w:rsidR="005A5A4C" w:rsidRPr="00BD54B2">
        <w:rPr>
          <w:rFonts w:ascii="Arial" w:hAnsi="Arial" w:cs="Arial"/>
        </w:rPr>
        <w:t>c</w:t>
      </w:r>
      <w:r w:rsidRPr="00BD54B2">
        <w:rPr>
          <w:rFonts w:ascii="Arial" w:hAnsi="Arial" w:cs="Arial"/>
        </w:rPr>
        <w:t xml:space="preserve">liente </w:t>
      </w:r>
      <w:r w:rsidR="005A5A4C" w:rsidRPr="00BD54B2">
        <w:rPr>
          <w:rFonts w:ascii="Arial" w:hAnsi="Arial" w:cs="Arial"/>
        </w:rPr>
        <w:t>c</w:t>
      </w:r>
      <w:r w:rsidRPr="00BD54B2">
        <w:rPr>
          <w:rFonts w:ascii="Arial" w:hAnsi="Arial" w:cs="Arial"/>
        </w:rPr>
        <w:t>onstructo</w:t>
      </w:r>
      <w:r w:rsidR="007D1A97" w:rsidRPr="00BD54B2">
        <w:rPr>
          <w:rFonts w:ascii="Arial" w:hAnsi="Arial" w:cs="Arial"/>
        </w:rPr>
        <w:t>r</w:t>
      </w:r>
      <w:r w:rsidRPr="00BD54B2">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1" w:name="_Hlk192603647"/>
    </w:p>
    <w:p w14:paraId="129D112E" w14:textId="2D0A86D8" w:rsidR="00E4145E" w:rsidRPr="007C46BA" w:rsidRDefault="00E4145E" w:rsidP="00E4145E">
      <w:pPr>
        <w:jc w:val="both"/>
        <w:rPr>
          <w:rFonts w:ascii="Arial" w:hAnsi="Arial" w:cs="Arial"/>
          <w:b/>
          <w:bCs/>
          <w:lang w:eastAsia="es-CO"/>
        </w:rPr>
      </w:pPr>
      <w:r w:rsidRPr="007C46BA">
        <w:rPr>
          <w:rFonts w:ascii="Arial" w:hAnsi="Arial" w:cs="Arial"/>
          <w:b/>
          <w:bCs/>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5401632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Los titulares de esta línea de crédito podrán realizar, durante la vigencia del crédito, abonos directos parciales o totales al saldo de capital del crédito.</w:t>
      </w:r>
    </w:p>
    <w:p w14:paraId="4E356369" w14:textId="6E50B047" w:rsidR="00450186" w:rsidRDefault="00E4145E" w:rsidP="007C46BA">
      <w:pPr>
        <w:pStyle w:val="NormalWeb"/>
        <w:spacing w:before="0" w:beforeAutospacing="0" w:after="0" w:afterAutospacing="0"/>
        <w:jc w:val="both"/>
        <w:rPr>
          <w:rFonts w:asciiTheme="minorHAnsi" w:eastAsiaTheme="minorEastAsia" w:hAnsi="Aptos" w:cstheme="minorBidi"/>
          <w:color w:val="000000" w:themeColor="text1"/>
          <w:kern w:val="24"/>
          <w:sz w:val="32"/>
          <w:szCs w:val="32"/>
          <w:lang w:val="es-CO"/>
        </w:rPr>
      </w:pPr>
      <w:r w:rsidRPr="00BD54B2">
        <w:rPr>
          <w:rFonts w:ascii="Arial" w:hAnsi="Arial" w:cs="Arial"/>
          <w:b/>
          <w:bCs/>
          <w:lang w:val="es-CO" w:eastAsia="es-CO"/>
        </w:rPr>
        <w:lastRenderedPageBreak/>
        <w:t>5.4.2. Pagos a Capital a Prorrata:</w:t>
      </w:r>
      <w:r w:rsidRPr="00BD54B2">
        <w:rPr>
          <w:rFonts w:ascii="Arial" w:hAnsi="Arial" w:cs="Arial"/>
          <w:lang w:val="es-CO" w:eastAsia="es-CO"/>
        </w:rPr>
        <w:t xml:space="preserve"> </w:t>
      </w:r>
      <w:r w:rsidR="00450186" w:rsidRPr="00450186">
        <w:rPr>
          <w:rFonts w:ascii="Arial" w:hAnsi="Arial" w:cs="Arial"/>
          <w:lang w:val="es-CO" w:eastAsia="es-CO"/>
        </w:rPr>
        <w:t>Los titulares de crédito constructor deberán realizar abonos directos a capital a prorrata por la venta parcial de las unidades del proyecto financiado mediante esta línea de crédito, para la respectiva liberación parcial de la hipoteca de mayor extensión, sobre las unidades</w:t>
      </w:r>
      <w:r w:rsidR="25372D09" w:rsidRPr="00450186">
        <w:rPr>
          <w:rFonts w:ascii="Arial" w:hAnsi="Arial" w:cs="Arial"/>
          <w:lang w:val="es-CO" w:eastAsia="es-CO"/>
        </w:rPr>
        <w:t xml:space="preserve"> </w:t>
      </w:r>
      <w:r w:rsidR="00450186" w:rsidRPr="00450186">
        <w:rPr>
          <w:rFonts w:ascii="Arial" w:hAnsi="Arial" w:cs="Arial"/>
          <w:lang w:val="es-CO" w:eastAsia="es-CO"/>
        </w:rPr>
        <w:t>inmobiliarias.</w:t>
      </w:r>
      <w:r w:rsidR="00450186" w:rsidRPr="6C10D29C">
        <w:rPr>
          <w:rFonts w:asciiTheme="minorHAnsi" w:eastAsiaTheme="minorEastAsia" w:hAnsi="Aptos" w:cstheme="minorBidi"/>
          <w:color w:val="000000" w:themeColor="text1"/>
          <w:kern w:val="24"/>
          <w:sz w:val="32"/>
          <w:szCs w:val="32"/>
          <w:lang w:val="es-CO"/>
        </w:rPr>
        <w:t xml:space="preserve"> </w:t>
      </w:r>
    </w:p>
    <w:p w14:paraId="226B8C2F" w14:textId="77777777" w:rsidR="00450186" w:rsidRDefault="00450186" w:rsidP="007C46BA">
      <w:pPr>
        <w:pStyle w:val="NormalWeb"/>
        <w:spacing w:before="0" w:beforeAutospacing="0" w:after="0" w:afterAutospacing="0"/>
        <w:jc w:val="both"/>
      </w:pPr>
    </w:p>
    <w:p w14:paraId="5402E3DC" w14:textId="2EBF41DD"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t>El valor correspondiente a las prorratas será recalculado mensualmente por la entidad financiera tomando como base el número de unidades construidas dentro del predio objeto de la garantía que aún no hayan sido liberadas.</w:t>
      </w:r>
    </w:p>
    <w:p w14:paraId="77F6672B"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09605148" w14:textId="63551911"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t>El cálculo de la prorrata se aplicará sobre la totalidad de las unidades construidas, independientemente de su uso o destinación.</w:t>
      </w:r>
      <w:r>
        <w:tab/>
      </w:r>
    </w:p>
    <w:p w14:paraId="468A4793"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47A31742" w14:textId="35A78753" w:rsidR="58421F64" w:rsidRDefault="00EC271F" w:rsidP="6C10D29C">
      <w:pPr>
        <w:pStyle w:val="NormalWeb"/>
        <w:spacing w:before="0" w:beforeAutospacing="0" w:after="0" w:afterAutospacing="0"/>
        <w:jc w:val="both"/>
      </w:pPr>
      <w:r>
        <w:rPr>
          <w:rFonts w:ascii="Arial" w:eastAsiaTheme="minorEastAsia" w:hAnsi="Arial" w:cs="Arial"/>
          <w:color w:val="000000" w:themeColor="text1"/>
          <w:lang w:val="es-CO"/>
        </w:rPr>
        <w:t>La presente d</w:t>
      </w:r>
      <w:r w:rsidR="58421F64" w:rsidRPr="6C10D29C">
        <w:rPr>
          <w:rFonts w:ascii="Arial" w:eastAsiaTheme="minorEastAsia" w:hAnsi="Arial" w:cs="Arial"/>
          <w:color w:val="000000" w:themeColor="text1"/>
          <w:lang w:val="es-CO"/>
        </w:rPr>
        <w:t xml:space="preserve">isposición </w:t>
      </w:r>
      <w:r>
        <w:rPr>
          <w:rFonts w:ascii="Arial" w:eastAsiaTheme="minorEastAsia" w:hAnsi="Arial" w:cs="Arial"/>
          <w:color w:val="000000" w:themeColor="text1"/>
          <w:lang w:val="es-CO"/>
        </w:rPr>
        <w:t xml:space="preserve">aplica </w:t>
      </w:r>
      <w:r w:rsidR="58421F64" w:rsidRPr="6C10D29C">
        <w:rPr>
          <w:rFonts w:ascii="Arial" w:eastAsiaTheme="minorEastAsia" w:hAnsi="Arial" w:cs="Arial"/>
          <w:color w:val="000000" w:themeColor="text1"/>
          <w:lang w:val="es-CO"/>
        </w:rPr>
        <w:t xml:space="preserve">para </w:t>
      </w:r>
      <w:r>
        <w:rPr>
          <w:rFonts w:ascii="Arial" w:eastAsiaTheme="minorEastAsia" w:hAnsi="Arial" w:cs="Arial"/>
          <w:color w:val="000000" w:themeColor="text1"/>
          <w:lang w:val="es-CO"/>
        </w:rPr>
        <w:t>las nuevas operaciones de</w:t>
      </w:r>
      <w:r w:rsidR="58421F64" w:rsidRPr="6C10D29C">
        <w:rPr>
          <w:rFonts w:ascii="Arial" w:eastAsiaTheme="minorEastAsia" w:hAnsi="Arial" w:cs="Arial"/>
          <w:color w:val="000000" w:themeColor="text1"/>
          <w:lang w:val="es-CO"/>
        </w:rPr>
        <w:t xml:space="preserve"> crédito constructor</w:t>
      </w:r>
      <w:r>
        <w:rPr>
          <w:rFonts w:ascii="Arial" w:eastAsiaTheme="minorEastAsia" w:hAnsi="Arial" w:cs="Arial"/>
          <w:color w:val="000000" w:themeColor="text1"/>
          <w:lang w:val="es-CO"/>
        </w:rPr>
        <w:t xml:space="preserve">; no </w:t>
      </w:r>
      <w:proofErr w:type="gramStart"/>
      <w:r>
        <w:rPr>
          <w:rFonts w:ascii="Arial" w:eastAsiaTheme="minorEastAsia" w:hAnsi="Arial" w:cs="Arial"/>
          <w:color w:val="000000" w:themeColor="text1"/>
          <w:lang w:val="es-CO"/>
        </w:rPr>
        <w:t>obstante</w:t>
      </w:r>
      <w:proofErr w:type="gramEnd"/>
      <w:r>
        <w:rPr>
          <w:rFonts w:ascii="Arial" w:eastAsiaTheme="minorEastAsia" w:hAnsi="Arial" w:cs="Arial"/>
          <w:color w:val="000000" w:themeColor="text1"/>
          <w:lang w:val="es-CO"/>
        </w:rPr>
        <w:t xml:space="preserve"> lo anterior, </w:t>
      </w:r>
      <w:r w:rsidR="00E07309">
        <w:rPr>
          <w:rFonts w:ascii="Arial" w:eastAsiaTheme="minorEastAsia" w:hAnsi="Arial" w:cs="Arial"/>
          <w:color w:val="000000" w:themeColor="text1"/>
          <w:lang w:val="es-CO"/>
        </w:rPr>
        <w:t xml:space="preserve">el nuevo cálculo de la prorrata </w:t>
      </w:r>
      <w:r>
        <w:rPr>
          <w:rFonts w:ascii="Arial" w:eastAsiaTheme="minorEastAsia" w:hAnsi="Arial" w:cs="Arial"/>
          <w:color w:val="000000" w:themeColor="text1"/>
          <w:lang w:val="es-CO"/>
        </w:rPr>
        <w:t xml:space="preserve">podrá utilizarse para los </w:t>
      </w:r>
      <w:r w:rsidR="007C46BA">
        <w:rPr>
          <w:rFonts w:ascii="Arial" w:eastAsiaTheme="minorEastAsia" w:hAnsi="Arial" w:cs="Arial"/>
          <w:color w:val="000000" w:themeColor="text1"/>
          <w:lang w:val="es-CO"/>
        </w:rPr>
        <w:t xml:space="preserve">créditos </w:t>
      </w:r>
      <w:proofErr w:type="gramStart"/>
      <w:r w:rsidR="007C46BA">
        <w:rPr>
          <w:rFonts w:ascii="Arial" w:eastAsiaTheme="minorEastAsia" w:hAnsi="Arial" w:cs="Arial"/>
          <w:color w:val="000000" w:themeColor="text1"/>
          <w:lang w:val="es-CO"/>
        </w:rPr>
        <w:t>constructor</w:t>
      </w:r>
      <w:r w:rsidR="00591D00">
        <w:rPr>
          <w:rFonts w:ascii="Arial" w:eastAsiaTheme="minorEastAsia" w:hAnsi="Arial" w:cs="Arial"/>
          <w:color w:val="000000" w:themeColor="text1"/>
          <w:lang w:val="es-CO"/>
        </w:rPr>
        <w:t xml:space="preserve"> </w:t>
      </w:r>
      <w:r w:rsidR="00591D00" w:rsidRPr="00591D00">
        <w:rPr>
          <w:rFonts w:ascii="Arial" w:eastAsiaTheme="minorEastAsia" w:hAnsi="Arial" w:cs="Arial"/>
          <w:color w:val="000000" w:themeColor="text1"/>
          <w:lang w:val="es-CO"/>
        </w:rPr>
        <w:t>aprobados</w:t>
      </w:r>
      <w:proofErr w:type="gramEnd"/>
      <w:r w:rsidR="00591D00" w:rsidRPr="00591D00">
        <w:rPr>
          <w:rFonts w:ascii="Arial" w:eastAsiaTheme="minorEastAsia" w:hAnsi="Arial" w:cs="Arial"/>
          <w:color w:val="000000" w:themeColor="text1"/>
          <w:lang w:val="es-CO"/>
        </w:rPr>
        <w:t xml:space="preserve"> a partir de diciembre de 2023</w:t>
      </w:r>
      <w:r w:rsidR="58421F64" w:rsidRPr="6C10D29C">
        <w:rPr>
          <w:rFonts w:ascii="Arial" w:eastAsiaTheme="minorEastAsia" w:hAnsi="Arial" w:cs="Arial"/>
          <w:color w:val="000000" w:themeColor="text1"/>
          <w:lang w:val="es-CO"/>
        </w:rPr>
        <w:t>, en el marco de la versión 2.0</w:t>
      </w:r>
      <w:r>
        <w:rPr>
          <w:rFonts w:ascii="Arial" w:eastAsiaTheme="minorEastAsia" w:hAnsi="Arial" w:cs="Arial"/>
          <w:color w:val="000000" w:themeColor="text1"/>
          <w:lang w:val="es-CO"/>
        </w:rPr>
        <w:t>,</w:t>
      </w:r>
      <w:r w:rsidR="58421F64" w:rsidRPr="6C10D29C">
        <w:rPr>
          <w:rFonts w:ascii="Arial" w:eastAsiaTheme="minorEastAsia" w:hAnsi="Arial" w:cs="Arial"/>
          <w:color w:val="000000" w:themeColor="text1"/>
          <w:lang w:val="es-CO"/>
        </w:rPr>
        <w:t xml:space="preserve"> </w:t>
      </w:r>
      <w:r>
        <w:rPr>
          <w:rFonts w:ascii="Arial" w:eastAsiaTheme="minorEastAsia" w:hAnsi="Arial" w:cs="Arial"/>
          <w:color w:val="000000" w:themeColor="text1"/>
          <w:lang w:val="es-CO"/>
        </w:rPr>
        <w:t>siempre y cuando el constructor acepte.</w:t>
      </w:r>
    </w:p>
    <w:p w14:paraId="7EA095FB" w14:textId="43FEB0B0" w:rsidR="6C10D29C" w:rsidRDefault="6C10D29C" w:rsidP="6C10D29C">
      <w:pPr>
        <w:pStyle w:val="NormalWeb"/>
        <w:spacing w:before="0" w:beforeAutospacing="0" w:after="0" w:afterAutospacing="0"/>
        <w:jc w:val="both"/>
        <w:rPr>
          <w:rFonts w:ascii="Arial" w:eastAsiaTheme="minorEastAsia" w:hAnsi="Arial" w:cs="Arial"/>
          <w:color w:val="000000" w:themeColor="text1"/>
          <w:lang w:val="es-CO"/>
        </w:rPr>
      </w:pPr>
    </w:p>
    <w:p w14:paraId="6A59170F" w14:textId="64CDCD8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17660AB8" w:rsidR="00D057D5" w:rsidRPr="00BD54B2" w:rsidRDefault="00D057D5" w:rsidP="6C10D29C">
      <w:pPr>
        <w:pStyle w:val="NormalWeb"/>
        <w:spacing w:after="160" w:line="254" w:lineRule="auto"/>
        <w:ind w:left="284" w:hanging="284"/>
        <w:jc w:val="both"/>
        <w:rPr>
          <w:rFonts w:ascii="Arial" w:hAnsi="Arial" w:cs="Arial"/>
          <w:lang w:val="es-CO" w:eastAsia="es-CO"/>
        </w:rPr>
      </w:pPr>
    </w:p>
    <w:p w14:paraId="2117946E" w14:textId="5F7B9ED0" w:rsidR="00E4145E" w:rsidRPr="00BD54B2" w:rsidRDefault="00E4145E" w:rsidP="009D0532">
      <w:pPr>
        <w:pStyle w:val="NormalWeb"/>
        <w:numPr>
          <w:ilvl w:val="0"/>
          <w:numId w:val="27"/>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El Promotor y/o Constructor pueden 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9D0532">
      <w:pPr>
        <w:pStyle w:val="NormalWeb"/>
        <w:numPr>
          <w:ilvl w:val="0"/>
          <w:numId w:val="27"/>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9D0532">
      <w:pPr>
        <w:pStyle w:val="NormalWeb"/>
        <w:numPr>
          <w:ilvl w:val="0"/>
          <w:numId w:val="27"/>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08AC8172"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F2B3BAE" w:rsidR="00E4145E"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A866E3">
        <w:rPr>
          <w:rFonts w:ascii="Arial" w:hAnsi="Arial" w:cs="Arial"/>
          <w:color w:val="1F4E79" w:themeColor="accent1" w:themeShade="80"/>
          <w:lang w:val="es-CO" w:eastAsia="es-CO"/>
        </w:rPr>
        <w:t xml:space="preserve">: </w:t>
      </w:r>
      <w:r w:rsidRPr="00BD54B2">
        <w:rPr>
          <w:rFonts w:ascii="Arial" w:hAnsi="Arial" w:cs="Arial"/>
          <w:lang w:val="es-CO" w:eastAsia="es-CO"/>
        </w:rPr>
        <w:t xml:space="preserve">En caso de que el cliente constructor no llegase a vender la totalidad de las unidades de vivienda del proyecto, el saldo de la deuda deberá ser cubierto con recursos propios del deudor, durante la vigencia establecida del Crédito. </w:t>
      </w:r>
    </w:p>
    <w:bookmarkEnd w:id="761"/>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lastRenderedPageBreak/>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BD54B2" w:rsidRDefault="00EE5D39" w:rsidP="00EE5D39">
      <w:pPr>
        <w:pStyle w:val="NormalWeb"/>
        <w:spacing w:after="160" w:line="254" w:lineRule="auto"/>
        <w:jc w:val="both"/>
        <w:rPr>
          <w:rFonts w:ascii="Arial" w:hAnsi="Arial" w:cs="Arial"/>
          <w:lang w:val="es-CO" w:eastAsia="es-CO"/>
        </w:rPr>
      </w:pPr>
      <w:bookmarkStart w:id="762" w:name="_Hlk192603860"/>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62"/>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C46BA" w:rsidRDefault="00EE5D39" w:rsidP="00EE5D39">
      <w:pPr>
        <w:jc w:val="both"/>
        <w:rPr>
          <w:rFonts w:ascii="Arial" w:hAnsi="Arial" w:cs="Arial"/>
          <w:b/>
          <w:bCs/>
          <w:lang w:eastAsia="es-CO"/>
        </w:rPr>
      </w:pPr>
      <w:r w:rsidRPr="007C46BA">
        <w:rPr>
          <w:rFonts w:ascii="Arial" w:hAnsi="Arial" w:cs="Arial"/>
          <w:b/>
          <w:bCs/>
          <w:lang w:eastAsia="es-CO"/>
        </w:rPr>
        <w:t>5</w:t>
      </w:r>
      <w:bookmarkStart w:id="763" w:name="_Hlk192604010"/>
      <w:r w:rsidRPr="007C46BA">
        <w:rPr>
          <w:rFonts w:ascii="Arial" w:hAnsi="Arial" w:cs="Arial"/>
          <w:b/>
          <w:bCs/>
          <w:lang w:eastAsia="es-CO"/>
        </w:rPr>
        <w:t>.</w:t>
      </w:r>
      <w:r w:rsidR="00E2360A" w:rsidRPr="007C46BA">
        <w:rPr>
          <w:rFonts w:ascii="Arial" w:hAnsi="Arial" w:cs="Arial"/>
          <w:b/>
          <w:bCs/>
          <w:lang w:eastAsia="es-CO"/>
        </w:rPr>
        <w:t xml:space="preserve">5 </w:t>
      </w:r>
      <w:r w:rsidRPr="007C46BA">
        <w:rPr>
          <w:rFonts w:ascii="Arial" w:hAnsi="Arial" w:cs="Arial"/>
          <w:b/>
          <w:bCs/>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BD54B2" w:rsidRDefault="00575682" w:rsidP="00EB7274">
      <w:pPr>
        <w:pStyle w:val="NormalWeb"/>
        <w:spacing w:before="0" w:beforeAutospacing="0" w:after="0" w:afterAutospacing="0"/>
        <w:jc w:val="both"/>
        <w:rPr>
          <w:rFonts w:ascii="Arial" w:hAnsi="Arial" w:cs="Arial"/>
          <w:lang w:val="es-CO" w:eastAsia="es-CO"/>
        </w:rPr>
      </w:pPr>
      <w:bookmarkStart w:id="764" w:name="_Hlk192604143"/>
      <w:bookmarkEnd w:id="763"/>
      <w:r w:rsidRPr="00BD54B2">
        <w:rPr>
          <w:rFonts w:ascii="Arial" w:hAnsi="Arial" w:cs="Arial"/>
          <w:lang w:val="es-CO" w:eastAsia="es-CO"/>
        </w:rPr>
        <w:t xml:space="preserve">•Expiración de la vigencia de aprobación del Crédito. </w:t>
      </w:r>
    </w:p>
    <w:p w14:paraId="1397F6B1" w14:textId="31E1F974"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•Mora en las obligaciones con el </w:t>
      </w:r>
      <w:r w:rsidR="009E2CC2" w:rsidRPr="00BD54B2">
        <w:rPr>
          <w:rFonts w:ascii="Arial" w:hAnsi="Arial" w:cs="Arial"/>
          <w:lang w:val="es-CO" w:eastAsia="es-CO"/>
        </w:rPr>
        <w:t>Fondo Nacional del Ahorro S.A.</w:t>
      </w:r>
    </w:p>
    <w:p w14:paraId="47DFA723" w14:textId="77777777"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•Deterioro de la capacidad de pago y/o calificación de Riesgo del deudor. </w:t>
      </w:r>
    </w:p>
    <w:p w14:paraId="30276E25"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•Resultados del ejercicio financiero del proyecto y/o del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onstructor.</w:t>
      </w:r>
    </w:p>
    <w:p w14:paraId="223A38E1"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•Cuando alguno de los responsables del Crédito, Deudor, Avalistas, Codeudores o Socios</w:t>
      </w:r>
      <w:r w:rsidR="00B227CA" w:rsidRPr="00BD54B2">
        <w:rPr>
          <w:rFonts w:ascii="Arial" w:hAnsi="Arial" w:cs="Arial"/>
          <w:lang w:val="es-CO" w:eastAsia="es-CO"/>
        </w:rPr>
        <w:t xml:space="preserve">, sin importar el porcentaje de participación </w:t>
      </w:r>
      <w:r w:rsidRPr="00BD54B2">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D54B2">
        <w:rPr>
          <w:rFonts w:ascii="Arial" w:hAnsi="Arial" w:cs="Arial"/>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9D0532">
      <w:pPr>
        <w:pStyle w:val="NormalWeb"/>
        <w:numPr>
          <w:ilvl w:val="0"/>
          <w:numId w:val="3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4"/>
    <w:p w14:paraId="2CEFBEA8" w14:textId="77777777" w:rsidR="0061369D" w:rsidRDefault="0061369D" w:rsidP="00EE5D39">
      <w:pPr>
        <w:jc w:val="both"/>
        <w:rPr>
          <w:rFonts w:ascii="Arial" w:hAnsi="Arial" w:cs="Arial"/>
          <w:b/>
          <w:bCs/>
          <w:lang w:eastAsia="es-CO"/>
        </w:rPr>
      </w:pPr>
    </w:p>
    <w:p w14:paraId="7A30D238" w14:textId="56F26A95"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5"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5"/>
    <w:p w14:paraId="781695C9" w14:textId="77777777" w:rsidR="00DE3978" w:rsidRDefault="00DE3978" w:rsidP="00EE5D39">
      <w:pPr>
        <w:jc w:val="both"/>
        <w:rPr>
          <w:rFonts w:ascii="Arial" w:hAnsi="Arial" w:cs="Arial"/>
          <w:bCs/>
        </w:rPr>
      </w:pPr>
    </w:p>
    <w:p w14:paraId="3C07CA79" w14:textId="77777777" w:rsidR="007C46BA" w:rsidRDefault="007C46BA" w:rsidP="00EE5D39">
      <w:pPr>
        <w:jc w:val="both"/>
        <w:rPr>
          <w:rFonts w:ascii="Arial" w:hAnsi="Arial" w:cs="Arial"/>
          <w:bCs/>
        </w:rPr>
      </w:pPr>
    </w:p>
    <w:p w14:paraId="1A5E26D8" w14:textId="77777777" w:rsidR="007C46BA" w:rsidRPr="00BD54B2" w:rsidRDefault="007C46BA" w:rsidP="00EE5D39">
      <w:pPr>
        <w:jc w:val="both"/>
        <w:rPr>
          <w:rFonts w:ascii="Arial" w:hAnsi="Arial" w:cs="Arial"/>
          <w:bCs/>
        </w:rPr>
      </w:pPr>
    </w:p>
    <w:p w14:paraId="1487FAD3" w14:textId="477843FB" w:rsidR="00EE5D39" w:rsidRPr="00BD54B2" w:rsidRDefault="00EE5D39" w:rsidP="009D0532">
      <w:pPr>
        <w:pStyle w:val="Ttulo2"/>
        <w:numPr>
          <w:ilvl w:val="2"/>
          <w:numId w:val="24"/>
        </w:numPr>
        <w:tabs>
          <w:tab w:val="left" w:pos="709"/>
          <w:tab w:val="left" w:pos="993"/>
        </w:tabs>
        <w:ind w:hanging="1428"/>
        <w:jc w:val="both"/>
        <w:rPr>
          <w:rFonts w:ascii="Arial" w:hAnsi="Arial" w:cs="Arial"/>
          <w:szCs w:val="24"/>
          <w:u w:val="none"/>
        </w:rPr>
      </w:pPr>
      <w:bookmarkStart w:id="766" w:name="_Toc305585030"/>
      <w:bookmarkStart w:id="767" w:name="_Toc437449365"/>
      <w:bookmarkStart w:id="768" w:name="_Toc438121767"/>
      <w:bookmarkStart w:id="769" w:name="_Toc493593116"/>
      <w:bookmarkStart w:id="770" w:name="_Toc4085483"/>
      <w:r w:rsidRPr="00BD54B2">
        <w:rPr>
          <w:rFonts w:ascii="Arial" w:hAnsi="Arial" w:cs="Arial"/>
          <w:szCs w:val="24"/>
          <w:u w:val="none"/>
        </w:rPr>
        <w:t xml:space="preserve">Condiciones </w:t>
      </w:r>
      <w:bookmarkEnd w:id="766"/>
      <w:bookmarkEnd w:id="767"/>
      <w:bookmarkEnd w:id="768"/>
      <w:bookmarkEnd w:id="769"/>
      <w:bookmarkEnd w:id="770"/>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5B3F96E7"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BD54B2">
        <w:rPr>
          <w:rFonts w:ascii="Arial" w:hAnsi="Arial" w:cs="Arial"/>
          <w:lang w:eastAsia="es-CO"/>
        </w:rPr>
        <w:t>Parágrafo: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9D0532">
      <w:pPr>
        <w:pStyle w:val="NormalWeb"/>
        <w:numPr>
          <w:ilvl w:val="0"/>
          <w:numId w:val="28"/>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1"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1"/>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Pr="00BD54B2"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Default="00C44F52" w:rsidP="00EE5D39">
      <w:pPr>
        <w:jc w:val="both"/>
        <w:rPr>
          <w:rFonts w:ascii="Arial" w:hAnsi="Arial" w:cs="Arial"/>
          <w:lang w:eastAsia="es-CO"/>
        </w:rPr>
      </w:pPr>
    </w:p>
    <w:p w14:paraId="691E6381" w14:textId="77777777" w:rsidR="007C46BA" w:rsidRDefault="007C46BA" w:rsidP="00EE5D39">
      <w:pPr>
        <w:jc w:val="both"/>
        <w:rPr>
          <w:rFonts w:ascii="Arial" w:hAnsi="Arial" w:cs="Arial"/>
          <w:lang w:eastAsia="es-CO"/>
        </w:rPr>
      </w:pPr>
    </w:p>
    <w:p w14:paraId="18102215" w14:textId="77777777" w:rsidR="00C14941" w:rsidRPr="00BD54B2" w:rsidRDefault="00C14941"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2" w:name="_Hlk146025356"/>
            <w:r w:rsidRPr="00BD54B2">
              <w:rPr>
                <w:rFonts w:ascii="Arial" w:hAnsi="Arial" w:cs="Arial"/>
                <w:b/>
                <w:bCs/>
                <w:lang w:eastAsia="es-CO"/>
              </w:rPr>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2"/>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7DD2DE18" w14:textId="77777777" w:rsidR="00BD54B2" w:rsidRDefault="00BD54B2" w:rsidP="00BD54B2">
      <w:pPr>
        <w:pStyle w:val="NormalWeb"/>
        <w:spacing w:before="0" w:beforeAutospacing="0" w:after="160" w:afterAutospacing="0" w:line="254" w:lineRule="auto"/>
        <w:ind w:left="567"/>
        <w:jc w:val="both"/>
        <w:rPr>
          <w:rFonts w:ascii="Arial" w:hAnsi="Arial" w:cs="Arial"/>
          <w:b/>
          <w:bCs/>
          <w:u w:val="single"/>
          <w:lang w:val="es-CO" w:eastAsia="es-CO"/>
        </w:rPr>
      </w:pPr>
    </w:p>
    <w:p w14:paraId="295FE2BA" w14:textId="33E1F077" w:rsidR="00EE5D39" w:rsidRPr="007C46BA" w:rsidRDefault="00EE5D39" w:rsidP="009D0532">
      <w:pPr>
        <w:pStyle w:val="NormalWeb"/>
        <w:numPr>
          <w:ilvl w:val="1"/>
          <w:numId w:val="24"/>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INSTRUMENTACIÓN CRÉDITO CONSTRUCTOR </w:t>
      </w:r>
    </w:p>
    <w:p w14:paraId="5E89C7DE" w14:textId="56E0A73E" w:rsidR="00EE5D39" w:rsidRPr="00BD54B2" w:rsidRDefault="00EE5D39" w:rsidP="00CD1853">
      <w:pPr>
        <w:pStyle w:val="Prrafodelista"/>
        <w:ind w:left="0"/>
        <w:rPr>
          <w:b/>
          <w:bCs/>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0BAB256E" w14:textId="77777777" w:rsidR="00EE5D39" w:rsidRPr="00BD54B2" w:rsidRDefault="00EE5D39" w:rsidP="00CD1853">
      <w:pPr>
        <w:pStyle w:val="Prrafodelista"/>
        <w:ind w:left="0"/>
      </w:pPr>
    </w:p>
    <w:p w14:paraId="3FC79798" w14:textId="69AEB0B2" w:rsidR="00EE5D39" w:rsidRPr="00BD54B2" w:rsidRDefault="00EE5D39" w:rsidP="009D0532">
      <w:pPr>
        <w:pStyle w:val="Prrafodelista"/>
        <w:numPr>
          <w:ilvl w:val="2"/>
          <w:numId w:val="24"/>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Pr="00BD54B2"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lastRenderedPageBreak/>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Default="00EE5D39" w:rsidP="00EE5D39">
      <w:pPr>
        <w:jc w:val="both"/>
        <w:rPr>
          <w:rFonts w:ascii="Arial" w:hAnsi="Arial" w:cs="Arial"/>
          <w:lang w:eastAsia="es-CO"/>
        </w:rPr>
      </w:pPr>
    </w:p>
    <w:p w14:paraId="169A75AE" w14:textId="77777777" w:rsidR="00F9005B" w:rsidRPr="00BD54B2" w:rsidRDefault="00F9005B"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0973C3B3" w:rsidR="00224A22" w:rsidRPr="00BD54B2" w:rsidRDefault="00EE5D39" w:rsidP="00EE5D39">
      <w:pPr>
        <w:jc w:val="both"/>
        <w:rPr>
          <w:rFonts w:ascii="Arial" w:hAnsi="Arial" w:cs="Arial"/>
          <w:lang w:eastAsia="es-CO"/>
        </w:rPr>
      </w:pPr>
      <w:r w:rsidRPr="00BD54B2">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5C5AC5B9" w14:textId="77777777" w:rsidR="00F5740C" w:rsidRPr="00BD54B2" w:rsidRDefault="00F5740C" w:rsidP="00EE5D39">
      <w:pPr>
        <w:jc w:val="both"/>
        <w:rPr>
          <w:rFonts w:ascii="Arial" w:hAnsi="Arial" w:cs="Arial"/>
          <w:u w:val="single"/>
          <w:lang w:val="es-ES"/>
        </w:rPr>
      </w:pPr>
    </w:p>
    <w:p w14:paraId="0D5B109E" w14:textId="594EE4B8" w:rsidR="00EE5D39" w:rsidRPr="007C46BA" w:rsidRDefault="00EE5D39" w:rsidP="007C46BA">
      <w:pPr>
        <w:pStyle w:val="Prrafodelista"/>
        <w:numPr>
          <w:ilvl w:val="1"/>
          <w:numId w:val="24"/>
        </w:numPr>
        <w:ind w:left="0" w:firstLine="0"/>
        <w:rPr>
          <w:b/>
          <w:bCs/>
          <w:lang w:val="es-ES"/>
        </w:rPr>
      </w:pPr>
      <w:r w:rsidRPr="007C46BA">
        <w:rPr>
          <w:b/>
          <w:bCs/>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795C9B7B" w14:textId="77777777" w:rsidR="00C14941" w:rsidRPr="00BD54B2" w:rsidRDefault="00C14941"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rsidP="009D0532">
      <w:pPr>
        <w:pStyle w:val="Prrafodelista"/>
        <w:numPr>
          <w:ilvl w:val="2"/>
          <w:numId w:val="25"/>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4D3F317D" w14:textId="77777777" w:rsidR="00F9005B" w:rsidRPr="00BD54B2" w:rsidRDefault="00F9005B" w:rsidP="00EE5D39">
      <w:pPr>
        <w:jc w:val="both"/>
        <w:rPr>
          <w:rFonts w:ascii="Arial" w:hAnsi="Arial" w:cs="Arial"/>
          <w:b/>
          <w:bCs/>
          <w:u w:val="single"/>
          <w:lang w:eastAsia="es-CO"/>
        </w:rPr>
      </w:pPr>
    </w:p>
    <w:p w14:paraId="2E688B0B" w14:textId="77777777" w:rsidR="00EE5D39" w:rsidRPr="007C46BA" w:rsidRDefault="00EE5D39" w:rsidP="009D0532">
      <w:pPr>
        <w:pStyle w:val="Prrafodelista"/>
        <w:numPr>
          <w:ilvl w:val="1"/>
          <w:numId w:val="22"/>
        </w:numPr>
        <w:rPr>
          <w:b/>
          <w:bCs/>
          <w:lang w:eastAsia="es-CO"/>
        </w:rPr>
      </w:pPr>
      <w:r w:rsidRPr="007C46BA">
        <w:rPr>
          <w:b/>
          <w:bCs/>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66CBA49D"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serán a cargo del </w:t>
      </w:r>
      <w:r w:rsidR="00C00012" w:rsidRPr="00BD54B2">
        <w:rPr>
          <w:rFonts w:ascii="Arial" w:hAnsi="Arial" w:cs="Arial"/>
        </w:rPr>
        <w:t>c</w:t>
      </w:r>
      <w:r w:rsidRPr="00BD54B2">
        <w:rPr>
          <w:rFonts w:ascii="Arial" w:hAnsi="Arial" w:cs="Arial"/>
        </w:rPr>
        <w:t xml:space="preserve">liente constructor, incluso si son requeridas o solicitadas por el </w:t>
      </w:r>
      <w:r w:rsidR="009E2CC2" w:rsidRPr="00BD54B2">
        <w:rPr>
          <w:rFonts w:ascii="Arial" w:hAnsi="Arial" w:cs="Arial"/>
        </w:rPr>
        <w:t xml:space="preserve">Fondo Nacional del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sidRPr="00BD54B2">
        <w:rPr>
          <w:rFonts w:ascii="Arial" w:hAnsi="Arial" w:cs="Arial"/>
        </w:rPr>
        <w:t>a</w:t>
      </w:r>
      <w:r w:rsidRPr="00BD54B2">
        <w:rPr>
          <w:rFonts w:ascii="Arial" w:hAnsi="Arial" w:cs="Arial"/>
        </w:rPr>
        <w:t>valuador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4BB7279B" w14:textId="77777777" w:rsidR="00C8423D" w:rsidRPr="00BD54B2" w:rsidRDefault="00C8423D"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77777777" w:rsidR="00846C33" w:rsidRPr="00BD54B2" w:rsidRDefault="00846C33" w:rsidP="00846C33">
      <w:pPr>
        <w:pStyle w:val="NormalWeb"/>
        <w:tabs>
          <w:tab w:val="left" w:pos="284"/>
        </w:tabs>
        <w:jc w:val="both"/>
        <w:rPr>
          <w:rFonts w:ascii="Arial" w:hAnsi="Arial" w:cs="Arial"/>
        </w:rPr>
      </w:pPr>
      <w:r w:rsidRPr="00BD54B2">
        <w:rPr>
          <w:rFonts w:ascii="Arial" w:hAnsi="Arial" w:cs="Arial"/>
        </w:rPr>
        <w:t xml:space="preserve">Si la valla publicitaria sufre daños o en su defecto desgaste antes de que sean vendidas la totalidad de las unidades de vivienda, el cliente deberá realizar el reemplazo de esta, bajo la notificación y aprobación previa por parte del Fondo </w:t>
      </w:r>
      <w:r w:rsidRPr="00BD54B2">
        <w:rPr>
          <w:rFonts w:ascii="Arial" w:hAnsi="Arial" w:cs="Arial"/>
        </w:rPr>
        <w:lastRenderedPageBreak/>
        <w:t>Nacional del Ahorro S.A., y los costos de elaboración, instalación y retiro también correrán por cuenta del cliente constructor.</w:t>
      </w:r>
    </w:p>
    <w:p w14:paraId="5BF9F216" w14:textId="582A1502" w:rsidR="005E3221" w:rsidRDefault="00882917" w:rsidP="005E3221">
      <w:pPr>
        <w:pStyle w:val="NormalWeb"/>
        <w:tabs>
          <w:tab w:val="left" w:pos="284"/>
        </w:tabs>
        <w:jc w:val="both"/>
        <w:rPr>
          <w:rFonts w:ascii="Arial" w:hAnsi="Arial" w:cs="Arial"/>
          <w:lang w:val="es-CO" w:eastAsia="es-CO"/>
        </w:rPr>
      </w:pPr>
      <w:r w:rsidRPr="00BD54B2">
        <w:rPr>
          <w:rFonts w:ascii="Arial" w:hAnsi="Arial" w:cs="Arial"/>
          <w:lang w:val="es-CO" w:eastAsia="es-CO"/>
        </w:rPr>
        <w:t xml:space="preserve">El cliente constructor </w:t>
      </w:r>
      <w:r w:rsidR="00DB5968" w:rsidRPr="00BD54B2">
        <w:rPr>
          <w:rFonts w:ascii="Arial" w:hAnsi="Arial" w:cs="Arial"/>
          <w:lang w:val="es-CO" w:eastAsia="es-CO"/>
        </w:rPr>
        <w:t xml:space="preserve">solo </w:t>
      </w:r>
      <w:r w:rsidRPr="00BD54B2">
        <w:rPr>
          <w:rFonts w:ascii="Arial" w:hAnsi="Arial" w:cs="Arial"/>
          <w:lang w:val="es-CO" w:eastAsia="es-CO"/>
        </w:rPr>
        <w:t>podrá instalar la valla publicitaria una vez cuente con   concepto favorable del estudio de títulos realizado por el Fondo Nacional del Ahorro S.A</w:t>
      </w:r>
      <w:r w:rsidR="0045076E" w:rsidRPr="00BD54B2">
        <w:rPr>
          <w:rFonts w:ascii="Arial" w:hAnsi="Arial" w:cs="Arial"/>
          <w:lang w:val="es-CO" w:eastAsia="es-CO"/>
        </w:rPr>
        <w:t>.</w:t>
      </w:r>
      <w:r w:rsidR="00CF1299" w:rsidRPr="00BD54B2">
        <w:rPr>
          <w:rFonts w:ascii="Arial" w:hAnsi="Arial" w:cs="Arial"/>
          <w:lang w:val="es-CO" w:eastAsia="es-CO"/>
        </w:rPr>
        <w:t>,</w:t>
      </w:r>
      <w:r w:rsidRPr="00BD54B2">
        <w:rPr>
          <w:rFonts w:ascii="Arial" w:hAnsi="Arial" w:cs="Arial"/>
          <w:lang w:val="es-CO" w:eastAsia="es-CO"/>
        </w:rPr>
        <w:t xml:space="preserve"> </w:t>
      </w:r>
      <w:r w:rsidR="00CF1299" w:rsidRPr="00BD54B2">
        <w:rPr>
          <w:rFonts w:ascii="Arial" w:hAnsi="Arial" w:cs="Arial"/>
          <w:lang w:val="es-CO" w:eastAsia="es-CO"/>
        </w:rPr>
        <w:t>p</w:t>
      </w:r>
      <w:r w:rsidRPr="00BD54B2">
        <w:rPr>
          <w:rFonts w:ascii="Arial" w:hAnsi="Arial" w:cs="Arial"/>
          <w:lang w:val="es-CO" w:eastAsia="es-CO"/>
        </w:rPr>
        <w:t xml:space="preserve">ara la elaboración y ubicación de la valla, el </w:t>
      </w:r>
      <w:r w:rsidR="00CF1299" w:rsidRPr="00BD54B2">
        <w:rPr>
          <w:rFonts w:ascii="Arial" w:hAnsi="Arial" w:cs="Arial"/>
          <w:lang w:val="es-CO" w:eastAsia="es-CO"/>
        </w:rPr>
        <w:t>c</w:t>
      </w:r>
      <w:r w:rsidRPr="00BD54B2">
        <w:rPr>
          <w:rFonts w:ascii="Arial" w:hAnsi="Arial" w:cs="Arial"/>
          <w:lang w:val="es-CO" w:eastAsia="es-CO"/>
        </w:rPr>
        <w:t xml:space="preserve">liente deberá tener en cuenta que el </w:t>
      </w:r>
      <w:r w:rsidR="00BA2A1E" w:rsidRPr="00BD54B2">
        <w:rPr>
          <w:rFonts w:ascii="Arial" w:hAnsi="Arial" w:cs="Arial"/>
          <w:lang w:val="es-CO" w:eastAsia="es-CO"/>
        </w:rPr>
        <w:t>logo será</w:t>
      </w:r>
      <w:r w:rsidRPr="00BD54B2">
        <w:rPr>
          <w:rFonts w:ascii="Arial" w:hAnsi="Arial" w:cs="Arial"/>
          <w:lang w:val="es-CO" w:eastAsia="es-CO"/>
        </w:rPr>
        <w:t xml:space="preserve"> suministrado por el financiador</w:t>
      </w:r>
      <w:bookmarkStart w:id="773" w:name="_Hlk144798826"/>
      <w:r w:rsidR="00CF1299" w:rsidRPr="00BD54B2">
        <w:rPr>
          <w:rFonts w:ascii="Arial" w:hAnsi="Arial" w:cs="Arial"/>
          <w:lang w:val="es-CO" w:eastAsia="es-CO"/>
        </w:rPr>
        <w:t>.</w:t>
      </w:r>
    </w:p>
    <w:p w14:paraId="01109239" w14:textId="4FAD45DC" w:rsidR="005E3221" w:rsidRPr="00BD54B2" w:rsidRDefault="005E3221"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 CONSTITUCIÓN DE POLIZAS</w:t>
      </w: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lastRenderedPageBreak/>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lastRenderedPageBreak/>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La Promesa de Seguro Decenal solo será exigible para los proyectos que hayan radicado, en legal y debida forma la solicitud de licencia, después de las fechas </w:t>
      </w:r>
      <w:r w:rsidRPr="00BD54B2">
        <w:rPr>
          <w:rFonts w:ascii="Arial" w:hAnsi="Arial" w:cs="Arial"/>
          <w:lang w:val="es-ES"/>
        </w:rPr>
        <w:lastRenderedPageBreak/>
        <w:t>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En concordancia con lo anterior, el Fondo Nacional del Ahorro S.A., validara el cumplimiento de </w:t>
      </w:r>
      <w:proofErr w:type="gramStart"/>
      <w:r w:rsidRPr="00BD54B2">
        <w:rPr>
          <w:rFonts w:ascii="Arial" w:hAnsi="Arial" w:cs="Arial"/>
          <w:lang w:val="es-ES"/>
        </w:rPr>
        <w:t>la misma</w:t>
      </w:r>
      <w:proofErr w:type="gramEnd"/>
      <w:r w:rsidRPr="00BD54B2">
        <w:rPr>
          <w:rFonts w:ascii="Arial" w:hAnsi="Arial" w:cs="Arial"/>
          <w:lang w:val="es-ES"/>
        </w:rPr>
        <w:t>,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6B32A0F6" w14:textId="77777777" w:rsidR="00047FB0" w:rsidRDefault="008C63CA" w:rsidP="00047FB0">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r w:rsidR="00047FB0">
        <w:rPr>
          <w:rFonts w:ascii="Arial" w:hAnsi="Arial" w:cs="Arial"/>
          <w:b/>
          <w:bCs/>
          <w:lang w:val="es-ES"/>
        </w:rPr>
        <w:t>:</w:t>
      </w:r>
    </w:p>
    <w:p w14:paraId="292F6B29" w14:textId="24FF24C7" w:rsidR="008C63CA" w:rsidRPr="00BD54B2" w:rsidRDefault="008C63CA" w:rsidP="00047FB0">
      <w:p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lastRenderedPageBreak/>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05A0631A" w14:textId="1119A1A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Requisitos especiales para aceptación de la póliza:</w:t>
      </w:r>
      <w:r w:rsidR="00812676" w:rsidRPr="00BD54B2">
        <w:rPr>
          <w:rFonts w:ascii="Arial" w:hAnsi="Arial" w:cs="Arial"/>
          <w:lang w:val="es-ES"/>
        </w:rPr>
        <w:t xml:space="preserve"> Las pólizas presentadas deberán</w:t>
      </w:r>
      <w:r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3"/>
    </w:p>
    <w:p w14:paraId="1DBFB49D" w14:textId="39B8C73F" w:rsidR="00EE5D39" w:rsidRPr="007C46BA" w:rsidRDefault="00E95280" w:rsidP="009D0532">
      <w:pPr>
        <w:pStyle w:val="Prrafodelista"/>
        <w:numPr>
          <w:ilvl w:val="1"/>
          <w:numId w:val="33"/>
        </w:numPr>
        <w:rPr>
          <w:b/>
          <w:bCs/>
          <w:lang w:eastAsia="es-CO"/>
        </w:rPr>
      </w:pPr>
      <w:r w:rsidRPr="007C46BA">
        <w:rPr>
          <w:b/>
          <w:bCs/>
          <w:lang w:eastAsia="es-CO"/>
        </w:rPr>
        <w:t xml:space="preserve">DOCUMENTOS Y </w:t>
      </w:r>
      <w:r w:rsidR="00EE5D39" w:rsidRPr="007C46BA">
        <w:rPr>
          <w:b/>
          <w:bCs/>
          <w:lang w:eastAsia="es-CO"/>
        </w:rPr>
        <w:t xml:space="preserve">GARANTIAS </w:t>
      </w:r>
    </w:p>
    <w:p w14:paraId="5E80BC42" w14:textId="77777777" w:rsidR="00EE5D39" w:rsidRPr="007C46BA" w:rsidRDefault="00EE5D39" w:rsidP="00EE5D39">
      <w:pPr>
        <w:rPr>
          <w:b/>
          <w:bCs/>
          <w:lang w:eastAsia="es-CO"/>
        </w:rPr>
      </w:pPr>
    </w:p>
    <w:p w14:paraId="0BC305EC" w14:textId="78864BF7" w:rsidR="00EE5D39" w:rsidRPr="00BD54B2" w:rsidRDefault="00CD1853" w:rsidP="00CD1853">
      <w:pPr>
        <w:pStyle w:val="Prrafodelista"/>
        <w:ind w:left="0"/>
        <w:rPr>
          <w:b/>
          <w:bCs/>
          <w:lang w:eastAsia="es-CO"/>
        </w:rPr>
      </w:pPr>
      <w:r w:rsidRPr="007C46BA">
        <w:rPr>
          <w:b/>
          <w:bCs/>
          <w:lang w:eastAsia="es-CO"/>
        </w:rPr>
        <w:t>5.1</w:t>
      </w:r>
      <w:r w:rsidR="00E95280" w:rsidRPr="007C46BA">
        <w:rPr>
          <w:b/>
          <w:bCs/>
          <w:lang w:eastAsia="es-CO"/>
        </w:rPr>
        <w:t>0.</w:t>
      </w:r>
      <w:r w:rsidRPr="007C46BA">
        <w:rPr>
          <w:b/>
          <w:bCs/>
          <w:lang w:eastAsia="es-CO"/>
        </w:rPr>
        <w:t>1</w:t>
      </w:r>
      <w:r w:rsidR="00EE5D39" w:rsidRPr="007C46BA">
        <w:rPr>
          <w:b/>
          <w:bCs/>
          <w:lang w:eastAsia="es-CO"/>
        </w:rPr>
        <w:t xml:space="preserve"> Documentos y Garantías </w:t>
      </w:r>
      <w:r w:rsidR="00EE5D39" w:rsidRPr="007C46BA">
        <w:rPr>
          <w:b/>
          <w:bCs/>
          <w:lang w:val="es-ES_tradnl" w:eastAsia="es-CO"/>
        </w:rPr>
        <w:t>Crédito Constructor</w:t>
      </w:r>
      <w:r w:rsidR="00EE5D39" w:rsidRPr="00BD54B2">
        <w:rPr>
          <w:b/>
          <w:bCs/>
          <w:lang w:val="es-ES_tradnl" w:eastAsia="es-CO"/>
        </w:rPr>
        <w:t xml:space="preserve"> Tradicional Vivienda Nueva y Terminación</w:t>
      </w:r>
      <w:r w:rsidR="00EE5D39" w:rsidRPr="00BD54B2">
        <w:rPr>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6AC3BFA5"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633AC6" w:rsidRPr="00BD54B2">
        <w:rPr>
          <w:rFonts w:ascii="Arial" w:hAnsi="Arial" w:cs="Arial"/>
        </w:rPr>
        <w:t>.</w:t>
      </w:r>
      <w:r w:rsidR="00952C3C" w:rsidRPr="00BD54B2">
        <w:rPr>
          <w:lang w:val="es-ES"/>
        </w:rPr>
        <w:t xml:space="preserve"> </w:t>
      </w:r>
      <w:r w:rsidR="00952C3C" w:rsidRPr="00BD54B2">
        <w:rPr>
          <w:rFonts w:ascii="Arial" w:hAnsi="Arial" w:cs="Arial"/>
          <w:lang w:val="es-ES"/>
        </w:rPr>
        <w:t xml:space="preserve">La propiedad del lote </w:t>
      </w:r>
      <w:r w:rsidR="001824F4" w:rsidRPr="00BD54B2">
        <w:rPr>
          <w:rFonts w:ascii="Arial" w:hAnsi="Arial" w:cs="Arial"/>
          <w:lang w:val="es-ES"/>
        </w:rPr>
        <w:t>deberá</w:t>
      </w:r>
      <w:r w:rsidR="00952C3C" w:rsidRPr="00BD54B2">
        <w:rPr>
          <w:rFonts w:ascii="Arial" w:hAnsi="Arial" w:cs="Arial"/>
          <w:lang w:val="es-ES"/>
        </w:rPr>
        <w:t xml:space="preserve"> ser transferida al patrimonio </w:t>
      </w:r>
      <w:r w:rsidR="001824F4" w:rsidRPr="00BD54B2">
        <w:rPr>
          <w:rFonts w:ascii="Arial" w:hAnsi="Arial" w:cs="Arial"/>
          <w:lang w:val="es-ES"/>
        </w:rPr>
        <w:t>autónomo</w:t>
      </w:r>
      <w:r w:rsidR="00952C3C" w:rsidRPr="00BD54B2">
        <w:rPr>
          <w:rFonts w:ascii="Arial" w:hAnsi="Arial" w:cs="Arial"/>
          <w:lang w:val="es-ES"/>
        </w:rPr>
        <w:t xml:space="preserve"> durante la legalizaci</w:t>
      </w:r>
      <w:r w:rsidR="00437BAD" w:rsidRPr="00BD54B2">
        <w:rPr>
          <w:rFonts w:ascii="Arial" w:hAnsi="Arial" w:cs="Arial"/>
          <w:lang w:val="es-ES"/>
        </w:rPr>
        <w:t>ó</w:t>
      </w:r>
      <w:r w:rsidR="00952C3C" w:rsidRPr="00BD54B2">
        <w:rPr>
          <w:rFonts w:ascii="Arial" w:hAnsi="Arial" w:cs="Arial"/>
          <w:lang w:val="es-ES"/>
        </w:rPr>
        <w:t xml:space="preserve">n del crédito.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193E1099"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exigir al constructor o promotor la constitución de garantías mobiliarias o cesión de </w:t>
      </w:r>
      <w:r w:rsidRPr="00BD54B2">
        <w:rPr>
          <w:rFonts w:ascii="Arial" w:hAnsi="Arial" w:cs="Arial"/>
          <w:bCs/>
          <w:lang w:val="es-MX"/>
        </w:rPr>
        <w:lastRenderedPageBreak/>
        <w:t xml:space="preserve">derechos fiduciarios, con la finalidad de garantizar el pago de la obligación, sin perjuicio de la hipoteca. 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77777777" w:rsidR="00476987"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p>
    <w:p w14:paraId="6D9D577C" w14:textId="77777777" w:rsidR="00E95280" w:rsidRPr="00BD54B2"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BD54B2" w:rsidRDefault="00E95280" w:rsidP="00E95280">
      <w:pPr>
        <w:rPr>
          <w:rFonts w:ascii="Arial" w:hAnsi="Arial" w:cs="Arial"/>
          <w:b/>
          <w:bCs/>
          <w:lang w:val="es-ES"/>
        </w:rPr>
      </w:pPr>
      <w:r w:rsidRPr="00BD54B2">
        <w:rPr>
          <w:rFonts w:ascii="Arial" w:hAnsi="Arial" w:cs="Arial"/>
          <w:b/>
          <w:bCs/>
          <w:lang w:val="es-ES"/>
        </w:rPr>
        <w:t>5.10.3</w:t>
      </w:r>
      <w:r w:rsidRPr="00BD54B2">
        <w:rPr>
          <w:rFonts w:ascii="Arial" w:hAnsi="Arial" w:cs="Arial"/>
          <w:b/>
          <w:bCs/>
          <w:lang w:val="es-ES"/>
        </w:rPr>
        <w:tab/>
        <w:t xml:space="preserve">Suscripción del Pagaré y Carta de Instrucciones </w:t>
      </w:r>
    </w:p>
    <w:p w14:paraId="2C9D9412" w14:textId="77777777" w:rsidR="00E95280" w:rsidRPr="00BD54B2" w:rsidRDefault="00E95280" w:rsidP="00E95280">
      <w:pPr>
        <w:rPr>
          <w:rFonts w:ascii="Arial" w:hAnsi="Arial" w:cs="Arial"/>
          <w:b/>
          <w:bCs/>
          <w:lang w:val="es-ES"/>
        </w:rPr>
      </w:pPr>
    </w:p>
    <w:p w14:paraId="36481F09" w14:textId="7208CA09" w:rsidR="00846C33" w:rsidRPr="00BD54B2" w:rsidRDefault="00846C33" w:rsidP="00846C33">
      <w:pPr>
        <w:jc w:val="both"/>
        <w:rPr>
          <w:rFonts w:ascii="Arial" w:hAnsi="Arial" w:cs="Arial"/>
          <w:lang w:val="es-ES"/>
        </w:rPr>
      </w:pPr>
      <w:r w:rsidRPr="00BD54B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Fondo Nacional 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p>
    <w:p w14:paraId="07DB5D76" w14:textId="77777777" w:rsidR="00846C33" w:rsidRPr="00BD54B2" w:rsidRDefault="00846C33" w:rsidP="00846C33">
      <w:pPr>
        <w:jc w:val="both"/>
        <w:rPr>
          <w:rFonts w:ascii="Arial" w:hAnsi="Arial" w:cs="Arial"/>
          <w:lang w:val="es-ES"/>
        </w:rPr>
      </w:pPr>
    </w:p>
    <w:p w14:paraId="059D2C65" w14:textId="0AAF215F" w:rsidR="00846C33" w:rsidRPr="00BD54B2" w:rsidRDefault="00846C33" w:rsidP="00846C33">
      <w:pPr>
        <w:jc w:val="both"/>
        <w:rPr>
          <w:rFonts w:ascii="Arial" w:hAnsi="Arial" w:cs="Arial"/>
          <w:lang w:val="es-ES"/>
        </w:rPr>
      </w:pPr>
      <w:r w:rsidRPr="00BD54B2">
        <w:rPr>
          <w:rFonts w:ascii="Arial" w:hAnsi="Arial" w:cs="Arial"/>
          <w:b/>
          <w:bCs/>
          <w:lang w:val="es-ES"/>
        </w:rPr>
        <w:t>Parágrafo</w:t>
      </w:r>
      <w:r w:rsidRPr="00BD54B2">
        <w:rPr>
          <w:rFonts w:ascii="Arial" w:hAnsi="Arial" w:cs="Arial"/>
          <w:lang w:val="es-ES"/>
        </w:rPr>
        <w:t xml:space="preserve">: </w:t>
      </w:r>
      <w:r w:rsidRPr="00BD54B2">
        <w:rPr>
          <w:rFonts w:ascii="Arial" w:hAnsi="Arial" w:cs="Arial"/>
          <w:lang w:eastAsia="es-CO"/>
        </w:rPr>
        <w:t>Para las uniones temporales o consorcios</w:t>
      </w:r>
      <w:r w:rsidRPr="00BD54B2">
        <w:rPr>
          <w:rFonts w:ascii="Arial" w:hAnsi="Arial" w:cs="Arial"/>
          <w:lang w:val="es-ES"/>
        </w:rPr>
        <w:t>, se suscribirá un pagaré con su carta de instrucciones firmado por el Representante Legal</w:t>
      </w:r>
      <w:r w:rsidR="00476987" w:rsidRPr="00BD54B2">
        <w:rPr>
          <w:rFonts w:ascii="Arial" w:hAnsi="Arial" w:cs="Arial"/>
          <w:lang w:val="es-ES"/>
        </w:rPr>
        <w:t xml:space="preserve"> </w:t>
      </w:r>
      <w:r w:rsidR="00633AC6" w:rsidRPr="00BD54B2">
        <w:rPr>
          <w:rFonts w:ascii="Arial" w:hAnsi="Arial" w:cs="Arial"/>
          <w:lang w:val="es-ES"/>
        </w:rPr>
        <w:t xml:space="preserve">de la Unión Temporal o Consorcio. Adicionalmente, </w:t>
      </w:r>
      <w:r w:rsidR="00C00D84" w:rsidRPr="00BD54B2">
        <w:rPr>
          <w:rFonts w:ascii="Arial" w:hAnsi="Arial" w:cs="Arial"/>
          <w:lang w:val="es-ES"/>
        </w:rPr>
        <w:t xml:space="preserve">será suscrito por </w:t>
      </w:r>
      <w:r w:rsidRPr="00BD54B2">
        <w:rPr>
          <w:rFonts w:ascii="Arial" w:hAnsi="Arial" w:cs="Arial"/>
          <w:lang w:val="es-ES"/>
        </w:rPr>
        <w:t>las personas naturales o jurídicas que se consideren necesarias de acuerdo con las condiciones que establezca</w:t>
      </w:r>
      <w:r w:rsidR="00633AC6" w:rsidRPr="00BD54B2">
        <w:rPr>
          <w:rFonts w:ascii="Arial" w:hAnsi="Arial" w:cs="Arial"/>
          <w:lang w:val="es-ES"/>
        </w:rPr>
        <w:t xml:space="preserve"> el</w:t>
      </w:r>
      <w:r w:rsidRPr="00BD54B2">
        <w:rPr>
          <w:rFonts w:ascii="Arial" w:hAnsi="Arial" w:cs="Arial"/>
          <w:lang w:val="es-ES"/>
        </w:rPr>
        <w:t xml:space="preserve"> Fondo Nacional del Ahorro S.A</w:t>
      </w:r>
      <w:r w:rsidR="00310D2D" w:rsidRPr="00BD54B2">
        <w:rPr>
          <w:rFonts w:ascii="Arial" w:hAnsi="Arial" w:cs="Arial"/>
          <w:lang w:val="es-ES"/>
        </w:rPr>
        <w:t>.</w:t>
      </w:r>
    </w:p>
    <w:p w14:paraId="4E89A7C4" w14:textId="77777777" w:rsidR="001F0A17" w:rsidRPr="00BD54B2" w:rsidRDefault="001F0A17" w:rsidP="00E95280">
      <w:pPr>
        <w:jc w:val="both"/>
        <w:rPr>
          <w:rFonts w:ascii="Arial" w:hAnsi="Arial" w:cs="Arial"/>
          <w:lang w:val="es-ES"/>
        </w:rPr>
      </w:pPr>
    </w:p>
    <w:p w14:paraId="38E27DAE" w14:textId="57B3DEFC" w:rsidR="00EE5D39" w:rsidRPr="007C46BA" w:rsidRDefault="00A1256A" w:rsidP="00A1256A">
      <w:pPr>
        <w:rPr>
          <w:rFonts w:ascii="Arial" w:hAnsi="Arial" w:cs="Arial"/>
          <w:b/>
          <w:bCs/>
          <w:lang w:val="es-ES"/>
        </w:rPr>
      </w:pPr>
      <w:r w:rsidRPr="007C46BA">
        <w:rPr>
          <w:rFonts w:ascii="Arial" w:hAnsi="Arial" w:cs="Arial"/>
          <w:b/>
          <w:bCs/>
          <w:lang w:val="es-ES"/>
        </w:rPr>
        <w:t>5.11</w:t>
      </w:r>
      <w:r w:rsidR="00873155" w:rsidRPr="007C46BA">
        <w:rPr>
          <w:rFonts w:ascii="Arial" w:hAnsi="Arial" w:cs="Arial"/>
          <w:b/>
          <w:bCs/>
          <w:lang w:val="es-ES"/>
        </w:rPr>
        <w:t xml:space="preserve"> </w:t>
      </w:r>
      <w:r w:rsidR="00EE5D39" w:rsidRPr="007C46BA">
        <w:rPr>
          <w:rFonts w:ascii="Arial" w:hAnsi="Arial" w:cs="Arial"/>
          <w:b/>
          <w:bCs/>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7BB47922"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w:t>
      </w:r>
      <w:r w:rsidR="002B6040" w:rsidRPr="00BD54B2">
        <w:rPr>
          <w:rFonts w:ascii="Arial" w:hAnsi="Arial" w:cs="Arial"/>
        </w:rPr>
        <w:t xml:space="preserve">autónomo, en el </w:t>
      </w:r>
      <w:r w:rsidRPr="00BD54B2">
        <w:rPr>
          <w:rFonts w:ascii="Arial" w:hAnsi="Arial" w:cs="Arial"/>
        </w:rPr>
        <w:t>cua</w:t>
      </w:r>
      <w:r w:rsidR="002B6040" w:rsidRPr="00BD54B2">
        <w:rPr>
          <w:rFonts w:ascii="Arial" w:hAnsi="Arial" w:cs="Arial"/>
        </w:rPr>
        <w:t>l</w:t>
      </w:r>
      <w:r w:rsidRPr="00BD54B2">
        <w:rPr>
          <w:rFonts w:ascii="Arial" w:hAnsi="Arial" w:cs="Arial"/>
        </w:rPr>
        <w:t xml:space="preserve"> </w:t>
      </w:r>
      <w:r w:rsidR="00670B96" w:rsidRPr="00BD54B2">
        <w:rPr>
          <w:rFonts w:ascii="Arial" w:hAnsi="Arial" w:cs="Arial"/>
        </w:rPr>
        <w:t xml:space="preserve">debió </w:t>
      </w:r>
      <w:r w:rsidR="002B6040" w:rsidRPr="00BD54B2">
        <w:rPr>
          <w:rFonts w:ascii="Arial" w:hAnsi="Arial" w:cs="Arial"/>
        </w:rPr>
        <w:t>ser</w:t>
      </w:r>
      <w:r w:rsidR="00904FE3" w:rsidRPr="00BD54B2">
        <w:rPr>
          <w:rFonts w:ascii="Arial" w:hAnsi="Arial" w:cs="Arial"/>
        </w:rPr>
        <w:t xml:space="preserve"> </w:t>
      </w:r>
      <w:r w:rsidR="00520249" w:rsidRPr="00BD54B2">
        <w:rPr>
          <w:rFonts w:ascii="Arial" w:hAnsi="Arial" w:cs="Arial"/>
        </w:rPr>
        <w:t>transferido el</w:t>
      </w:r>
      <w:r w:rsidRPr="00BD54B2">
        <w:rPr>
          <w:rFonts w:ascii="Arial" w:hAnsi="Arial" w:cs="Arial"/>
        </w:rPr>
        <w:t xml:space="preserve"> lote hipotecado en primer grado a favor del Fondo Nacional del Ahorro S.A., y aprobado por </w:t>
      </w:r>
      <w:r w:rsidR="00670B96" w:rsidRPr="00BD54B2">
        <w:rPr>
          <w:rFonts w:ascii="Arial" w:hAnsi="Arial" w:cs="Arial"/>
        </w:rPr>
        <w:t>é</w:t>
      </w:r>
      <w:r w:rsidRPr="00BD54B2">
        <w:rPr>
          <w:rFonts w:ascii="Arial" w:hAnsi="Arial" w:cs="Arial"/>
        </w:rPr>
        <w:t>ste. Si el estudio es desfavorable</w:t>
      </w:r>
      <w:r w:rsidR="00670B96" w:rsidRPr="00BD54B2">
        <w:rPr>
          <w:rFonts w:ascii="Arial" w:hAnsi="Arial" w:cs="Arial"/>
        </w:rPr>
        <w:t>,</w:t>
      </w:r>
      <w:r w:rsidRPr="00BD54B2">
        <w:rPr>
          <w:rFonts w:ascii="Arial" w:hAnsi="Arial" w:cs="Arial"/>
        </w:rPr>
        <w:t xml:space="preserve"> tendrá que procederse </w:t>
      </w:r>
      <w:r w:rsidR="00670B96" w:rsidRPr="00BD54B2">
        <w:rPr>
          <w:rFonts w:ascii="Arial" w:hAnsi="Arial" w:cs="Arial"/>
        </w:rPr>
        <w:t>con</w:t>
      </w:r>
      <w:r w:rsidRPr="00BD54B2">
        <w:rPr>
          <w:rFonts w:ascii="Arial" w:hAnsi="Arial" w:cs="Arial"/>
        </w:rPr>
        <w:t xml:space="preserve"> la respectiva subsanación de las condiciones legales del predio y/o de la Sociedad.</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lastRenderedPageBreak/>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BD54B2" w:rsidRDefault="00846C33" w:rsidP="00846C33">
      <w:pPr>
        <w:jc w:val="both"/>
        <w:rPr>
          <w:rFonts w:ascii="Arial" w:hAnsi="Arial" w:cs="Arial"/>
          <w:lang w:eastAsia="es-CO"/>
        </w:rPr>
      </w:pPr>
    </w:p>
    <w:p w14:paraId="7C2AB761" w14:textId="561775CF" w:rsidR="00846C33" w:rsidRPr="00BD54B2" w:rsidRDefault="00846C33" w:rsidP="00846C33">
      <w:pPr>
        <w:jc w:val="both"/>
        <w:rPr>
          <w:rFonts w:ascii="Arial" w:hAnsi="Arial" w:cs="Arial"/>
          <w:lang w:val="es-ES"/>
        </w:rPr>
      </w:pPr>
      <w:r w:rsidRPr="00BD54B2">
        <w:rPr>
          <w:rFonts w:ascii="Arial" w:hAnsi="Arial" w:cs="Arial"/>
          <w:lang w:val="es-ES"/>
        </w:rPr>
        <w:t>El cliente constructor deberá cumplir con las condiciones exigidas por el Fondo Nacional del Ahorro S.A</w:t>
      </w:r>
      <w:r w:rsidRPr="00BD54B2">
        <w:rPr>
          <w:rFonts w:ascii="Arial" w:hAnsi="Arial" w:cs="Arial"/>
          <w:b/>
          <w:bCs/>
          <w:lang w:val="es-ES"/>
        </w:rPr>
        <w:t xml:space="preserve"> </w:t>
      </w:r>
      <w:r w:rsidRPr="00BD54B2">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BD54B2">
        <w:rPr>
          <w:rFonts w:ascii="Arial" w:hAnsi="Arial" w:cs="Arial"/>
          <w:lang w:val="es-ES"/>
        </w:rPr>
        <w:t xml:space="preserve">destinado </w:t>
      </w:r>
      <w:r w:rsidRPr="00BD54B2">
        <w:rPr>
          <w:rFonts w:ascii="Arial" w:hAnsi="Arial" w:cs="Arial"/>
          <w:lang w:val="es-ES"/>
        </w:rPr>
        <w:t xml:space="preserve">para cubrir los Gastos Preoperativos o de 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0DCA0019" w14:textId="77777777" w:rsidR="00846C33" w:rsidRPr="00BD54B2" w:rsidRDefault="00846C33" w:rsidP="00846C33">
      <w:pPr>
        <w:jc w:val="both"/>
        <w:rPr>
          <w:rFonts w:ascii="Arial" w:hAnsi="Arial" w:cs="Arial"/>
          <w:lang w:val="es-ES"/>
        </w:rPr>
      </w:pPr>
    </w:p>
    <w:p w14:paraId="19727C4D" w14:textId="77777777" w:rsidR="00846C33" w:rsidRPr="00BD54B2" w:rsidRDefault="00846C33" w:rsidP="00846C33">
      <w:pPr>
        <w:jc w:val="both"/>
        <w:rPr>
          <w:rFonts w:ascii="Arial" w:hAnsi="Arial" w:cs="Arial"/>
          <w:lang w:val="es-ES"/>
        </w:rPr>
      </w:pPr>
    </w:p>
    <w:p w14:paraId="581758CF" w14:textId="2EE0423B" w:rsidR="00846C33" w:rsidRPr="00BD54B2" w:rsidRDefault="00846C33" w:rsidP="00846C33">
      <w:pPr>
        <w:jc w:val="both"/>
        <w:rPr>
          <w:rFonts w:ascii="Arial" w:hAnsi="Arial" w:cs="Arial"/>
          <w:lang w:val="es-ES"/>
        </w:rPr>
      </w:pPr>
      <w:r w:rsidRPr="00BD54B2">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6576C30D"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efectuar los desembolsos el constructor deberá </w:t>
      </w:r>
      <w:r w:rsidR="00197FA6" w:rsidRPr="00BD54B2">
        <w:rPr>
          <w:rFonts w:ascii="Arial" w:hAnsi="Arial" w:cs="Arial"/>
          <w:lang w:eastAsia="es-CO"/>
        </w:rPr>
        <w:t>encontrarse al</w:t>
      </w:r>
      <w:r w:rsidRPr="00BD54B2">
        <w:rPr>
          <w:rFonts w:ascii="Arial" w:hAnsi="Arial" w:cs="Arial"/>
          <w:lang w:eastAsia="es-CO"/>
        </w:rPr>
        <w:t xml:space="preserve"> día con los pagos de los intereses causados trimestralmente y no </w:t>
      </w:r>
      <w:r w:rsidR="002145A5" w:rsidRPr="00BD54B2">
        <w:rPr>
          <w:rFonts w:ascii="Arial" w:hAnsi="Arial" w:cs="Arial"/>
          <w:lang w:eastAsia="es-CO"/>
        </w:rPr>
        <w:t xml:space="preserve">podrá </w:t>
      </w:r>
      <w:r w:rsidRPr="00BD54B2">
        <w:rPr>
          <w:rFonts w:ascii="Arial" w:hAnsi="Arial" w:cs="Arial"/>
          <w:lang w:eastAsia="es-CO"/>
        </w:rPr>
        <w:t xml:space="preserve">encontrarse en mora con el sector real </w:t>
      </w:r>
      <w:r w:rsidR="0042194A" w:rsidRPr="00BD54B2">
        <w:rPr>
          <w:rFonts w:ascii="Arial" w:hAnsi="Arial" w:cs="Arial"/>
          <w:lang w:eastAsia="es-CO"/>
        </w:rPr>
        <w:t>o</w:t>
      </w:r>
      <w:r w:rsidRPr="00BD54B2">
        <w:rPr>
          <w:rFonts w:ascii="Arial" w:hAnsi="Arial" w:cs="Arial"/>
          <w:lang w:eastAsia="es-CO"/>
        </w:rPr>
        <w:t xml:space="preserve"> financiero.</w:t>
      </w:r>
    </w:p>
    <w:p w14:paraId="0E238425" w14:textId="77777777" w:rsidR="00846C33" w:rsidRPr="00BD54B2" w:rsidRDefault="00846C33" w:rsidP="00846C33">
      <w:pPr>
        <w:jc w:val="both"/>
        <w:rPr>
          <w:rFonts w:ascii="Arial" w:hAnsi="Arial" w:cs="Arial"/>
        </w:rPr>
      </w:pPr>
    </w:p>
    <w:p w14:paraId="03912A14" w14:textId="138A225A" w:rsidR="00846C33" w:rsidRPr="00BD54B2" w:rsidRDefault="00846C33" w:rsidP="00846C33">
      <w:pPr>
        <w:jc w:val="both"/>
        <w:rPr>
          <w:rFonts w:ascii="Arial" w:hAnsi="Arial" w:cs="Arial"/>
          <w:lang w:val="es-ES"/>
        </w:rPr>
      </w:pPr>
      <w:r w:rsidRPr="00BD54B2">
        <w:rPr>
          <w:rFonts w:ascii="Arial" w:hAnsi="Arial" w:cs="Arial"/>
          <w:lang w:val="es-ES"/>
        </w:rPr>
        <w:t>Adicional</w:t>
      </w:r>
      <w:r w:rsidR="000B432B" w:rsidRPr="00BD54B2">
        <w:rPr>
          <w:rFonts w:ascii="Arial" w:hAnsi="Arial" w:cs="Arial"/>
          <w:lang w:val="es-ES"/>
        </w:rPr>
        <w:t>mente</w:t>
      </w:r>
      <w:r w:rsidRPr="00BD54B2">
        <w:rPr>
          <w:rFonts w:ascii="Arial" w:hAnsi="Arial" w:cs="Arial"/>
          <w:lang w:val="es-ES"/>
        </w:rPr>
        <w:t xml:space="preserve">, la certificación de ventas y recaudo del proyecto deberá ser actualizada especificando los cambios presentados </w:t>
      </w:r>
      <w:r w:rsidR="000B432B" w:rsidRPr="00BD54B2">
        <w:rPr>
          <w:rFonts w:ascii="Arial" w:hAnsi="Arial" w:cs="Arial"/>
          <w:lang w:val="es-ES"/>
        </w:rPr>
        <w:t>respecto del</w:t>
      </w:r>
      <w:r w:rsidRPr="00BD54B2">
        <w:rPr>
          <w:rFonts w:ascii="Arial" w:hAnsi="Arial" w:cs="Arial"/>
          <w:lang w:val="es-ES"/>
        </w:rPr>
        <w:t xml:space="preserve"> último informe presentado. Esto se debe</w:t>
      </w:r>
      <w:r w:rsidR="000B432B" w:rsidRPr="00BD54B2">
        <w:rPr>
          <w:rFonts w:ascii="Arial" w:hAnsi="Arial" w:cs="Arial"/>
          <w:lang w:val="es-ES"/>
        </w:rPr>
        <w:t>rá</w:t>
      </w:r>
      <w:r w:rsidRPr="00BD54B2">
        <w:rPr>
          <w:rFonts w:ascii="Arial" w:hAnsi="Arial" w:cs="Arial"/>
          <w:lang w:val="es-ES"/>
        </w:rPr>
        <w:t xml:space="preserve"> acompañar de la actualización de la proyección del Cierre Financiero, especificando </w:t>
      </w:r>
      <w:r w:rsidR="000B432B" w:rsidRPr="00BD54B2">
        <w:rPr>
          <w:rFonts w:ascii="Arial" w:hAnsi="Arial" w:cs="Arial"/>
          <w:lang w:val="es-ES"/>
        </w:rPr>
        <w:t xml:space="preserve">las </w:t>
      </w:r>
      <w:r w:rsidRPr="00BD54B2">
        <w:rPr>
          <w:rFonts w:ascii="Arial" w:hAnsi="Arial" w:cs="Arial"/>
          <w:lang w:val="es-ES"/>
        </w:rPr>
        <w:t xml:space="preserve">variaciones de la proyección inicial con respecto al recaudo realizado y al inventario de unidades. </w:t>
      </w:r>
    </w:p>
    <w:p w14:paraId="7308024D" w14:textId="77777777" w:rsidR="00846C33" w:rsidRPr="00BD54B2" w:rsidRDefault="00846C33" w:rsidP="00846C33">
      <w:pPr>
        <w:jc w:val="both"/>
        <w:rPr>
          <w:rFonts w:ascii="Arial" w:hAnsi="Arial" w:cs="Arial"/>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BD54B2" w:rsidRDefault="00EE5D39" w:rsidP="00846C33">
      <w:pPr>
        <w:rPr>
          <w:rFonts w:ascii="Arial" w:hAnsi="Arial" w:cs="Arial"/>
          <w:lang w:val="es-ES"/>
        </w:rPr>
      </w:pPr>
    </w:p>
    <w:p w14:paraId="5F34C7F8" w14:textId="0C4BABC9" w:rsidR="00EE5D39" w:rsidRPr="00BD54B2" w:rsidRDefault="00EE5D39" w:rsidP="00EE5D39">
      <w:pPr>
        <w:jc w:val="both"/>
        <w:rPr>
          <w:rFonts w:ascii="Arial" w:hAnsi="Arial" w:cs="Arial"/>
          <w:b/>
          <w:bCs/>
          <w:lang w:val="es-ES"/>
        </w:rPr>
      </w:pPr>
      <w:r w:rsidRPr="00BD54B2">
        <w:rPr>
          <w:rFonts w:ascii="Arial" w:hAnsi="Arial" w:cs="Arial"/>
          <w:b/>
          <w:bCs/>
          <w:lang w:val="es-ES"/>
        </w:rPr>
        <w:t>5.</w:t>
      </w:r>
      <w:r w:rsidR="00D87F0E" w:rsidRPr="00BD54B2">
        <w:rPr>
          <w:rFonts w:ascii="Arial" w:hAnsi="Arial" w:cs="Arial"/>
          <w:b/>
          <w:bCs/>
          <w:lang w:val="es-ES"/>
        </w:rPr>
        <w:t>11</w:t>
      </w:r>
      <w:r w:rsidRPr="00BD54B2">
        <w:rPr>
          <w:rFonts w:ascii="Arial" w:hAnsi="Arial" w:cs="Arial"/>
          <w:b/>
          <w:bCs/>
          <w:lang w:val="es-ES"/>
        </w:rPr>
        <w:t xml:space="preserve">.2 Solicitud de Desembolso por parte del Cliente Constructor </w:t>
      </w:r>
    </w:p>
    <w:p w14:paraId="06E85FF2" w14:textId="77777777" w:rsidR="00EE5D39" w:rsidRPr="00BD54B2" w:rsidRDefault="00EE5D39" w:rsidP="00EE5D39">
      <w:pPr>
        <w:jc w:val="both"/>
        <w:rPr>
          <w:rFonts w:ascii="Arial" w:hAnsi="Arial" w:cs="Arial"/>
          <w:lang w:val="es-ES"/>
        </w:rPr>
      </w:pPr>
    </w:p>
    <w:p w14:paraId="1C41DEB6" w14:textId="388C690F" w:rsidR="00EE5D39" w:rsidRPr="00BD54B2" w:rsidRDefault="00846C33" w:rsidP="00EE5D39">
      <w:pPr>
        <w:jc w:val="both"/>
        <w:rPr>
          <w:rFonts w:ascii="Arial" w:hAnsi="Arial" w:cs="Arial"/>
          <w:lang w:val="es-ES"/>
        </w:rPr>
      </w:pPr>
      <w:r w:rsidRPr="00BD54B2">
        <w:rPr>
          <w:rFonts w:ascii="Arial" w:hAnsi="Arial" w:cs="Arial"/>
          <w:lang w:val="es-ES"/>
        </w:rPr>
        <w:t>Es obligación del cliente hacer la solicitud de desembolso al 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7363792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Pr="00BD54B2">
        <w:rPr>
          <w:rFonts w:ascii="Arial" w:hAnsi="Arial" w:cs="Arial"/>
        </w:rPr>
        <w:t xml:space="preserve">, las cuales serán pagadas por el constructor, </w:t>
      </w:r>
      <w:r w:rsidRPr="00BD54B2">
        <w:rPr>
          <w:rFonts w:ascii="Arial" w:hAnsi="Arial" w:cs="Arial"/>
        </w:rPr>
        <w:lastRenderedPageBreak/>
        <w:t>con la finalidad de calcular el porcentaje de avance de obra y realizar el seguimiento al proceso constructivo del proyecto. Estas visitas se realizarán mínimo una vez cada tres (03) meses</w:t>
      </w:r>
      <w:r w:rsidR="006E4101" w:rsidRPr="00BD54B2">
        <w:rPr>
          <w:rFonts w:ascii="Arial" w:hAnsi="Arial" w:cs="Arial"/>
        </w:rPr>
        <w:t xml:space="preserve"> y</w:t>
      </w:r>
      <w:r w:rsidRPr="00BD54B2">
        <w:rPr>
          <w:rFonts w:ascii="Arial" w:hAnsi="Arial" w:cs="Arial"/>
        </w:rPr>
        <w:t xml:space="preserve"> la periodicidad de estas visitas podrá ser establecida en forma unilateral por parte del </w:t>
      </w:r>
      <w:r w:rsidR="00F055CB" w:rsidRPr="00BD54B2">
        <w:rPr>
          <w:rFonts w:ascii="Arial" w:hAnsi="Arial" w:cs="Arial"/>
        </w:rPr>
        <w:t>Fondo Nacional del Ahorro S.A</w:t>
      </w:r>
      <w:r w:rsidR="001B75AE" w:rsidRPr="00BD54B2">
        <w:rPr>
          <w:rFonts w:ascii="Arial" w:hAnsi="Arial" w:cs="Arial"/>
        </w:rPr>
        <w:t xml:space="preserve">., </w:t>
      </w:r>
      <w:r w:rsidRPr="00BD54B2">
        <w:rPr>
          <w:rFonts w:ascii="Arial" w:hAnsi="Arial" w:cs="Arial"/>
        </w:rPr>
        <w:t>o</w:t>
      </w:r>
      <w:r w:rsidR="006E4101" w:rsidRPr="00BD54B2">
        <w:rPr>
          <w:rFonts w:ascii="Arial" w:hAnsi="Arial" w:cs="Arial"/>
        </w:rPr>
        <w:t>,</w:t>
      </w:r>
      <w:r w:rsidRPr="00BD54B2">
        <w:rPr>
          <w:rFonts w:ascii="Arial" w:hAnsi="Arial" w:cs="Arial"/>
        </w:rPr>
        <w:t xml:space="preserve"> a solicitud del constructor, y será</w:t>
      </w:r>
      <w:r w:rsidR="006E4101" w:rsidRPr="00BD54B2">
        <w:rPr>
          <w:rFonts w:ascii="Arial" w:hAnsi="Arial" w:cs="Arial"/>
        </w:rPr>
        <w:t xml:space="preserve"> u</w:t>
      </w:r>
      <w:r w:rsidRPr="00BD54B2">
        <w:rPr>
          <w:rFonts w:ascii="Arial" w:hAnsi="Arial" w:cs="Arial"/>
        </w:rPr>
        <w:t xml:space="preserve">n requisito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2D58B25C" w14:textId="5130D103" w:rsidR="00EE5D39" w:rsidRPr="00BD54B2" w:rsidRDefault="00EE5D39" w:rsidP="00EE5D39">
      <w:pPr>
        <w:jc w:val="both"/>
        <w:rPr>
          <w:rFonts w:ascii="Arial" w:hAnsi="Arial" w:cs="Arial"/>
          <w:u w:val="single"/>
          <w:lang w:val="es-ES"/>
        </w:rPr>
      </w:pPr>
      <w:r w:rsidRPr="00BD54B2">
        <w:rPr>
          <w:rFonts w:ascii="Arial" w:hAnsi="Arial" w:cs="Arial"/>
          <w:lang w:val="es-ES"/>
        </w:rPr>
        <w:t xml:space="preserve"> </w:t>
      </w:r>
    </w:p>
    <w:p w14:paraId="78767B7F" w14:textId="2213F9E3" w:rsidR="00005FD2" w:rsidRPr="007C46BA" w:rsidRDefault="00781377" w:rsidP="007C46BA">
      <w:pPr>
        <w:pStyle w:val="Prrafodelista"/>
        <w:numPr>
          <w:ilvl w:val="1"/>
          <w:numId w:val="32"/>
        </w:numPr>
        <w:ind w:left="142" w:hanging="51"/>
        <w:rPr>
          <w:b/>
          <w:bCs/>
          <w:lang w:val="es-ES"/>
        </w:rPr>
      </w:pPr>
      <w:r w:rsidRPr="007C46BA">
        <w:rPr>
          <w:b/>
          <w:bCs/>
          <w:lang w:val="es-ES"/>
        </w:rPr>
        <w:t xml:space="preserve"> </w:t>
      </w:r>
      <w:r w:rsidR="00005FD2" w:rsidRPr="007C46BA">
        <w:rPr>
          <w:b/>
          <w:bCs/>
          <w:lang w:val="es-ES"/>
        </w:rPr>
        <w:t xml:space="preserve">OBLIGACIONES DEL CLIENTE EN ETAPA DE ESCRITURACIÓN DEL PROYECTO INMOBILIARIO </w:t>
      </w:r>
    </w:p>
    <w:p w14:paraId="746CA14F" w14:textId="73662F30" w:rsidR="00005FD2" w:rsidRPr="007C46BA" w:rsidRDefault="00781377" w:rsidP="00005FD2">
      <w:pPr>
        <w:jc w:val="both"/>
        <w:rPr>
          <w:rFonts w:ascii="Arial" w:hAnsi="Arial" w:cs="Arial"/>
          <w:lang w:val="es-ES"/>
        </w:rPr>
      </w:pPr>
      <w:r w:rsidRPr="007C46BA">
        <w:rPr>
          <w:rFonts w:ascii="Arial" w:hAnsi="Arial" w:cs="Arial"/>
          <w:lang w:val="es-ES"/>
        </w:rPr>
        <w:t xml:space="preserve"> </w:t>
      </w:r>
    </w:p>
    <w:p w14:paraId="06753C61" w14:textId="177CDBA9" w:rsidR="00005FD2" w:rsidRPr="00BD54B2" w:rsidRDefault="00005FD2" w:rsidP="00005FD2">
      <w:pPr>
        <w:jc w:val="both"/>
        <w:rPr>
          <w:rFonts w:ascii="Arial" w:hAnsi="Arial" w:cs="Arial"/>
        </w:rPr>
      </w:pPr>
      <w:r w:rsidRPr="00BD54B2">
        <w:rPr>
          <w:rFonts w:ascii="Arial" w:hAnsi="Arial" w:cs="Arial"/>
        </w:rPr>
        <w:t>Una vez el proyecto se encuentre en la etapa de enajenación de las unidades de vivienda, el cliente 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El Fondo Nacional del Ahorro S.A., podrá autorizar los desembolsos de créditos individuales con boleta de ingreso a registro, según lo señalado en el Anexo 1 del Manual de Gestión de Riesgo de Crédito del Sistema Integral de Administración de Riesgos – SIAR (Políticas de Garantías y Cobertura de Riesgos)</w:t>
      </w:r>
      <w:r w:rsidR="00BD1B26" w:rsidRPr="00BD54B2">
        <w:rPr>
          <w:rFonts w:ascii="Arial" w:hAnsi="Arial" w:cs="Arial"/>
        </w:rPr>
        <w:t xml:space="preserve"> </w:t>
      </w:r>
      <w:r w:rsidR="00DE5CC2" w:rsidRPr="00BD54B2">
        <w:rPr>
          <w:rFonts w:ascii="Arial" w:hAnsi="Arial" w:cs="Arial"/>
        </w:rPr>
        <w:t xml:space="preserve">o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4"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5"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bookmarkEnd w:id="774"/>
    <w:bookmarkEnd w:id="775"/>
    <w:p w14:paraId="005088F2" w14:textId="77777777" w:rsidR="00577D8A" w:rsidRPr="00BD54B2" w:rsidRDefault="00577D8A" w:rsidP="00EE5D39">
      <w:pPr>
        <w:jc w:val="both"/>
        <w:rPr>
          <w:rFonts w:ascii="Arial" w:hAnsi="Arial" w:cs="Arial"/>
        </w:rPr>
      </w:pPr>
    </w:p>
    <w:p w14:paraId="324A4AC0" w14:textId="521729B3" w:rsidR="00EE0BBC" w:rsidRPr="007C46BA" w:rsidRDefault="00EE0BBC" w:rsidP="009D0532">
      <w:pPr>
        <w:pStyle w:val="NormalWeb"/>
        <w:numPr>
          <w:ilvl w:val="1"/>
          <w:numId w:val="32"/>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DESAFECTACIONES </w:t>
      </w:r>
    </w:p>
    <w:p w14:paraId="14131204" w14:textId="1B18296C" w:rsidR="00AD41B7" w:rsidRPr="00BD54B2" w:rsidRDefault="00AD41B7" w:rsidP="00AD41B7">
      <w:pPr>
        <w:jc w:val="both"/>
        <w:rPr>
          <w:rFonts w:ascii="Arial" w:hAnsi="Arial" w:cs="Arial"/>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w:t>
      </w:r>
      <w:r w:rsidRPr="00BD54B2">
        <w:rPr>
          <w:rFonts w:ascii="Arial" w:hAnsi="Arial" w:cs="Arial"/>
        </w:rPr>
        <w:lastRenderedPageBreak/>
        <w:t>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 el cliente deberá abonar al saldo del crédito los valores que corresponden a las prorratas de l</w:t>
      </w:r>
      <w:r w:rsidR="00C570AD" w:rsidRPr="00BD54B2">
        <w:rPr>
          <w:rFonts w:ascii="Arial" w:hAnsi="Arial" w:cs="Arial"/>
        </w:rPr>
        <w:t xml:space="preserve">as </w:t>
      </w:r>
      <w:r w:rsidR="00197FA6" w:rsidRPr="00BD54B2">
        <w:rPr>
          <w:rFonts w:ascii="Arial" w:hAnsi="Arial" w:cs="Arial"/>
        </w:rPr>
        <w:t xml:space="preserve">unidades </w:t>
      </w:r>
      <w:r w:rsidRPr="00BD54B2">
        <w:rPr>
          <w:rFonts w:ascii="Arial" w:hAnsi="Arial" w:cs="Arial"/>
        </w:rPr>
        <w:t>que fueron vendidos de contado, y si los compradores financia</w:t>
      </w:r>
      <w:r w:rsidR="00197FA6" w:rsidRPr="00BD54B2">
        <w:rPr>
          <w:rFonts w:ascii="Arial" w:hAnsi="Arial" w:cs="Arial"/>
        </w:rPr>
        <w:t>n la adquisición</w:t>
      </w:r>
      <w:r w:rsidRPr="00BD54B2">
        <w:rPr>
          <w:rFonts w:ascii="Arial" w:hAnsi="Arial" w:cs="Arial"/>
        </w:rPr>
        <w:t xml:space="preserve"> con otra</w:t>
      </w:r>
      <w:r w:rsidR="00197FA6" w:rsidRPr="00BD54B2">
        <w:rPr>
          <w:rFonts w:ascii="Arial" w:hAnsi="Arial" w:cs="Arial"/>
        </w:rPr>
        <w:t>s</w:t>
      </w:r>
      <w:r w:rsidRPr="00BD54B2">
        <w:rPr>
          <w:rFonts w:ascii="Arial" w:hAnsi="Arial" w:cs="Arial"/>
        </w:rPr>
        <w:t xml:space="preserve"> entidades, deberán presentar la carta de compromiso para la liberación</w:t>
      </w:r>
      <w:r w:rsidRPr="00BD54B2">
        <w:t xml:space="preserve">, </w:t>
      </w:r>
      <w:r w:rsidRPr="00BD54B2">
        <w:rPr>
          <w:rFonts w:ascii="Arial" w:hAnsi="Arial" w:cs="Arial"/>
          <w:lang w:eastAsia="es-CO"/>
        </w:rPr>
        <w:t>además de efectuar el pago de la diferencia de prorrata que corresponda.</w:t>
      </w:r>
      <w:r w:rsidRPr="00BD54B2">
        <w:t xml:space="preserve"> </w:t>
      </w:r>
      <w:r w:rsidRPr="00BD54B2">
        <w:rPr>
          <w:rFonts w:ascii="Arial" w:hAnsi="Arial" w:cs="Arial"/>
        </w:rPr>
        <w:t>Estos pagos se efectuarán conforme al valor que corresponda en la fecha de realización del pago.</w:t>
      </w:r>
    </w:p>
    <w:p w14:paraId="3AA6ECCF" w14:textId="77777777" w:rsidR="00AD41B7" w:rsidRPr="00BD54B2" w:rsidRDefault="00AD41B7" w:rsidP="00AD41B7">
      <w:pPr>
        <w:pStyle w:val="Prrafodelista"/>
        <w:ind w:left="435"/>
        <w:rPr>
          <w:rFonts w:eastAsia="Times New Roman"/>
          <w:lang w:val="es-CO"/>
        </w:rPr>
      </w:pPr>
    </w:p>
    <w:p w14:paraId="30D7945F" w14:textId="72352D72" w:rsidR="00AD41B7" w:rsidRPr="00BD54B2" w:rsidRDefault="00AD41B7" w:rsidP="00AD41B7">
      <w:pPr>
        <w:jc w:val="both"/>
        <w:rPr>
          <w:rFonts w:ascii="Arial" w:hAnsi="Arial" w:cs="Arial"/>
          <w:lang w:eastAsia="es-CO"/>
        </w:rPr>
      </w:pPr>
      <w:r w:rsidRPr="00BD54B2">
        <w:rPr>
          <w:rFonts w:ascii="Arial" w:hAnsi="Arial" w:cs="Arial"/>
          <w:lang w:eastAsia="es-CO"/>
        </w:rPr>
        <w:t xml:space="preserve">La facturación del valor de la prorrata o diferencia de </w:t>
      </w:r>
      <w:r w:rsidR="00476987" w:rsidRPr="00BD54B2">
        <w:rPr>
          <w:rFonts w:ascii="Arial" w:hAnsi="Arial" w:cs="Arial"/>
          <w:lang w:eastAsia="es-CO"/>
        </w:rPr>
        <w:t>prorrata podrá</w:t>
      </w:r>
      <w:r w:rsidRPr="00BD54B2">
        <w:rPr>
          <w:rFonts w:ascii="Arial" w:hAnsi="Arial" w:cs="Arial"/>
          <w:lang w:eastAsia="es-CO"/>
        </w:rPr>
        <w:t xml:space="preserve"> ser solicitad</w:t>
      </w:r>
      <w:r w:rsidR="00D74C39" w:rsidRPr="00BD54B2">
        <w:rPr>
          <w:rFonts w:ascii="Arial" w:hAnsi="Arial" w:cs="Arial"/>
          <w:lang w:eastAsia="es-CO"/>
        </w:rPr>
        <w:t>a,</w:t>
      </w:r>
      <w:r w:rsidRPr="00BD54B2">
        <w:rPr>
          <w:rFonts w:ascii="Arial" w:hAnsi="Arial" w:cs="Arial"/>
          <w:lang w:eastAsia="es-CO"/>
        </w:rPr>
        <w:t xml:space="preserve"> en cualquier momento</w:t>
      </w:r>
      <w:r w:rsidR="00D74C39" w:rsidRPr="00BD54B2">
        <w:rPr>
          <w:rFonts w:ascii="Arial" w:hAnsi="Arial" w:cs="Arial"/>
          <w:lang w:eastAsia="es-CO"/>
        </w:rPr>
        <w:t>,</w:t>
      </w:r>
      <w:r w:rsidRPr="00BD54B2">
        <w:rPr>
          <w:rFonts w:ascii="Arial" w:hAnsi="Arial" w:cs="Arial"/>
          <w:lang w:eastAsia="es-CO"/>
        </w:rPr>
        <w:t xml:space="preserve"> por el cliente </w:t>
      </w:r>
      <w:r w:rsidR="00D74C39" w:rsidRPr="00BD54B2">
        <w:rPr>
          <w:rFonts w:ascii="Arial" w:hAnsi="Arial" w:cs="Arial"/>
          <w:lang w:eastAsia="es-CO"/>
        </w:rPr>
        <w:t>al F</w:t>
      </w:r>
      <w:r w:rsidR="00197FA6" w:rsidRPr="00BD54B2">
        <w:rPr>
          <w:rFonts w:ascii="Arial" w:hAnsi="Arial" w:cs="Arial"/>
          <w:lang w:eastAsia="es-CO"/>
        </w:rPr>
        <w:t xml:space="preserve">ondo </w:t>
      </w:r>
      <w:r w:rsidR="00D74C39" w:rsidRPr="00BD54B2">
        <w:rPr>
          <w:rFonts w:ascii="Arial" w:hAnsi="Arial" w:cs="Arial"/>
          <w:lang w:eastAsia="es-CO"/>
        </w:rPr>
        <w:t>N</w:t>
      </w:r>
      <w:r w:rsidR="00197FA6" w:rsidRPr="00BD54B2">
        <w:rPr>
          <w:rFonts w:ascii="Arial" w:hAnsi="Arial" w:cs="Arial"/>
          <w:lang w:eastAsia="es-CO"/>
        </w:rPr>
        <w:t xml:space="preserve">acional del </w:t>
      </w:r>
      <w:r w:rsidR="00D74C39" w:rsidRPr="00BD54B2">
        <w:rPr>
          <w:rFonts w:ascii="Arial" w:hAnsi="Arial" w:cs="Arial"/>
          <w:lang w:eastAsia="es-CO"/>
        </w:rPr>
        <w:t>A</w:t>
      </w:r>
      <w:r w:rsidR="00197FA6" w:rsidRPr="00BD54B2">
        <w:rPr>
          <w:rFonts w:ascii="Arial" w:hAnsi="Arial" w:cs="Arial"/>
          <w:lang w:eastAsia="es-CO"/>
        </w:rPr>
        <w:t>horro S.A.,</w:t>
      </w:r>
      <w:r w:rsidRPr="00BD54B2">
        <w:rPr>
          <w:rFonts w:ascii="Arial" w:hAnsi="Arial" w:cs="Arial"/>
          <w:lang w:eastAsia="es-CO"/>
        </w:rPr>
        <w:t xml:space="preserve"> sin embargo, se debe tener en cuenta que si el pago no es efectuado por el constructor en la fecha </w:t>
      </w:r>
      <w:r w:rsidR="00D74C39" w:rsidRPr="00BD54B2">
        <w:rPr>
          <w:rFonts w:ascii="Arial" w:hAnsi="Arial" w:cs="Arial"/>
          <w:lang w:eastAsia="es-CO"/>
        </w:rPr>
        <w:t>en la</w:t>
      </w:r>
      <w:r w:rsidRPr="00BD54B2">
        <w:rPr>
          <w:rFonts w:ascii="Arial" w:hAnsi="Arial" w:cs="Arial"/>
          <w:lang w:eastAsia="es-CO"/>
        </w:rPr>
        <w:t xml:space="preserve"> que est</w:t>
      </w:r>
      <w:r w:rsidR="00D74C39" w:rsidRPr="00BD54B2">
        <w:rPr>
          <w:rFonts w:ascii="Arial" w:hAnsi="Arial" w:cs="Arial"/>
          <w:lang w:eastAsia="es-CO"/>
        </w:rPr>
        <w:t>uviere</w:t>
      </w:r>
      <w:r w:rsidRPr="00BD54B2">
        <w:rPr>
          <w:rFonts w:ascii="Arial" w:hAnsi="Arial" w:cs="Arial"/>
          <w:lang w:eastAsia="es-CO"/>
        </w:rPr>
        <w:t xml:space="preserve"> proyectada la</w:t>
      </w:r>
      <w:r w:rsidR="00D74C39" w:rsidRPr="00BD54B2">
        <w:rPr>
          <w:rFonts w:ascii="Arial" w:hAnsi="Arial" w:cs="Arial"/>
          <w:lang w:eastAsia="es-CO"/>
        </w:rPr>
        <w:t xml:space="preserve"> generación de la</w:t>
      </w:r>
      <w:r w:rsidRPr="00BD54B2">
        <w:rPr>
          <w:rFonts w:ascii="Arial" w:hAnsi="Arial" w:cs="Arial"/>
          <w:lang w:eastAsia="es-CO"/>
        </w:rPr>
        <w:t xml:space="preserve"> factura, los valores p</w:t>
      </w:r>
      <w:r w:rsidR="00D74C39" w:rsidRPr="00BD54B2">
        <w:rPr>
          <w:rFonts w:ascii="Arial" w:hAnsi="Arial" w:cs="Arial"/>
          <w:lang w:eastAsia="es-CO"/>
        </w:rPr>
        <w:t>odrán variar,</w:t>
      </w:r>
      <w:r w:rsidRPr="00BD54B2">
        <w:rPr>
          <w:rFonts w:ascii="Arial" w:hAnsi="Arial" w:cs="Arial"/>
          <w:lang w:eastAsia="es-CO"/>
        </w:rPr>
        <w:t xml:space="preserve"> teniendo en cuenta que los créditos 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9D0532">
      <w:pPr>
        <w:pStyle w:val="Prrafodelista"/>
        <w:numPr>
          <w:ilvl w:val="2"/>
          <w:numId w:val="26"/>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7BD4BEE3"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w:t>
      </w:r>
      <w:r w:rsidR="00F00E7C">
        <w:rPr>
          <w:rFonts w:ascii="Arial" w:hAnsi="Arial" w:cs="Arial"/>
          <w:lang w:eastAsia="es-CO"/>
        </w:rPr>
        <w:t>deben</w:t>
      </w:r>
      <w:r w:rsidRPr="00BD54B2">
        <w:rPr>
          <w:rFonts w:ascii="Arial" w:hAnsi="Arial" w:cs="Arial"/>
          <w:lang w:eastAsia="es-CO"/>
        </w:rPr>
        <w:t xml:space="preserve">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00F40AFC">
        <w:rPr>
          <w:rFonts w:ascii="Arial" w:hAnsi="Arial" w:cs="Arial"/>
          <w:lang w:eastAsia="es-CO"/>
        </w:rPr>
        <w:t xml:space="preserve">, </w:t>
      </w:r>
      <w:r w:rsidR="009B55E7">
        <w:rPr>
          <w:rFonts w:ascii="Arial" w:hAnsi="Arial" w:cs="Arial"/>
          <w:lang w:eastAsia="es-CO"/>
        </w:rPr>
        <w:t xml:space="preserve">siempre y cuando no </w:t>
      </w:r>
      <w:r w:rsidR="00937C34" w:rsidRPr="00C967ED">
        <w:rPr>
          <w:rFonts w:ascii="Arial" w:hAnsi="Arial" w:cs="Arial"/>
          <w:lang w:eastAsia="es-CO"/>
        </w:rPr>
        <w:t>super</w:t>
      </w:r>
      <w:r w:rsidR="009B55E7" w:rsidRPr="00C967ED">
        <w:rPr>
          <w:rFonts w:ascii="Arial" w:hAnsi="Arial" w:cs="Arial"/>
          <w:lang w:eastAsia="es-CO"/>
        </w:rPr>
        <w:t>e</w:t>
      </w:r>
      <w:r w:rsidR="00937C34" w:rsidRPr="00C967ED">
        <w:rPr>
          <w:rFonts w:ascii="Arial" w:hAnsi="Arial" w:cs="Arial"/>
          <w:lang w:eastAsia="es-CO"/>
        </w:rPr>
        <w:t xml:space="preserve"> la fecha establecida para la cancelación total del crédito constructor. </w:t>
      </w:r>
      <w:r w:rsidRPr="00C967ED">
        <w:rPr>
          <w:rFonts w:ascii="Arial" w:hAnsi="Arial" w:cs="Arial"/>
          <w:lang w:eastAsia="es-CO"/>
        </w:rPr>
        <w:t xml:space="preserve"> </w:t>
      </w:r>
    </w:p>
    <w:p w14:paraId="40A92E6F" w14:textId="77777777" w:rsidR="00937C34" w:rsidRPr="00C967ED" w:rsidRDefault="00937C34" w:rsidP="00AD41B7">
      <w:pPr>
        <w:pStyle w:val="NormalWeb"/>
        <w:spacing w:before="0" w:beforeAutospacing="0" w:after="0" w:afterAutospacing="0" w:line="254" w:lineRule="auto"/>
        <w:jc w:val="both"/>
        <w:rPr>
          <w:rFonts w:ascii="Arial" w:hAnsi="Arial" w:cs="Arial"/>
          <w:lang w:val="es-CO" w:eastAsia="es-CO"/>
        </w:rPr>
      </w:pPr>
    </w:p>
    <w:p w14:paraId="02FCAA86" w14:textId="7ED6A7D2" w:rsidR="00F00E7C" w:rsidRDefault="00AD41B7" w:rsidP="00937C34">
      <w:pPr>
        <w:pStyle w:val="NormalWeb"/>
        <w:spacing w:before="0" w:beforeAutospacing="0" w:after="0" w:afterAutospacing="0" w:line="254" w:lineRule="auto"/>
        <w:jc w:val="both"/>
        <w:rPr>
          <w:rFonts w:ascii="Arial" w:hAnsi="Arial" w:cs="Arial"/>
          <w:lang w:val="es-CO" w:eastAsia="es-CO"/>
        </w:rPr>
      </w:pPr>
      <w:r w:rsidRPr="007371ED">
        <w:rPr>
          <w:rFonts w:ascii="Arial" w:hAnsi="Arial" w:cs="Arial"/>
          <w:lang w:val="es-CO" w:eastAsia="es-CO"/>
        </w:rPr>
        <w:t>Para calcular el valor de la diferencia de prorrata correspondiente a una carta de compromiso, tratándose de créditos otorgados en UVR, esta se calculará proyectada a 90 días, con base en proyección esperada de la inflación.</w:t>
      </w:r>
    </w:p>
    <w:p w14:paraId="32268C68" w14:textId="19D96D4A" w:rsidR="00F00E7C" w:rsidRPr="00C967ED" w:rsidRDefault="00F00E7C" w:rsidP="00F00E7C">
      <w:pPr>
        <w:pStyle w:val="NormalWeb"/>
        <w:spacing w:after="160" w:line="254" w:lineRule="auto"/>
        <w:jc w:val="both"/>
        <w:rPr>
          <w:rFonts w:ascii="Arial" w:hAnsi="Arial" w:cs="Arial"/>
          <w:lang w:val="es-CO" w:eastAsia="es-CO"/>
        </w:rPr>
      </w:pPr>
      <w:r w:rsidRPr="00C967ED">
        <w:rPr>
          <w:rFonts w:ascii="Arial" w:hAnsi="Arial" w:cs="Arial"/>
          <w:lang w:val="es-CO" w:eastAsia="es-CO"/>
        </w:rPr>
        <w:t>El valor de la carta de compromiso deberá ser cubierto dentro de los noventa (90) días calendario siguientes a su fecha de expedición, y la Sociedad no aceptará nuevas cartas de compromiso mientras exista al menos una pendiente de pago y con vencimiento superior a noventa (90) días calendario, en los siguientes eventos:</w:t>
      </w:r>
    </w:p>
    <w:p w14:paraId="0DE56824" w14:textId="66D90C1E" w:rsidR="00F00E7C" w:rsidRPr="00C967ED" w:rsidRDefault="00F00E7C" w:rsidP="00F00E7C">
      <w:pPr>
        <w:pStyle w:val="NormalWeb"/>
        <w:numPr>
          <w:ilvl w:val="1"/>
          <w:numId w:val="35"/>
        </w:numPr>
        <w:tabs>
          <w:tab w:val="left" w:pos="426"/>
        </w:tabs>
        <w:ind w:left="142" w:firstLine="0"/>
        <w:jc w:val="both"/>
        <w:rPr>
          <w:lang w:val="es-CO" w:eastAsia="es-CO"/>
        </w:rPr>
      </w:pPr>
      <w:r w:rsidRPr="00C967ED">
        <w:rPr>
          <w:lang w:val="es-CO" w:eastAsia="es-CO"/>
        </w:rPr>
        <w:lastRenderedPageBreak/>
        <w:t>Cuando la empresa constructora haya solicitado o se encuentre admitido en proceso de insolvencia conforme la Ley 1116 de 2006 u otras que los modifiquen o sustituyan.</w:t>
      </w:r>
    </w:p>
    <w:p w14:paraId="34D8E92C" w14:textId="52E8BA86" w:rsidR="00F00E7C" w:rsidRPr="00C967ED" w:rsidRDefault="00F00E7C" w:rsidP="00F00E7C">
      <w:pPr>
        <w:pStyle w:val="NormalWeb"/>
        <w:numPr>
          <w:ilvl w:val="1"/>
          <w:numId w:val="35"/>
        </w:numPr>
        <w:tabs>
          <w:tab w:val="left" w:pos="426"/>
        </w:tabs>
        <w:ind w:left="142" w:firstLine="0"/>
        <w:jc w:val="both"/>
        <w:rPr>
          <w:rFonts w:ascii="Arial" w:hAnsi="Arial" w:cs="Arial"/>
          <w:lang w:val="es-CO" w:eastAsia="es-CO"/>
        </w:rPr>
      </w:pPr>
      <w:r w:rsidRPr="00C967ED">
        <w:rPr>
          <w:lang w:val="es-CO" w:eastAsia="es-CO"/>
        </w:rPr>
        <w:t>Cuando se presenten intereses corrientes vencidos que generen mora en el cumplimiento de la obligación financiera.</w:t>
      </w:r>
    </w:p>
    <w:p w14:paraId="00760A64" w14:textId="43307E1C" w:rsidR="00F00E7C" w:rsidRPr="00C967ED" w:rsidRDefault="00F00E7C" w:rsidP="00F00E7C">
      <w:pPr>
        <w:pStyle w:val="NormalWeb"/>
        <w:numPr>
          <w:ilvl w:val="1"/>
          <w:numId w:val="35"/>
        </w:numPr>
        <w:tabs>
          <w:tab w:val="left" w:pos="426"/>
        </w:tabs>
        <w:ind w:left="142" w:firstLine="0"/>
        <w:jc w:val="both"/>
        <w:rPr>
          <w:rFonts w:ascii="Arial" w:hAnsi="Arial" w:cs="Arial"/>
          <w:lang w:val="es-CO" w:eastAsia="es-CO"/>
        </w:rPr>
      </w:pPr>
      <w:r w:rsidRPr="00C967ED">
        <w:rPr>
          <w:lang w:val="es-CO" w:eastAsia="es-CO"/>
        </w:rPr>
        <w:t>Cuando se haya presentado desistimiento en la venta de la unidad inmobiliaria.</w:t>
      </w:r>
    </w:p>
    <w:p w14:paraId="4B7943CB" w14:textId="0CE034B5" w:rsidR="00F00E7C" w:rsidRPr="00C967ED" w:rsidRDefault="00F00E7C" w:rsidP="00F00E7C">
      <w:pPr>
        <w:pStyle w:val="NormalWeb"/>
        <w:numPr>
          <w:ilvl w:val="1"/>
          <w:numId w:val="35"/>
        </w:numPr>
        <w:tabs>
          <w:tab w:val="left" w:pos="426"/>
        </w:tabs>
        <w:ind w:left="142" w:firstLine="0"/>
        <w:jc w:val="both"/>
        <w:rPr>
          <w:lang w:val="es-CO" w:eastAsia="es-CO"/>
        </w:rPr>
      </w:pPr>
      <w:r w:rsidRPr="00C967ED">
        <w:rPr>
          <w:lang w:val="es-CO" w:eastAsia="es-CO"/>
        </w:rPr>
        <w:t xml:space="preserve">Cuando venza el término y no se acepte por parte del Fondo Nacional del Ahorro S.A. la ampliación </w:t>
      </w:r>
      <w:r w:rsidR="003B7FCE" w:rsidRPr="00C967ED">
        <w:rPr>
          <w:lang w:val="es-CO" w:eastAsia="es-CO"/>
        </w:rPr>
        <w:t>de este</w:t>
      </w:r>
      <w:r w:rsidRPr="00C967ED">
        <w:rPr>
          <w:lang w:val="es-CO" w:eastAsia="es-CO"/>
        </w:rPr>
        <w:t>.</w:t>
      </w:r>
    </w:p>
    <w:p w14:paraId="7E19E336" w14:textId="2CDB8FD0" w:rsidR="007371ED" w:rsidRPr="00C967ED" w:rsidRDefault="007371ED" w:rsidP="007371ED">
      <w:pPr>
        <w:pStyle w:val="NormalWeb"/>
        <w:tabs>
          <w:tab w:val="left" w:pos="426"/>
        </w:tabs>
        <w:jc w:val="both"/>
        <w:rPr>
          <w:lang w:val="es-CO" w:eastAsia="es-CO"/>
        </w:rPr>
      </w:pPr>
      <w:r w:rsidRPr="00C967ED">
        <w:rPr>
          <w:rFonts w:ascii="Arial" w:hAnsi="Arial" w:cs="Arial"/>
          <w:lang w:val="es-CO" w:eastAsia="es-CO"/>
        </w:rPr>
        <w:t>En todos los demás casos distintos a los eventos antes descritos, el término inicial otorgado para el pago de la carta de compromiso podrá ser objeto de ampliación de plazo, por una única vez, por sesenta (60) días calendario adicionales, contados a partir de la fecha de vencimiento inicial, con el fin de que se realice el pago efectivo del monto señalado en la carta de compromiso.</w:t>
      </w:r>
    </w:p>
    <w:p w14:paraId="582C4CDB" w14:textId="41776416" w:rsidR="00F00E7C" w:rsidRPr="00C967ED" w:rsidRDefault="00F00E7C" w:rsidP="00F00E7C">
      <w:pPr>
        <w:pStyle w:val="NormalWeb"/>
        <w:jc w:val="both"/>
        <w:rPr>
          <w:rFonts w:ascii="Arial" w:hAnsi="Arial" w:cs="Arial"/>
          <w:lang w:val="es-CO" w:eastAsia="es-CO"/>
        </w:rPr>
      </w:pPr>
      <w:r w:rsidRPr="00C967ED">
        <w:rPr>
          <w:rFonts w:ascii="Arial" w:hAnsi="Arial" w:cs="Arial"/>
          <w:lang w:val="es-CO" w:eastAsia="es-CO"/>
        </w:rPr>
        <w:t xml:space="preserve">Para acceder a esta ampliación, el constructor deberá presentar, mínimo cinco (5) días hábiles previo al vencimiento, una solicitud formal firmada por su representante legal, en la cual explique las razones del vencimiento y </w:t>
      </w:r>
      <w:r w:rsidR="00937C34" w:rsidRPr="00C967ED">
        <w:rPr>
          <w:rFonts w:ascii="Arial" w:hAnsi="Arial" w:cs="Arial"/>
          <w:lang w:val="es-CO" w:eastAsia="es-CO"/>
        </w:rPr>
        <w:t>suministre</w:t>
      </w:r>
      <w:r w:rsidRPr="00C967ED">
        <w:rPr>
          <w:rFonts w:ascii="Arial" w:hAnsi="Arial" w:cs="Arial"/>
          <w:lang w:val="es-CO" w:eastAsia="es-CO"/>
        </w:rPr>
        <w:t xml:space="preserve"> los soportes correspondientes, de conformidad con los trámites internos definidos por el Fondo Nacional del Ahorro S.A.</w:t>
      </w:r>
    </w:p>
    <w:p w14:paraId="27227F66" w14:textId="3E30661F" w:rsidR="00F40AFC" w:rsidRPr="00C967ED" w:rsidRDefault="00F40AFC" w:rsidP="00F00E7C">
      <w:pPr>
        <w:pStyle w:val="NormalWeb"/>
        <w:jc w:val="both"/>
        <w:rPr>
          <w:rFonts w:ascii="Arial" w:hAnsi="Arial" w:cs="Arial"/>
          <w:lang w:val="es-CO" w:eastAsia="es-CO"/>
        </w:rPr>
      </w:pPr>
      <w:r w:rsidRPr="00C967ED">
        <w:rPr>
          <w:rFonts w:ascii="Arial" w:hAnsi="Arial" w:cs="Arial"/>
          <w:lang w:val="es-CO" w:eastAsia="es-CO"/>
        </w:rPr>
        <w:t>V</w:t>
      </w:r>
      <w:r w:rsidR="00F00E7C" w:rsidRPr="00C967ED">
        <w:rPr>
          <w:rFonts w:ascii="Arial" w:hAnsi="Arial" w:cs="Arial"/>
          <w:lang w:val="es-CO" w:eastAsia="es-CO"/>
        </w:rPr>
        <w:t xml:space="preserve">encidos </w:t>
      </w:r>
      <w:r w:rsidR="007371ED" w:rsidRPr="00C967ED">
        <w:rPr>
          <w:rFonts w:ascii="Arial" w:hAnsi="Arial" w:cs="Arial"/>
          <w:lang w:val="es-CO" w:eastAsia="es-CO"/>
        </w:rPr>
        <w:t>l</w:t>
      </w:r>
      <w:r w:rsidR="00F00E7C" w:rsidRPr="00C967ED">
        <w:rPr>
          <w:rFonts w:ascii="Arial" w:hAnsi="Arial" w:cs="Arial"/>
          <w:lang w:val="es-CO" w:eastAsia="es-CO"/>
        </w:rPr>
        <w:t>os plazos</w:t>
      </w:r>
      <w:r w:rsidR="00937C34" w:rsidRPr="00C967ED">
        <w:rPr>
          <w:rFonts w:ascii="Arial" w:hAnsi="Arial" w:cs="Arial"/>
          <w:lang w:val="es-CO" w:eastAsia="es-CO"/>
        </w:rPr>
        <w:t xml:space="preserve"> señalados</w:t>
      </w:r>
      <w:r w:rsidR="00085113" w:rsidRPr="00C967ED">
        <w:rPr>
          <w:rFonts w:ascii="Arial" w:hAnsi="Arial" w:cs="Arial"/>
          <w:lang w:val="es-CO" w:eastAsia="es-CO"/>
        </w:rPr>
        <w:t xml:space="preserve"> en el presente numeral</w:t>
      </w:r>
      <w:r w:rsidRPr="00C967ED">
        <w:rPr>
          <w:rFonts w:ascii="Arial" w:hAnsi="Arial" w:cs="Arial"/>
          <w:lang w:val="es-CO" w:eastAsia="es-CO"/>
        </w:rPr>
        <w:t xml:space="preserve">, sin que se haya efectuado el pago </w:t>
      </w:r>
      <w:r w:rsidR="00901EA4" w:rsidRPr="00C967ED">
        <w:rPr>
          <w:rFonts w:ascii="Arial" w:hAnsi="Arial" w:cs="Arial"/>
          <w:lang w:val="es-CO" w:eastAsia="es-CO"/>
        </w:rPr>
        <w:t xml:space="preserve">del monto </w:t>
      </w:r>
      <w:r w:rsidRPr="00C967ED">
        <w:rPr>
          <w:rFonts w:ascii="Arial" w:hAnsi="Arial" w:cs="Arial"/>
          <w:lang w:val="es-CO" w:eastAsia="es-CO"/>
        </w:rPr>
        <w:t xml:space="preserve">previsto en la carta de compromiso, </w:t>
      </w:r>
      <w:r w:rsidR="009B55E7" w:rsidRPr="00C967ED">
        <w:rPr>
          <w:rFonts w:ascii="Arial" w:hAnsi="Arial" w:cs="Arial"/>
          <w:lang w:val="es-CO" w:eastAsia="es-CO"/>
        </w:rPr>
        <w:t>el Fondo Nacional del Ahorro S.A., no recibirá</w:t>
      </w:r>
      <w:r w:rsidRPr="00C967ED">
        <w:rPr>
          <w:rFonts w:ascii="Arial" w:hAnsi="Arial" w:cs="Arial"/>
          <w:lang w:val="es-CO" w:eastAsia="es-CO"/>
        </w:rPr>
        <w:t xml:space="preserve"> más cartas</w:t>
      </w:r>
      <w:r w:rsidR="009B55E7" w:rsidRPr="00C967ED">
        <w:rPr>
          <w:rFonts w:ascii="Arial" w:hAnsi="Arial" w:cs="Arial"/>
          <w:lang w:val="es-CO" w:eastAsia="es-CO"/>
        </w:rPr>
        <w:t xml:space="preserve"> de compromiso</w:t>
      </w:r>
      <w:r w:rsidRPr="00C967ED">
        <w:rPr>
          <w:rFonts w:ascii="Arial" w:hAnsi="Arial" w:cs="Arial"/>
          <w:lang w:val="es-CO" w:eastAsia="es-CO"/>
        </w:rPr>
        <w:t xml:space="preserve">, salvo cancelación del monto </w:t>
      </w:r>
      <w:r w:rsidR="009B55E7" w:rsidRPr="00C967ED">
        <w:rPr>
          <w:rFonts w:ascii="Arial" w:hAnsi="Arial" w:cs="Arial"/>
          <w:lang w:val="es-CO" w:eastAsia="es-CO"/>
        </w:rPr>
        <w:t xml:space="preserve">total </w:t>
      </w:r>
      <w:r w:rsidRPr="00C967ED">
        <w:rPr>
          <w:rFonts w:ascii="Arial" w:hAnsi="Arial" w:cs="Arial"/>
          <w:lang w:val="es-CO" w:eastAsia="es-CO"/>
        </w:rPr>
        <w:t>previsto en la referida carta</w:t>
      </w:r>
      <w:r w:rsidR="009B55E7" w:rsidRPr="00C967ED">
        <w:rPr>
          <w:rFonts w:ascii="Arial" w:hAnsi="Arial" w:cs="Arial"/>
          <w:lang w:val="es-CO" w:eastAsia="es-CO"/>
        </w:rPr>
        <w:t xml:space="preserve"> de compromiso</w:t>
      </w:r>
      <w:r w:rsidRPr="00C967ED">
        <w:rPr>
          <w:rFonts w:ascii="Arial" w:hAnsi="Arial" w:cs="Arial"/>
          <w:lang w:val="es-CO" w:eastAsia="es-CO"/>
        </w:rPr>
        <w:t>.</w:t>
      </w: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628A64CB"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2D0288C1" w:rsidR="00EE5D39" w:rsidRPr="007C46BA" w:rsidRDefault="00786490" w:rsidP="00786490">
      <w:pPr>
        <w:rPr>
          <w:rFonts w:ascii="Arial" w:hAnsi="Arial" w:cs="Arial"/>
          <w:b/>
          <w:bCs/>
        </w:rPr>
      </w:pPr>
      <w:bookmarkStart w:id="776" w:name="_Hlk192663654"/>
      <w:r w:rsidRPr="007C46BA">
        <w:rPr>
          <w:rFonts w:ascii="Arial" w:hAnsi="Arial" w:cs="Arial"/>
          <w:b/>
          <w:bCs/>
        </w:rPr>
        <w:t>5.14</w:t>
      </w:r>
      <w:r w:rsidR="00EE5D39" w:rsidRPr="007C46BA">
        <w:rPr>
          <w:rFonts w:ascii="Arial" w:hAnsi="Arial" w:cs="Arial"/>
          <w:b/>
          <w:bCs/>
        </w:rPr>
        <w:t xml:space="preserve"> OBLIGACIONES DEL CLIENTE </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7"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6"/>
    <w:bookmarkEnd w:id="777"/>
    <w:p w14:paraId="670F01A7" w14:textId="77777777" w:rsidR="00F579F9" w:rsidRPr="00BD54B2" w:rsidRDefault="00F579F9" w:rsidP="00F579F9">
      <w:pPr>
        <w:pStyle w:val="Prrafodelista"/>
        <w:tabs>
          <w:tab w:val="left" w:pos="284"/>
        </w:tabs>
      </w:pPr>
    </w:p>
    <w:p w14:paraId="45BF59FB"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lastRenderedPageBreak/>
        <w:t>Mantener actualizado el avalúo técnico del lote o los lotes donde se desarrolla el proyecto inmobiliario, mientras se encuentre vigente la hipoteca, con una periodicidad de un (01) año, y en caso de que el cliente no lo hiciere, este autoriza a la Sociedad, a ejercer cualquiera de las siguientes opciones:</w:t>
      </w:r>
    </w:p>
    <w:p w14:paraId="58EBC4C1" w14:textId="77777777" w:rsidR="00F579F9" w:rsidRPr="00BD54B2" w:rsidRDefault="00F579F9" w:rsidP="00F579F9">
      <w:pPr>
        <w:pStyle w:val="Prrafodelista"/>
      </w:pPr>
    </w:p>
    <w:p w14:paraId="67E80065" w14:textId="77777777" w:rsidR="00F579F9" w:rsidRPr="00BD54B2" w:rsidRDefault="00F579F9" w:rsidP="00F579F9">
      <w:pPr>
        <w:spacing w:after="160" w:line="259" w:lineRule="auto"/>
        <w:contextualSpacing/>
        <w:jc w:val="both"/>
        <w:rPr>
          <w:rFonts w:ascii="Arial" w:hAnsi="Arial" w:cs="Arial"/>
          <w:vanish/>
          <w:specVanish/>
        </w:rPr>
      </w:pPr>
      <w:r w:rsidRPr="00BD54B2">
        <w:rPr>
          <w:rFonts w:ascii="Arial" w:hAnsi="Arial" w:cs="Arial"/>
        </w:rPr>
        <w:t>A) Actualizar el avalúo sin necesidad de notificar al cliente.</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En cualquier situación, el cliente se obliga a reembolsar al Fondo Nacional del Ahorro S.A., los valores asumidos por dicha causa.</w:t>
      </w:r>
    </w:p>
    <w:p w14:paraId="14E5C598" w14:textId="77777777" w:rsidR="00F579F9" w:rsidRPr="00BD54B2" w:rsidRDefault="00F579F9" w:rsidP="00F579F9">
      <w:pPr>
        <w:pStyle w:val="Prrafodelista"/>
        <w:numPr>
          <w:ilvl w:val="0"/>
          <w:numId w:val="21"/>
        </w:numPr>
        <w:tabs>
          <w:tab w:val="left" w:pos="426"/>
        </w:tabs>
        <w:spacing w:after="160" w:line="259" w:lineRule="auto"/>
        <w:ind w:left="0" w:firstLine="0"/>
        <w:contextualSpacing/>
      </w:pPr>
      <w:r>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0C7E3A51" w14:textId="65A8D215" w:rsidR="5BFFA4DA" w:rsidRPr="006735B4" w:rsidRDefault="5BFFA4DA" w:rsidP="5BFFA4DA">
      <w:pPr>
        <w:jc w:val="both"/>
        <w:rPr>
          <w:rFonts w:ascii="Arial" w:eastAsia="Arial" w:hAnsi="Arial" w:cs="Arial"/>
          <w:b/>
          <w:bCs/>
          <w:u w:val="single"/>
          <w:lang w:val="es-MX"/>
        </w:rPr>
      </w:pPr>
      <w:r w:rsidRPr="006735B4">
        <w:rPr>
          <w:rFonts w:ascii="Arial" w:eastAsia="Arial" w:hAnsi="Arial" w:cs="Arial"/>
          <w:b/>
          <w:bCs/>
          <w:u w:val="single"/>
          <w:lang w:val="es-MX"/>
        </w:rPr>
        <w:t xml:space="preserve">6. </w:t>
      </w:r>
      <w:r w:rsidR="5834AFEC" w:rsidRPr="006735B4">
        <w:rPr>
          <w:rFonts w:ascii="Arial" w:eastAsia="Arial" w:hAnsi="Arial" w:cs="Arial"/>
          <w:b/>
          <w:bCs/>
          <w:u w:val="single"/>
          <w:lang w:val="es-MX"/>
        </w:rPr>
        <w:t>CREDITO ASOCIATIVO PARA MEJORA</w:t>
      </w:r>
      <w:r w:rsidR="0F7292E8" w:rsidRPr="006735B4">
        <w:rPr>
          <w:rFonts w:ascii="Arial" w:eastAsia="Arial" w:hAnsi="Arial" w:cs="Arial"/>
          <w:b/>
          <w:bCs/>
          <w:u w:val="single"/>
          <w:lang w:val="es-MX"/>
        </w:rPr>
        <w:t>MIENTO</w:t>
      </w:r>
      <w:r w:rsidR="5834AFEC" w:rsidRPr="006735B4">
        <w:rPr>
          <w:rFonts w:ascii="Arial" w:eastAsia="Arial" w:hAnsi="Arial" w:cs="Arial"/>
          <w:b/>
          <w:bCs/>
          <w:u w:val="single"/>
          <w:lang w:val="es-MX"/>
        </w:rPr>
        <w:t xml:space="preserve"> DE VIVIENDA.</w:t>
      </w:r>
    </w:p>
    <w:p w14:paraId="4DD32051" w14:textId="1A77132B" w:rsidR="006735B4" w:rsidRPr="006735B4" w:rsidRDefault="4504A2E3" w:rsidP="1B614E54">
      <w:pPr>
        <w:spacing w:before="240" w:after="240"/>
        <w:jc w:val="both"/>
        <w:rPr>
          <w:rFonts w:ascii="Arial" w:eastAsia="Arial" w:hAnsi="Arial" w:cs="Arial"/>
          <w:lang w:val="es-MX"/>
        </w:rPr>
      </w:pPr>
      <w:r w:rsidRPr="006735B4">
        <w:rPr>
          <w:rFonts w:ascii="Arial" w:eastAsia="Arial" w:hAnsi="Arial" w:cs="Arial"/>
          <w:lang w:val="es-MX"/>
        </w:rPr>
        <w:t>El Fondo Nacional del Ahorro S.A., financiar</w:t>
      </w:r>
      <w:r w:rsidR="5E915573" w:rsidRPr="006735B4">
        <w:rPr>
          <w:rFonts w:ascii="Arial" w:eastAsia="Arial" w:hAnsi="Arial" w:cs="Arial"/>
          <w:lang w:val="es-MX"/>
        </w:rPr>
        <w:t>á</w:t>
      </w:r>
      <w:r w:rsidRPr="006735B4">
        <w:rPr>
          <w:rFonts w:ascii="Arial" w:eastAsia="Arial" w:hAnsi="Arial" w:cs="Arial"/>
          <w:lang w:val="es-MX"/>
        </w:rPr>
        <w:t xml:space="preserve"> mediante la línea de Crédito Asociativo</w:t>
      </w:r>
      <w:r w:rsidR="1846A057" w:rsidRPr="006735B4">
        <w:rPr>
          <w:rFonts w:ascii="Arial" w:eastAsia="Arial" w:hAnsi="Arial" w:cs="Arial"/>
          <w:lang w:val="es-MX"/>
        </w:rPr>
        <w:t xml:space="preserve"> para Mejoramiento de Vivienda</w:t>
      </w:r>
      <w:r w:rsidRPr="006735B4">
        <w:rPr>
          <w:rFonts w:ascii="Arial" w:eastAsia="Arial" w:hAnsi="Arial" w:cs="Arial"/>
          <w:lang w:val="es-MX"/>
        </w:rPr>
        <w:t>,</w:t>
      </w:r>
      <w:r w:rsidR="0AEDEB31" w:rsidRPr="006735B4">
        <w:rPr>
          <w:rFonts w:ascii="Arial" w:eastAsia="Arial" w:hAnsi="Arial" w:cs="Arial"/>
          <w:lang w:val="es-MX"/>
        </w:rPr>
        <w:t xml:space="preserve"> </w:t>
      </w:r>
      <w:r w:rsidR="3D3B89E2" w:rsidRPr="006735B4">
        <w:rPr>
          <w:rFonts w:ascii="Arial" w:eastAsia="Arial" w:hAnsi="Arial" w:cs="Arial"/>
          <w:lang w:val="es-MX"/>
        </w:rPr>
        <w:t xml:space="preserve">de acuerdo con los </w:t>
      </w:r>
      <w:r w:rsidR="11ACA175" w:rsidRPr="006735B4">
        <w:rPr>
          <w:rFonts w:ascii="Arial" w:eastAsia="Arial" w:hAnsi="Arial" w:cs="Arial"/>
          <w:lang w:val="es-MX"/>
        </w:rPr>
        <w:t>siguientes parámetros</w:t>
      </w:r>
      <w:r w:rsidR="3D3B89E2" w:rsidRPr="006735B4">
        <w:rPr>
          <w:rFonts w:ascii="Arial" w:eastAsia="Arial" w:hAnsi="Arial" w:cs="Arial"/>
          <w:lang w:val="es-MX"/>
        </w:rPr>
        <w:t>:</w:t>
      </w:r>
      <w:r w:rsidRPr="006735B4">
        <w:rPr>
          <w:rFonts w:ascii="Arial" w:eastAsia="Arial" w:hAnsi="Arial" w:cs="Arial"/>
          <w:lang w:val="es-MX"/>
        </w:rPr>
        <w:t xml:space="preserve"> </w:t>
      </w:r>
    </w:p>
    <w:p w14:paraId="52FBA1B2" w14:textId="77777777" w:rsidR="006735B4" w:rsidRPr="006735B4" w:rsidRDefault="134064FF" w:rsidP="1B614E54">
      <w:pPr>
        <w:spacing w:before="240" w:after="240"/>
        <w:jc w:val="both"/>
        <w:rPr>
          <w:rFonts w:ascii="Arial" w:eastAsia="Arial" w:hAnsi="Arial" w:cs="Arial"/>
          <w:b/>
          <w:bCs/>
          <w:u w:val="single"/>
          <w:lang w:val="es-MX"/>
        </w:rPr>
      </w:pPr>
      <w:r w:rsidRPr="006735B4">
        <w:rPr>
          <w:rFonts w:ascii="Arial" w:eastAsia="Arial" w:hAnsi="Arial" w:cs="Arial"/>
          <w:b/>
          <w:bCs/>
          <w:lang w:val="es-MX"/>
        </w:rPr>
        <w:t xml:space="preserve">6.1 </w:t>
      </w:r>
      <w:r w:rsidR="4504A2E3" w:rsidRPr="006735B4">
        <w:rPr>
          <w:rFonts w:ascii="Arial" w:eastAsia="Arial" w:hAnsi="Arial" w:cs="Arial"/>
          <w:b/>
          <w:bCs/>
          <w:lang w:val="es-MX"/>
        </w:rPr>
        <w:t>F</w:t>
      </w:r>
      <w:r w:rsidR="74B778EB" w:rsidRPr="006735B4">
        <w:rPr>
          <w:rFonts w:ascii="Arial" w:eastAsia="Arial" w:hAnsi="Arial" w:cs="Arial"/>
          <w:b/>
          <w:bCs/>
          <w:lang w:val="es-MX"/>
        </w:rPr>
        <w:t>INALIDAD</w:t>
      </w:r>
    </w:p>
    <w:p w14:paraId="26C34198" w14:textId="00A19C73" w:rsidR="5834AFEC" w:rsidRPr="006735B4" w:rsidRDefault="0E65D067" w:rsidP="1B614E54">
      <w:pPr>
        <w:spacing w:before="240" w:after="240"/>
        <w:jc w:val="both"/>
        <w:rPr>
          <w:rFonts w:ascii="Arial" w:eastAsia="Arial" w:hAnsi="Arial" w:cs="Arial"/>
          <w:b/>
          <w:bCs/>
          <w:u w:val="single"/>
          <w:lang w:val="es-MX"/>
        </w:rPr>
      </w:pPr>
      <w:r w:rsidRPr="006735B4">
        <w:rPr>
          <w:rFonts w:ascii="Arial" w:eastAsia="Arial" w:hAnsi="Arial" w:cs="Arial"/>
        </w:rPr>
        <w:t>La finalidad de Crédito Asociativo para Mejora</w:t>
      </w:r>
      <w:r w:rsidR="061D8B39" w:rsidRPr="006735B4">
        <w:rPr>
          <w:rFonts w:ascii="Arial" w:eastAsia="Arial" w:hAnsi="Arial" w:cs="Arial"/>
        </w:rPr>
        <w:t>miento</w:t>
      </w:r>
      <w:r w:rsidRPr="006735B4">
        <w:rPr>
          <w:rFonts w:ascii="Arial" w:eastAsia="Arial" w:hAnsi="Arial" w:cs="Arial"/>
        </w:rPr>
        <w:t xml:space="preserve"> de Vivienda es otorgar financiación para el desarrollo de proyectos de </w:t>
      </w:r>
      <w:r w:rsidR="4DFDBC54" w:rsidRPr="006735B4">
        <w:rPr>
          <w:rFonts w:ascii="Arial" w:eastAsia="Arial" w:hAnsi="Arial" w:cs="Arial"/>
        </w:rPr>
        <w:t>m</w:t>
      </w:r>
      <w:r w:rsidRPr="006735B4">
        <w:rPr>
          <w:rFonts w:ascii="Arial" w:eastAsia="Arial" w:hAnsi="Arial" w:cs="Arial"/>
        </w:rPr>
        <w:t>ejora</w:t>
      </w:r>
      <w:r w:rsidR="52A9EAC7" w:rsidRPr="006735B4">
        <w:rPr>
          <w:rFonts w:ascii="Arial" w:eastAsia="Arial" w:hAnsi="Arial" w:cs="Arial"/>
        </w:rPr>
        <w:t>miento</w:t>
      </w:r>
      <w:r w:rsidRPr="006735B4">
        <w:rPr>
          <w:rFonts w:ascii="Arial" w:eastAsia="Arial" w:hAnsi="Arial" w:cs="Arial"/>
        </w:rPr>
        <w:t xml:space="preserve"> de </w:t>
      </w:r>
      <w:r w:rsidR="260EB4FE" w:rsidRPr="006735B4">
        <w:rPr>
          <w:rFonts w:ascii="Arial" w:eastAsia="Arial" w:hAnsi="Arial" w:cs="Arial"/>
        </w:rPr>
        <w:t>v</w:t>
      </w:r>
      <w:r w:rsidRPr="006735B4">
        <w:rPr>
          <w:rFonts w:ascii="Arial" w:eastAsia="Arial" w:hAnsi="Arial" w:cs="Arial"/>
        </w:rPr>
        <w:t>ivienda en zonas urbana</w:t>
      </w:r>
      <w:r w:rsidR="21CCA5A1" w:rsidRPr="006735B4">
        <w:rPr>
          <w:rFonts w:ascii="Arial" w:eastAsia="Arial" w:hAnsi="Arial" w:cs="Arial"/>
        </w:rPr>
        <w:t>s</w:t>
      </w:r>
      <w:r w:rsidRPr="006735B4">
        <w:rPr>
          <w:rFonts w:ascii="Arial" w:eastAsia="Arial" w:hAnsi="Arial" w:cs="Arial"/>
        </w:rPr>
        <w:t xml:space="preserve"> y rural</w:t>
      </w:r>
      <w:r w:rsidR="6131D4A4" w:rsidRPr="006735B4">
        <w:rPr>
          <w:rFonts w:ascii="Arial" w:eastAsia="Arial" w:hAnsi="Arial" w:cs="Arial"/>
        </w:rPr>
        <w:t>es</w:t>
      </w:r>
      <w:r w:rsidRPr="006735B4">
        <w:rPr>
          <w:rFonts w:ascii="Arial" w:eastAsia="Arial" w:hAnsi="Arial" w:cs="Arial"/>
        </w:rPr>
        <w:t xml:space="preserve"> a nivel nacional,</w:t>
      </w:r>
      <w:r w:rsidR="49C0E066" w:rsidRPr="006735B4">
        <w:rPr>
          <w:rFonts w:ascii="Arial" w:eastAsia="Arial" w:hAnsi="Arial" w:cs="Arial"/>
        </w:rPr>
        <w:t xml:space="preserve"> en el marco de los programas de vivienda establecidos por el Gobierno </w:t>
      </w:r>
      <w:r w:rsidR="3A0873F3" w:rsidRPr="006735B4">
        <w:rPr>
          <w:rFonts w:ascii="Arial" w:eastAsia="Arial" w:hAnsi="Arial" w:cs="Arial"/>
        </w:rPr>
        <w:t>N</w:t>
      </w:r>
      <w:r w:rsidR="49C0E066" w:rsidRPr="006735B4">
        <w:rPr>
          <w:rFonts w:ascii="Arial" w:eastAsia="Arial" w:hAnsi="Arial" w:cs="Arial"/>
        </w:rPr>
        <w:t>acional en el Plan Nacional de Desarrollo 2022-2026.</w:t>
      </w:r>
    </w:p>
    <w:p w14:paraId="41AA0CD0" w14:textId="2E4041BB" w:rsidR="5834AFEC" w:rsidRPr="006735B4" w:rsidRDefault="0E65D067" w:rsidP="1B614E54">
      <w:pPr>
        <w:spacing w:before="240" w:after="240"/>
        <w:jc w:val="both"/>
        <w:rPr>
          <w:rFonts w:ascii="Arial" w:eastAsia="Arial" w:hAnsi="Arial" w:cs="Arial"/>
        </w:rPr>
      </w:pPr>
      <w:r w:rsidRPr="006735B4">
        <w:rPr>
          <w:rFonts w:ascii="Arial" w:eastAsia="Arial" w:hAnsi="Arial" w:cs="Arial"/>
          <w:b/>
          <w:bCs/>
        </w:rPr>
        <w:t>Parágrafo:</w:t>
      </w:r>
      <w:r w:rsidRPr="006735B4">
        <w:rPr>
          <w:rFonts w:ascii="Arial" w:eastAsia="Arial" w:hAnsi="Arial" w:cs="Arial"/>
        </w:rPr>
        <w:t xml:space="preserve"> Una vez finalizados los </w:t>
      </w:r>
      <w:r w:rsidR="5A78815A" w:rsidRPr="006735B4">
        <w:rPr>
          <w:rFonts w:ascii="Arial" w:eastAsia="Arial" w:hAnsi="Arial" w:cs="Arial"/>
        </w:rPr>
        <w:t>C</w:t>
      </w:r>
      <w:r w:rsidRPr="006735B4">
        <w:rPr>
          <w:rFonts w:ascii="Arial" w:eastAsia="Arial" w:hAnsi="Arial" w:cs="Arial"/>
        </w:rPr>
        <w:t xml:space="preserve">réditos </w:t>
      </w:r>
      <w:r w:rsidR="039D3AB6" w:rsidRPr="006735B4">
        <w:rPr>
          <w:rFonts w:ascii="Arial" w:eastAsia="Arial" w:hAnsi="Arial" w:cs="Arial"/>
        </w:rPr>
        <w:t>Asociativos para Mejoramiento de Vivienda</w:t>
      </w:r>
      <w:r w:rsidR="4E114E02" w:rsidRPr="006735B4">
        <w:rPr>
          <w:rFonts w:ascii="Arial" w:eastAsia="Arial" w:hAnsi="Arial" w:cs="Arial"/>
        </w:rPr>
        <w:t xml:space="preserve"> de que trata el presente artículo,</w:t>
      </w:r>
      <w:r w:rsidRPr="006735B4">
        <w:rPr>
          <w:rFonts w:ascii="Arial" w:eastAsia="Arial" w:hAnsi="Arial" w:cs="Arial"/>
        </w:rPr>
        <w:t xml:space="preserve"> no se</w:t>
      </w:r>
      <w:r w:rsidR="05D7E5DC" w:rsidRPr="006735B4">
        <w:rPr>
          <w:rFonts w:ascii="Arial" w:eastAsia="Arial" w:hAnsi="Arial" w:cs="Arial"/>
        </w:rPr>
        <w:t xml:space="preserve"> realizará nuevas operaciones </w:t>
      </w:r>
      <w:r w:rsidR="31158D07" w:rsidRPr="006735B4">
        <w:rPr>
          <w:rFonts w:ascii="Arial" w:eastAsia="Arial" w:hAnsi="Arial" w:cs="Arial"/>
        </w:rPr>
        <w:t xml:space="preserve">por medio de </w:t>
      </w:r>
      <w:r w:rsidRPr="006735B4">
        <w:rPr>
          <w:rFonts w:ascii="Arial" w:eastAsia="Arial" w:hAnsi="Arial" w:cs="Arial"/>
        </w:rPr>
        <w:t xml:space="preserve">esta </w:t>
      </w:r>
      <w:r w:rsidR="5801E93F" w:rsidRPr="006735B4">
        <w:rPr>
          <w:rFonts w:ascii="Arial" w:eastAsia="Arial" w:hAnsi="Arial" w:cs="Arial"/>
        </w:rPr>
        <w:t>línea</w:t>
      </w:r>
      <w:r w:rsidR="3129ADC4" w:rsidRPr="006735B4">
        <w:rPr>
          <w:rFonts w:ascii="Arial" w:eastAsia="Arial" w:hAnsi="Arial" w:cs="Arial"/>
        </w:rPr>
        <w:t>.</w:t>
      </w:r>
    </w:p>
    <w:p w14:paraId="264FC986" w14:textId="77777777" w:rsidR="006735B4" w:rsidRPr="006735B4" w:rsidRDefault="006735B4" w:rsidP="1B614E54">
      <w:pPr>
        <w:jc w:val="both"/>
        <w:rPr>
          <w:rFonts w:ascii="Arial" w:eastAsia="Arial" w:hAnsi="Arial" w:cs="Arial"/>
          <w:lang w:val="es-MX"/>
        </w:rPr>
      </w:pPr>
    </w:p>
    <w:p w14:paraId="1F9DF51B" w14:textId="65270DF8" w:rsidR="5834AFEC" w:rsidRPr="006735B4" w:rsidRDefault="5834AFEC" w:rsidP="1B614E54">
      <w:pPr>
        <w:jc w:val="both"/>
        <w:rPr>
          <w:rFonts w:ascii="Arial" w:eastAsia="Arial" w:hAnsi="Arial" w:cs="Arial"/>
          <w:b/>
          <w:bCs/>
        </w:rPr>
      </w:pPr>
      <w:r w:rsidRPr="006735B4">
        <w:rPr>
          <w:rFonts w:ascii="Arial" w:eastAsia="Arial" w:hAnsi="Arial" w:cs="Arial"/>
          <w:b/>
          <w:bCs/>
        </w:rPr>
        <w:t>6.</w:t>
      </w:r>
      <w:r w:rsidR="27281838" w:rsidRPr="006735B4">
        <w:rPr>
          <w:rFonts w:ascii="Arial" w:eastAsia="Arial" w:hAnsi="Arial" w:cs="Arial"/>
          <w:b/>
          <w:bCs/>
        </w:rPr>
        <w:t>2</w:t>
      </w:r>
      <w:r w:rsidRPr="006735B4">
        <w:rPr>
          <w:rFonts w:ascii="Arial" w:eastAsia="Arial" w:hAnsi="Arial" w:cs="Arial"/>
          <w:b/>
          <w:bCs/>
        </w:rPr>
        <w:t xml:space="preserve"> SUJETO DE CRÉDITO </w:t>
      </w:r>
    </w:p>
    <w:p w14:paraId="7E04B927" w14:textId="0BAA7EB1" w:rsidR="5834AFEC" w:rsidRPr="006735B4" w:rsidRDefault="5834AFEC" w:rsidP="5BFFA4DA">
      <w:r w:rsidRPr="006735B4">
        <w:rPr>
          <w:rFonts w:ascii="Times New Roman" w:hAnsi="Times New Roman"/>
          <w:lang w:val="es-MX"/>
        </w:rPr>
        <w:t xml:space="preserve"> </w:t>
      </w:r>
    </w:p>
    <w:p w14:paraId="23F387E5" w14:textId="72B04BB6" w:rsidR="5834AFEC" w:rsidRPr="006735B4" w:rsidRDefault="5834AFEC" w:rsidP="1B614E54">
      <w:pPr>
        <w:jc w:val="both"/>
        <w:rPr>
          <w:rFonts w:ascii="Arial" w:eastAsia="Arial" w:hAnsi="Arial" w:cs="Arial"/>
        </w:rPr>
      </w:pPr>
      <w:r w:rsidRPr="006735B4">
        <w:rPr>
          <w:rFonts w:ascii="Arial" w:eastAsia="Arial" w:hAnsi="Arial" w:cs="Arial"/>
        </w:rPr>
        <w:t>Podrán ser sujeto de crédito las personas jurídicas</w:t>
      </w:r>
      <w:r w:rsidR="009226C1" w:rsidRPr="006735B4">
        <w:rPr>
          <w:rFonts w:ascii="Arial" w:eastAsia="Arial" w:hAnsi="Arial" w:cs="Arial"/>
        </w:rPr>
        <w:t xml:space="preserve"> y actores del sector de la economía popular</w:t>
      </w:r>
      <w:r w:rsidR="00F81935" w:rsidRPr="006735B4">
        <w:rPr>
          <w:rFonts w:ascii="Arial" w:eastAsia="Arial" w:hAnsi="Arial" w:cs="Arial"/>
        </w:rPr>
        <w:t>.</w:t>
      </w:r>
      <w:r w:rsidR="009226C1" w:rsidRPr="006735B4">
        <w:rPr>
          <w:rFonts w:ascii="Arial" w:eastAsia="Arial" w:hAnsi="Arial" w:cs="Arial"/>
        </w:rPr>
        <w:t xml:space="preserve"> </w:t>
      </w:r>
    </w:p>
    <w:p w14:paraId="425A3747" w14:textId="731EA5DE" w:rsidR="5834AFEC" w:rsidRPr="006735B4" w:rsidRDefault="5834AFEC" w:rsidP="1B614E54">
      <w:pPr>
        <w:jc w:val="both"/>
        <w:rPr>
          <w:rFonts w:ascii="Arial" w:eastAsia="Arial" w:hAnsi="Arial" w:cs="Arial"/>
        </w:rPr>
      </w:pPr>
    </w:p>
    <w:p w14:paraId="7DAA9A4D" w14:textId="5E757526" w:rsidR="5834AFEC" w:rsidRPr="006735B4" w:rsidRDefault="67FF20EE" w:rsidP="1B614E54">
      <w:pPr>
        <w:jc w:val="both"/>
        <w:rPr>
          <w:rFonts w:ascii="Arial" w:eastAsia="Arial" w:hAnsi="Arial" w:cs="Arial"/>
        </w:rPr>
      </w:pPr>
      <w:r w:rsidRPr="006735B4">
        <w:rPr>
          <w:rFonts w:ascii="Arial" w:eastAsia="Arial" w:hAnsi="Arial" w:cs="Arial"/>
        </w:rPr>
        <w:t xml:space="preserve">Tratándose de actores del sector de la economía </w:t>
      </w:r>
      <w:r w:rsidR="0A6C6E57" w:rsidRPr="006735B4">
        <w:rPr>
          <w:rFonts w:ascii="Arial" w:eastAsia="Arial" w:hAnsi="Arial" w:cs="Arial"/>
        </w:rPr>
        <w:t>popular aplica</w:t>
      </w:r>
      <w:r w:rsidR="30373EC1" w:rsidRPr="006735B4">
        <w:rPr>
          <w:rFonts w:ascii="Arial" w:eastAsia="Arial" w:hAnsi="Arial" w:cs="Arial"/>
        </w:rPr>
        <w:t xml:space="preserve"> entre otros</w:t>
      </w:r>
      <w:r w:rsidRPr="006735B4">
        <w:rPr>
          <w:rFonts w:ascii="Arial" w:eastAsia="Arial" w:hAnsi="Arial" w:cs="Arial"/>
        </w:rPr>
        <w:t xml:space="preserve">:  </w:t>
      </w:r>
    </w:p>
    <w:p w14:paraId="69863865" w14:textId="11FC9588" w:rsidR="5834AFEC" w:rsidRPr="006735B4" w:rsidRDefault="5834AFEC" w:rsidP="006735B4">
      <w:pPr>
        <w:pStyle w:val="Prrafodelista"/>
        <w:ind w:left="720"/>
        <w:rPr>
          <w:color w:val="388600"/>
        </w:rPr>
      </w:pPr>
    </w:p>
    <w:p w14:paraId="7F454475" w14:textId="0EFDCF90" w:rsidR="09858FA7" w:rsidRPr="006735B4" w:rsidRDefault="09858FA7" w:rsidP="006735B4">
      <w:pPr>
        <w:pStyle w:val="Prrafodelista"/>
        <w:numPr>
          <w:ilvl w:val="1"/>
          <w:numId w:val="35"/>
        </w:numPr>
        <w:ind w:left="709"/>
      </w:pPr>
      <w:r w:rsidRPr="006735B4">
        <w:t xml:space="preserve">Organismos de </w:t>
      </w:r>
      <w:r w:rsidR="6078E986" w:rsidRPr="006735B4">
        <w:t>A</w:t>
      </w:r>
      <w:r w:rsidRPr="006735B4">
        <w:t xml:space="preserve">cción </w:t>
      </w:r>
      <w:r w:rsidR="232F6AB8" w:rsidRPr="006735B4">
        <w:t>C</w:t>
      </w:r>
      <w:r w:rsidRPr="006735B4">
        <w:t xml:space="preserve">omunal. </w:t>
      </w:r>
    </w:p>
    <w:p w14:paraId="648AC82E" w14:textId="76EAB10D" w:rsidR="09858FA7" w:rsidRPr="006735B4" w:rsidRDefault="09858FA7" w:rsidP="006735B4">
      <w:pPr>
        <w:pStyle w:val="Prrafodelista"/>
        <w:numPr>
          <w:ilvl w:val="1"/>
          <w:numId w:val="35"/>
        </w:numPr>
        <w:ind w:left="709"/>
      </w:pPr>
      <w:r w:rsidRPr="006735B4">
        <w:t>Organizaciones Populares de Vivienda.</w:t>
      </w:r>
    </w:p>
    <w:p w14:paraId="37162905" w14:textId="026B706F" w:rsidR="09858FA7" w:rsidRPr="006735B4" w:rsidRDefault="09858FA7" w:rsidP="006735B4">
      <w:pPr>
        <w:pStyle w:val="Prrafodelista"/>
        <w:numPr>
          <w:ilvl w:val="1"/>
          <w:numId w:val="35"/>
        </w:numPr>
        <w:ind w:left="709"/>
      </w:pPr>
      <w:r w:rsidRPr="006735B4">
        <w:t>Cooperativas de Vivienda.</w:t>
      </w:r>
    </w:p>
    <w:p w14:paraId="47124F1E" w14:textId="331A05A0" w:rsidR="09858FA7" w:rsidRPr="006735B4" w:rsidRDefault="09858FA7" w:rsidP="006735B4">
      <w:pPr>
        <w:pStyle w:val="Prrafodelista"/>
        <w:numPr>
          <w:ilvl w:val="1"/>
          <w:numId w:val="35"/>
        </w:numPr>
        <w:ind w:left="709"/>
      </w:pPr>
      <w:r w:rsidRPr="006735B4">
        <w:t>Organizaciones de maestros de obra.</w:t>
      </w:r>
    </w:p>
    <w:p w14:paraId="2CEB3818" w14:textId="65B9285D" w:rsidR="1B614E54" w:rsidRDefault="1B614E54" w:rsidP="1B614E54">
      <w:pPr>
        <w:jc w:val="both"/>
        <w:rPr>
          <w:rFonts w:ascii="Arial" w:eastAsia="Arial" w:hAnsi="Arial" w:cs="Arial"/>
        </w:rPr>
      </w:pPr>
    </w:p>
    <w:p w14:paraId="5EA2B20E" w14:textId="3939A3DA" w:rsidR="5834AFEC" w:rsidRPr="006735B4" w:rsidRDefault="5834AFEC" w:rsidP="5BFFA4DA">
      <w:pPr>
        <w:jc w:val="both"/>
      </w:pPr>
      <w:r w:rsidRPr="006735B4">
        <w:rPr>
          <w:rFonts w:ascii="Arial" w:eastAsia="Arial" w:hAnsi="Arial" w:cs="Arial"/>
          <w:b/>
          <w:bCs/>
        </w:rPr>
        <w:t>Parágrafo</w:t>
      </w:r>
      <w:r w:rsidRPr="006735B4">
        <w:rPr>
          <w:rFonts w:ascii="Arial" w:eastAsia="Arial" w:hAnsi="Arial" w:cs="Arial"/>
        </w:rPr>
        <w:t xml:space="preserve">: El sujeto de crédito debe cumplir con el perfil de riesgos establecido en el Manual del Sistema Integral de Administración del Riesgo (SIAR). </w:t>
      </w:r>
    </w:p>
    <w:p w14:paraId="7313130B" w14:textId="18EDA21A" w:rsidR="5834AFEC" w:rsidRPr="006735B4" w:rsidRDefault="5834AFEC" w:rsidP="5BFFA4DA">
      <w:pPr>
        <w:jc w:val="both"/>
      </w:pPr>
      <w:r w:rsidRPr="006735B4">
        <w:rPr>
          <w:rFonts w:ascii="Arial" w:eastAsia="Arial" w:hAnsi="Arial" w:cs="Arial"/>
        </w:rPr>
        <w:t xml:space="preserve"> </w:t>
      </w:r>
    </w:p>
    <w:p w14:paraId="14A6F04B" w14:textId="1C8E47FD" w:rsidR="5834AFEC" w:rsidRPr="006735B4" w:rsidRDefault="5834AFEC" w:rsidP="1B614E54">
      <w:pPr>
        <w:jc w:val="both"/>
        <w:rPr>
          <w:rFonts w:ascii="Arial" w:eastAsia="Arial" w:hAnsi="Arial" w:cs="Arial"/>
        </w:rPr>
      </w:pPr>
    </w:p>
    <w:p w14:paraId="54D007A1" w14:textId="1998C693" w:rsidR="571A8C65" w:rsidRPr="006735B4" w:rsidRDefault="571A8C65" w:rsidP="1B614E54">
      <w:pPr>
        <w:pStyle w:val="Prrafodelista"/>
        <w:spacing w:line="254" w:lineRule="auto"/>
        <w:ind w:left="0"/>
        <w:rPr>
          <w:b/>
          <w:bCs/>
          <w:lang w:val="es-CO"/>
        </w:rPr>
      </w:pPr>
      <w:r w:rsidRPr="006735B4">
        <w:rPr>
          <w:b/>
          <w:bCs/>
          <w:lang w:val="es-CO"/>
        </w:rPr>
        <w:t>6.</w:t>
      </w:r>
      <w:r w:rsidR="11C4D24B" w:rsidRPr="006735B4">
        <w:rPr>
          <w:b/>
          <w:bCs/>
          <w:lang w:val="es-CO"/>
        </w:rPr>
        <w:t>3</w:t>
      </w:r>
      <w:r w:rsidR="31E34F6C" w:rsidRPr="006735B4">
        <w:rPr>
          <w:b/>
          <w:bCs/>
          <w:lang w:val="es-CO"/>
        </w:rPr>
        <w:t xml:space="preserve"> </w:t>
      </w:r>
      <w:r w:rsidR="5834AFEC" w:rsidRPr="006735B4">
        <w:rPr>
          <w:b/>
          <w:bCs/>
          <w:lang w:val="es-CO"/>
        </w:rPr>
        <w:t>CONDICIONES DE SOLICITUD DE CRÉDITO</w:t>
      </w:r>
    </w:p>
    <w:p w14:paraId="14491596" w14:textId="21AA4E4B" w:rsidR="5BFFA4DA" w:rsidRPr="006735B4" w:rsidRDefault="5BFFA4DA" w:rsidP="5BFFA4DA">
      <w:pPr>
        <w:pStyle w:val="Prrafodelista"/>
        <w:spacing w:line="254" w:lineRule="auto"/>
        <w:ind w:left="0"/>
        <w:rPr>
          <w:b/>
          <w:bCs/>
          <w:u w:val="single"/>
          <w:lang w:val="es-CO"/>
        </w:rPr>
      </w:pPr>
    </w:p>
    <w:p w14:paraId="4DBE6520" w14:textId="7527890A" w:rsidR="6C6376B3" w:rsidRPr="006735B4" w:rsidRDefault="6C6376B3" w:rsidP="5BFFA4DA">
      <w:pPr>
        <w:jc w:val="both"/>
        <w:rPr>
          <w:rFonts w:ascii="Arial" w:eastAsia="Arial" w:hAnsi="Arial" w:cs="Arial"/>
          <w:lang w:val="es-MX"/>
        </w:rPr>
      </w:pPr>
      <w:r w:rsidRPr="006735B4">
        <w:rPr>
          <w:rFonts w:ascii="Arial" w:eastAsia="Arial" w:hAnsi="Arial" w:cs="Arial"/>
          <w:b/>
          <w:bCs/>
          <w:lang w:val="es-MX"/>
        </w:rPr>
        <w:t>6.</w:t>
      </w:r>
      <w:r w:rsidR="6EBAB040" w:rsidRPr="006735B4">
        <w:rPr>
          <w:rFonts w:ascii="Arial" w:eastAsia="Arial" w:hAnsi="Arial" w:cs="Arial"/>
          <w:b/>
          <w:bCs/>
          <w:lang w:val="es-MX"/>
        </w:rPr>
        <w:t>3</w:t>
      </w:r>
      <w:r w:rsidRPr="006735B4">
        <w:rPr>
          <w:rFonts w:ascii="Arial" w:eastAsia="Arial" w:hAnsi="Arial" w:cs="Arial"/>
          <w:b/>
          <w:bCs/>
          <w:lang w:val="es-MX"/>
        </w:rPr>
        <w:t>.1</w:t>
      </w:r>
      <w:r w:rsidR="5834AFEC" w:rsidRPr="006735B4">
        <w:rPr>
          <w:rFonts w:ascii="Arial" w:eastAsia="Arial" w:hAnsi="Arial" w:cs="Arial"/>
          <w:b/>
          <w:bCs/>
          <w:lang w:val="es-MX"/>
        </w:rPr>
        <w:t>Perfil del cliente</w:t>
      </w:r>
      <w:r w:rsidR="5834AFEC" w:rsidRPr="006735B4">
        <w:rPr>
          <w:rFonts w:ascii="Arial" w:eastAsia="Arial" w:hAnsi="Arial" w:cs="Arial"/>
          <w:lang w:val="es-MX"/>
        </w:rPr>
        <w:t>:</w:t>
      </w:r>
    </w:p>
    <w:p w14:paraId="7D64CA7C" w14:textId="3AEEAAC5" w:rsidR="5834AFEC" w:rsidRPr="006735B4" w:rsidRDefault="5834AFEC" w:rsidP="5BFFA4DA">
      <w:pPr>
        <w:ind w:left="1080"/>
        <w:jc w:val="both"/>
      </w:pPr>
      <w:r w:rsidRPr="006735B4">
        <w:rPr>
          <w:rFonts w:ascii="Arial" w:eastAsia="Arial" w:hAnsi="Arial" w:cs="Arial"/>
          <w:lang w:val="es-MX"/>
        </w:rPr>
        <w:t xml:space="preserve"> </w:t>
      </w:r>
    </w:p>
    <w:p w14:paraId="3A8500B9" w14:textId="20365FA2" w:rsidR="5834AFEC" w:rsidRPr="006735B4" w:rsidRDefault="5834AFEC" w:rsidP="1B614E54">
      <w:pPr>
        <w:tabs>
          <w:tab w:val="left" w:pos="720"/>
        </w:tabs>
        <w:jc w:val="both"/>
        <w:rPr>
          <w:rFonts w:ascii="Arial" w:eastAsia="Arial" w:hAnsi="Arial" w:cs="Arial"/>
        </w:rPr>
      </w:pPr>
      <w:r w:rsidRPr="006735B4">
        <w:rPr>
          <w:rFonts w:ascii="Arial" w:eastAsia="Arial" w:hAnsi="Arial" w:cs="Arial"/>
        </w:rPr>
        <w:t>El Fondo Nacional del Ahorro S.A</w:t>
      </w:r>
      <w:r w:rsidR="2B5E253C" w:rsidRPr="006735B4">
        <w:rPr>
          <w:rFonts w:ascii="Arial" w:eastAsia="Arial" w:hAnsi="Arial" w:cs="Arial"/>
        </w:rPr>
        <w:t>.</w:t>
      </w:r>
      <w:r w:rsidRPr="006735B4">
        <w:rPr>
          <w:rFonts w:ascii="Arial" w:eastAsia="Arial" w:hAnsi="Arial" w:cs="Arial"/>
        </w:rPr>
        <w:t xml:space="preserve">, exigirá que el sujeto de crédito </w:t>
      </w:r>
      <w:r w:rsidR="4A201132" w:rsidRPr="006735B4">
        <w:rPr>
          <w:rFonts w:ascii="Arial" w:eastAsia="Arial" w:hAnsi="Arial" w:cs="Arial"/>
        </w:rPr>
        <w:t>tenga d</w:t>
      </w:r>
      <w:r w:rsidR="4EF8382C" w:rsidRPr="006735B4">
        <w:rPr>
          <w:rFonts w:ascii="Arial" w:eastAsia="Arial" w:hAnsi="Arial" w:cs="Arial"/>
        </w:rPr>
        <w:t xml:space="preserve">entro de su </w:t>
      </w:r>
      <w:r w:rsidR="1B92DC6C" w:rsidRPr="006735B4">
        <w:rPr>
          <w:rFonts w:ascii="Arial" w:eastAsia="Arial" w:hAnsi="Arial" w:cs="Arial"/>
        </w:rPr>
        <w:t xml:space="preserve">objeto </w:t>
      </w:r>
      <w:r w:rsidR="0AC6716A" w:rsidRPr="006735B4">
        <w:rPr>
          <w:rFonts w:ascii="Arial" w:eastAsia="Arial" w:hAnsi="Arial" w:cs="Arial"/>
        </w:rPr>
        <w:t xml:space="preserve">actividades </w:t>
      </w:r>
      <w:r w:rsidR="5E3455FB" w:rsidRPr="006735B4">
        <w:rPr>
          <w:rFonts w:ascii="Arial" w:eastAsia="Arial" w:hAnsi="Arial" w:cs="Arial"/>
        </w:rPr>
        <w:t>económicas</w:t>
      </w:r>
      <w:r w:rsidR="3F919902" w:rsidRPr="006735B4">
        <w:rPr>
          <w:rFonts w:ascii="Arial" w:eastAsia="Arial" w:hAnsi="Arial" w:cs="Arial"/>
        </w:rPr>
        <w:t xml:space="preserve"> </w:t>
      </w:r>
      <w:r w:rsidR="1B92DC6C" w:rsidRPr="006735B4">
        <w:rPr>
          <w:rFonts w:ascii="Arial" w:eastAsia="Arial" w:hAnsi="Arial" w:cs="Arial"/>
        </w:rPr>
        <w:t>compatible</w:t>
      </w:r>
      <w:r w:rsidR="1AFAF489" w:rsidRPr="006735B4">
        <w:rPr>
          <w:rFonts w:ascii="Arial" w:eastAsia="Arial" w:hAnsi="Arial" w:cs="Arial"/>
        </w:rPr>
        <w:t>s</w:t>
      </w:r>
      <w:r w:rsidR="1B92DC6C" w:rsidRPr="006735B4">
        <w:rPr>
          <w:rFonts w:ascii="Arial" w:eastAsia="Arial" w:hAnsi="Arial" w:cs="Arial"/>
        </w:rPr>
        <w:t xml:space="preserve"> con el desarrollo de </w:t>
      </w:r>
      <w:r w:rsidR="6B8AF6EF" w:rsidRPr="006735B4">
        <w:rPr>
          <w:rFonts w:ascii="Arial" w:eastAsia="Arial" w:hAnsi="Arial" w:cs="Arial"/>
        </w:rPr>
        <w:t xml:space="preserve">proyectos de </w:t>
      </w:r>
      <w:r w:rsidR="1B92DC6C" w:rsidRPr="006735B4">
        <w:rPr>
          <w:rFonts w:ascii="Arial" w:eastAsia="Arial" w:hAnsi="Arial" w:cs="Arial"/>
        </w:rPr>
        <w:t>vivienda o el hábitat.</w:t>
      </w:r>
      <w:r w:rsidR="31A76F12" w:rsidRPr="006735B4">
        <w:rPr>
          <w:rFonts w:ascii="Arial" w:eastAsia="Arial" w:hAnsi="Arial" w:cs="Arial"/>
        </w:rPr>
        <w:t xml:space="preserve"> </w:t>
      </w:r>
      <w:r w:rsidR="7EA57D04" w:rsidRPr="006735B4">
        <w:rPr>
          <w:rFonts w:ascii="Arial" w:eastAsia="Arial" w:hAnsi="Arial" w:cs="Arial"/>
        </w:rPr>
        <w:t>Además</w:t>
      </w:r>
      <w:r w:rsidR="12B6804D" w:rsidRPr="006735B4">
        <w:rPr>
          <w:rFonts w:ascii="Arial" w:eastAsia="Arial" w:hAnsi="Arial" w:cs="Arial"/>
        </w:rPr>
        <w:t>, debe</w:t>
      </w:r>
      <w:r w:rsidR="07B6DEE3" w:rsidRPr="006735B4">
        <w:rPr>
          <w:rFonts w:ascii="Arial" w:eastAsia="Arial" w:hAnsi="Arial" w:cs="Arial"/>
        </w:rPr>
        <w:t xml:space="preserve"> c</w:t>
      </w:r>
      <w:r w:rsidR="6D654BCD" w:rsidRPr="006735B4">
        <w:rPr>
          <w:rFonts w:ascii="Arial" w:eastAsia="Arial" w:hAnsi="Arial" w:cs="Arial"/>
        </w:rPr>
        <w:t>ontar</w:t>
      </w:r>
      <w:r w:rsidR="07B6DEE3" w:rsidRPr="006735B4">
        <w:rPr>
          <w:rFonts w:ascii="Arial" w:eastAsia="Arial" w:hAnsi="Arial" w:cs="Arial"/>
        </w:rPr>
        <w:t xml:space="preserve"> con la asignación de subsidios</w:t>
      </w:r>
      <w:r w:rsidR="571504E1" w:rsidRPr="006735B4">
        <w:rPr>
          <w:rFonts w:ascii="Arial" w:eastAsia="Arial" w:hAnsi="Arial" w:cs="Arial"/>
        </w:rPr>
        <w:t>.</w:t>
      </w:r>
    </w:p>
    <w:p w14:paraId="65A24E10" w14:textId="0B1AE2F6" w:rsidR="5834AFEC" w:rsidRPr="006735B4" w:rsidRDefault="5834AFEC" w:rsidP="1B614E54">
      <w:pPr>
        <w:tabs>
          <w:tab w:val="left" w:pos="720"/>
        </w:tabs>
        <w:jc w:val="both"/>
      </w:pPr>
      <w:r w:rsidRPr="006735B4">
        <w:rPr>
          <w:rFonts w:ascii="Arial" w:eastAsia="Arial" w:hAnsi="Arial" w:cs="Arial"/>
        </w:rPr>
        <w:t xml:space="preserve">  </w:t>
      </w:r>
    </w:p>
    <w:p w14:paraId="50057C0F" w14:textId="77777777" w:rsidR="006735B4" w:rsidRDefault="006735B4" w:rsidP="5BFFA4DA">
      <w:pPr>
        <w:jc w:val="both"/>
        <w:rPr>
          <w:rFonts w:ascii="Arial" w:eastAsia="Arial" w:hAnsi="Arial" w:cs="Arial"/>
          <w:b/>
          <w:bCs/>
        </w:rPr>
      </w:pPr>
    </w:p>
    <w:p w14:paraId="3F68D472" w14:textId="0FDA97FD" w:rsidR="5834AFEC" w:rsidRPr="006735B4" w:rsidRDefault="5834AFEC" w:rsidP="5BFFA4DA">
      <w:pPr>
        <w:jc w:val="both"/>
      </w:pPr>
      <w:r w:rsidRPr="006735B4">
        <w:rPr>
          <w:rFonts w:ascii="Arial" w:eastAsia="Arial" w:hAnsi="Arial" w:cs="Arial"/>
          <w:b/>
          <w:bCs/>
        </w:rPr>
        <w:t>6.</w:t>
      </w:r>
      <w:r w:rsidR="43F99895" w:rsidRPr="006735B4">
        <w:rPr>
          <w:rFonts w:ascii="Arial" w:eastAsia="Arial" w:hAnsi="Arial" w:cs="Arial"/>
          <w:b/>
          <w:bCs/>
        </w:rPr>
        <w:t>3</w:t>
      </w:r>
      <w:r w:rsidRPr="006735B4">
        <w:rPr>
          <w:rFonts w:ascii="Arial" w:eastAsia="Arial" w:hAnsi="Arial" w:cs="Arial"/>
          <w:b/>
          <w:bCs/>
        </w:rPr>
        <w:t>.2 Requisitos para la Solicitud del Crédito:</w:t>
      </w:r>
    </w:p>
    <w:p w14:paraId="4E829528" w14:textId="4B875F37" w:rsidR="5834AFEC" w:rsidRDefault="5834AFEC" w:rsidP="5BFFA4DA">
      <w:pPr>
        <w:jc w:val="both"/>
      </w:pPr>
      <w:r w:rsidRPr="5BFFA4DA">
        <w:rPr>
          <w:rFonts w:ascii="Arial" w:eastAsia="Arial" w:hAnsi="Arial" w:cs="Arial"/>
          <w:color w:val="0070C0"/>
        </w:rPr>
        <w:t xml:space="preserve"> </w:t>
      </w:r>
    </w:p>
    <w:p w14:paraId="0A15B55D" w14:textId="279469A8" w:rsidR="5834AFEC" w:rsidRPr="006735B4" w:rsidRDefault="77C82BED" w:rsidP="1B614E54">
      <w:pPr>
        <w:jc w:val="both"/>
        <w:rPr>
          <w:rFonts w:ascii="Arial" w:eastAsia="Arial" w:hAnsi="Arial" w:cs="Arial"/>
        </w:rPr>
      </w:pPr>
      <w:r w:rsidRPr="006735B4">
        <w:rPr>
          <w:rFonts w:ascii="Arial" w:eastAsia="Arial" w:hAnsi="Arial" w:cs="Arial"/>
        </w:rPr>
        <w:t xml:space="preserve">Los </w:t>
      </w:r>
      <w:r w:rsidR="078682C4" w:rsidRPr="006735B4">
        <w:rPr>
          <w:rFonts w:ascii="Arial" w:eastAsia="Arial" w:hAnsi="Arial" w:cs="Arial"/>
        </w:rPr>
        <w:t>requisitos</w:t>
      </w:r>
      <w:r w:rsidR="459BD492" w:rsidRPr="006735B4">
        <w:rPr>
          <w:rFonts w:ascii="Arial" w:eastAsia="Arial" w:hAnsi="Arial" w:cs="Arial"/>
        </w:rPr>
        <w:t xml:space="preserve"> </w:t>
      </w:r>
      <w:r w:rsidRPr="006735B4">
        <w:rPr>
          <w:rFonts w:ascii="Arial" w:eastAsia="Arial" w:hAnsi="Arial" w:cs="Arial"/>
        </w:rPr>
        <w:t>para l</w:t>
      </w:r>
      <w:r w:rsidR="5834AFEC" w:rsidRPr="006735B4">
        <w:rPr>
          <w:rFonts w:ascii="Arial" w:eastAsia="Arial" w:hAnsi="Arial" w:cs="Arial"/>
        </w:rPr>
        <w:t>a solicitud</w:t>
      </w:r>
      <w:r w:rsidR="6B34B196" w:rsidRPr="006735B4">
        <w:rPr>
          <w:rFonts w:ascii="Arial" w:eastAsia="Arial" w:hAnsi="Arial" w:cs="Arial"/>
        </w:rPr>
        <w:t xml:space="preserve"> son los siguientes: </w:t>
      </w:r>
      <w:r w:rsidR="5834AFEC" w:rsidRPr="006735B4">
        <w:rPr>
          <w:rFonts w:ascii="Arial" w:eastAsia="Arial" w:hAnsi="Arial" w:cs="Arial"/>
        </w:rPr>
        <w:t xml:space="preserve"> </w:t>
      </w:r>
    </w:p>
    <w:p w14:paraId="48206F82" w14:textId="0C8696CE"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47CE1B22" w14:textId="77777777" w:rsidR="006735B4" w:rsidRDefault="5834AFEC" w:rsidP="006735B4">
      <w:pPr>
        <w:pStyle w:val="Prrafodelista"/>
        <w:numPr>
          <w:ilvl w:val="1"/>
          <w:numId w:val="48"/>
        </w:numPr>
        <w:ind w:left="709"/>
      </w:pPr>
      <w:r w:rsidRPr="006735B4">
        <w:t>“Formulario de Solicitud de Crédito Asociativo para Mejora</w:t>
      </w:r>
      <w:r w:rsidR="2F840B31" w:rsidRPr="006735B4">
        <w:t>miento</w:t>
      </w:r>
      <w:r w:rsidRPr="006735B4">
        <w:t xml:space="preserve"> de Vivienda”, diligenciado y firmado.</w:t>
      </w:r>
    </w:p>
    <w:p w14:paraId="60F394A8" w14:textId="77777777" w:rsidR="006735B4" w:rsidRDefault="35D24C9D" w:rsidP="006735B4">
      <w:pPr>
        <w:pStyle w:val="Prrafodelista"/>
        <w:numPr>
          <w:ilvl w:val="1"/>
          <w:numId w:val="48"/>
        </w:numPr>
        <w:ind w:left="709"/>
      </w:pPr>
      <w:r w:rsidRPr="006735B4">
        <w:t>Resolución</w:t>
      </w:r>
      <w:r w:rsidR="4556C866" w:rsidRPr="006735B4">
        <w:t xml:space="preserve">, expedida por la dirección ejecutiva nacional del Fondo Nacional de Vivienda (FNV), </w:t>
      </w:r>
      <w:r w:rsidR="17431275" w:rsidRPr="006735B4">
        <w:t xml:space="preserve">de </w:t>
      </w:r>
      <w:r w:rsidRPr="006735B4">
        <w:t>asigna</w:t>
      </w:r>
      <w:r w:rsidR="2659AF1E" w:rsidRPr="006735B4">
        <w:t xml:space="preserve">ción de </w:t>
      </w:r>
      <w:r w:rsidR="5F0151E0" w:rsidRPr="006735B4">
        <w:t>cupo</w:t>
      </w:r>
      <w:r w:rsidR="25848E6A" w:rsidRPr="006735B4">
        <w:t>s</w:t>
      </w:r>
      <w:r w:rsidR="5F0151E0" w:rsidRPr="006735B4">
        <w:t xml:space="preserve"> de la bolsa de mejoramiento </w:t>
      </w:r>
      <w:r w:rsidR="61E96332" w:rsidRPr="006735B4">
        <w:t xml:space="preserve">de vivienda </w:t>
      </w:r>
      <w:r w:rsidR="5F0151E0" w:rsidRPr="006735B4">
        <w:t>urbano y rural</w:t>
      </w:r>
      <w:r w:rsidR="160EFF1C" w:rsidRPr="006735B4">
        <w:t xml:space="preserve">. </w:t>
      </w:r>
    </w:p>
    <w:p w14:paraId="6A4B8634" w14:textId="403233A2" w:rsidR="5BFFA4DA" w:rsidRPr="006735B4" w:rsidRDefault="5834AFEC" w:rsidP="006735B4">
      <w:pPr>
        <w:pStyle w:val="Prrafodelista"/>
        <w:numPr>
          <w:ilvl w:val="1"/>
          <w:numId w:val="48"/>
        </w:numPr>
        <w:ind w:left="709"/>
      </w:pPr>
      <w:r w:rsidRPr="006735B4">
        <w:t>Resolución</w:t>
      </w:r>
      <w:r w:rsidR="294CFC91" w:rsidRPr="006735B4">
        <w:t>, expedida por la dirección ejecutiva nacional del Fondo Nacional de Vivienda (FNV),</w:t>
      </w:r>
      <w:r w:rsidRPr="006735B4">
        <w:t xml:space="preserve"> de asignación de </w:t>
      </w:r>
      <w:r w:rsidR="3D4EDBCE" w:rsidRPr="006735B4">
        <w:t>S</w:t>
      </w:r>
      <w:r w:rsidRPr="006735B4">
        <w:t>ubsidio</w:t>
      </w:r>
      <w:r w:rsidR="5A6925F1" w:rsidRPr="006735B4">
        <w:t>s</w:t>
      </w:r>
      <w:r w:rsidR="1F1B2C3C" w:rsidRPr="006735B4">
        <w:t xml:space="preserve"> </w:t>
      </w:r>
      <w:r w:rsidR="167D9F1D" w:rsidRPr="006735B4">
        <w:t>en el marco</w:t>
      </w:r>
      <w:r w:rsidR="19A657DD" w:rsidRPr="006735B4">
        <w:t xml:space="preserve"> del programa de mejoramiento de vivienda.</w:t>
      </w:r>
    </w:p>
    <w:p w14:paraId="07A25068" w14:textId="06382AE0" w:rsidR="5BFFA4DA" w:rsidRPr="006735B4" w:rsidRDefault="11F78530" w:rsidP="006735B4">
      <w:pPr>
        <w:pStyle w:val="Prrafodelista"/>
        <w:numPr>
          <w:ilvl w:val="1"/>
          <w:numId w:val="48"/>
        </w:numPr>
        <w:ind w:left="709"/>
        <w:rPr>
          <w:lang w:val="es-CO"/>
        </w:rPr>
      </w:pPr>
      <w:r w:rsidRPr="006735B4">
        <w:rPr>
          <w:lang w:val="es-CO"/>
        </w:rPr>
        <w:t>C</w:t>
      </w:r>
      <w:r w:rsidR="5834AFEC" w:rsidRPr="006735B4">
        <w:rPr>
          <w:lang w:val="es-CO"/>
        </w:rPr>
        <w:t>ertificado de Cámara de Comercio con una vigencia no mayor a 30 días</w:t>
      </w:r>
      <w:r w:rsidR="3554D9CE" w:rsidRPr="006735B4">
        <w:rPr>
          <w:lang w:val="es-CO"/>
        </w:rPr>
        <w:t>.</w:t>
      </w:r>
    </w:p>
    <w:p w14:paraId="0566FBA2" w14:textId="33D17971" w:rsidR="5834AFEC" w:rsidRPr="006735B4" w:rsidRDefault="69A50C22" w:rsidP="006735B4">
      <w:pPr>
        <w:pStyle w:val="Prrafodelista"/>
        <w:numPr>
          <w:ilvl w:val="1"/>
          <w:numId w:val="48"/>
        </w:numPr>
        <w:ind w:left="709"/>
      </w:pPr>
      <w:r w:rsidRPr="006735B4">
        <w:t>I</w:t>
      </w:r>
      <w:r w:rsidR="5834AFEC" w:rsidRPr="006735B4">
        <w:t>nformes, actas o soportes que demuestren la ejecución y terminación de intervenciones previas en mejoramiento de vivienda.</w:t>
      </w:r>
    </w:p>
    <w:p w14:paraId="336EC7B8" w14:textId="062CA205" w:rsidR="3DC0DAE9" w:rsidRPr="006735B4" w:rsidRDefault="0A8A54D9" w:rsidP="006735B4">
      <w:pPr>
        <w:pStyle w:val="Prrafodelista"/>
        <w:numPr>
          <w:ilvl w:val="1"/>
          <w:numId w:val="48"/>
        </w:numPr>
        <w:ind w:left="709"/>
      </w:pPr>
      <w:r w:rsidRPr="006735B4">
        <w:t>Viabilidad del proyecto que incluye el diagnostico, p</w:t>
      </w:r>
      <w:r w:rsidR="5834AFEC" w:rsidRPr="006735B4">
        <w:t>resupuesto</w:t>
      </w:r>
      <w:r w:rsidR="257406E7" w:rsidRPr="006735B4">
        <w:t xml:space="preserve"> y</w:t>
      </w:r>
      <w:r w:rsidR="5834AFEC" w:rsidRPr="006735B4">
        <w:t xml:space="preserve"> cronograma</w:t>
      </w:r>
      <w:r w:rsidR="30380FF8" w:rsidRPr="006735B4">
        <w:t>, expedido por el supervisor del programa de Mejoramiento del Ministerio de Vivienda, Ciudad y Territorio.</w:t>
      </w:r>
    </w:p>
    <w:p w14:paraId="4CEE294C" w14:textId="7950559B" w:rsidR="51967E45" w:rsidRPr="006735B4" w:rsidRDefault="6C5190DB" w:rsidP="006735B4">
      <w:pPr>
        <w:pStyle w:val="Prrafodelista"/>
        <w:numPr>
          <w:ilvl w:val="1"/>
          <w:numId w:val="48"/>
        </w:numPr>
        <w:ind w:left="709"/>
        <w:rPr>
          <w:lang w:val="es-CO"/>
        </w:rPr>
      </w:pPr>
      <w:r w:rsidRPr="006735B4">
        <w:t>L</w:t>
      </w:r>
      <w:r w:rsidR="5834AFEC" w:rsidRPr="006735B4">
        <w:t>icencia de construcción vigente</w:t>
      </w:r>
      <w:r w:rsidR="713BAA9F" w:rsidRPr="006735B4">
        <w:t>,</w:t>
      </w:r>
      <w:r w:rsidR="5834AFEC" w:rsidRPr="006735B4">
        <w:t xml:space="preserve"> en caso de que aplique</w:t>
      </w:r>
      <w:r w:rsidR="0881405F" w:rsidRPr="006735B4">
        <w:t>.</w:t>
      </w:r>
    </w:p>
    <w:p w14:paraId="33F1EF4E" w14:textId="19F11991" w:rsidR="33DA7187" w:rsidRPr="006735B4" w:rsidRDefault="69B388A5" w:rsidP="006735B4">
      <w:pPr>
        <w:pStyle w:val="Prrafodelista"/>
        <w:numPr>
          <w:ilvl w:val="1"/>
          <w:numId w:val="48"/>
        </w:numPr>
        <w:ind w:left="709"/>
        <w:rPr>
          <w:lang w:val="es-CO"/>
        </w:rPr>
      </w:pPr>
      <w:r w:rsidRPr="006735B4">
        <w:rPr>
          <w:lang w:val="es-CO"/>
        </w:rPr>
        <w:t>D</w:t>
      </w:r>
      <w:r w:rsidR="5834AFEC" w:rsidRPr="006735B4">
        <w:rPr>
          <w:lang w:val="es-CO"/>
        </w:rPr>
        <w:t xml:space="preserve">ocumento que autorice expresamente el tratamiento de los datos personales de los afiliados y/o beneficiarios, conforme a lo dispuesto </w:t>
      </w:r>
      <w:r w:rsidR="41C4C221" w:rsidRPr="006735B4">
        <w:rPr>
          <w:lang w:val="es-CO"/>
        </w:rPr>
        <w:t xml:space="preserve">a las normas que regulan el tema. </w:t>
      </w:r>
    </w:p>
    <w:p w14:paraId="51AF2ADA" w14:textId="516E85B3" w:rsidR="0909B5BF" w:rsidRPr="006735B4" w:rsidRDefault="47C043D5" w:rsidP="006735B4">
      <w:pPr>
        <w:pStyle w:val="Prrafodelista"/>
        <w:numPr>
          <w:ilvl w:val="1"/>
          <w:numId w:val="48"/>
        </w:numPr>
        <w:ind w:left="709"/>
        <w:rPr>
          <w:lang w:val="es-CO"/>
        </w:rPr>
      </w:pPr>
      <w:r w:rsidRPr="006735B4">
        <w:rPr>
          <w:lang w:val="es-CO"/>
        </w:rPr>
        <w:t>Los demás que se establezcan en el</w:t>
      </w:r>
      <w:r w:rsidR="1BA0BFC0" w:rsidRPr="006735B4">
        <w:rPr>
          <w:lang w:val="es-CO"/>
        </w:rPr>
        <w:t xml:space="preserve"> documento del programa.</w:t>
      </w:r>
    </w:p>
    <w:p w14:paraId="6349998F" w14:textId="03C04A1F" w:rsidR="5834AFEC" w:rsidRDefault="5834AFEC" w:rsidP="5BFFA4DA">
      <w:pPr>
        <w:jc w:val="both"/>
      </w:pPr>
      <w:r w:rsidRPr="5BFFA4DA">
        <w:rPr>
          <w:rFonts w:ascii="Arial" w:eastAsia="Arial" w:hAnsi="Arial" w:cs="Arial"/>
          <w:b/>
          <w:bCs/>
          <w:lang w:val="es-MX"/>
        </w:rPr>
        <w:t xml:space="preserve"> </w:t>
      </w:r>
    </w:p>
    <w:p w14:paraId="73B147F7" w14:textId="2E068FB8" w:rsidR="5834AFEC" w:rsidRPr="006735B4" w:rsidRDefault="5834AFEC" w:rsidP="5BFFA4DA">
      <w:pPr>
        <w:jc w:val="both"/>
      </w:pPr>
      <w:r w:rsidRPr="006735B4">
        <w:rPr>
          <w:rFonts w:ascii="Arial" w:eastAsia="Arial" w:hAnsi="Arial" w:cs="Arial"/>
          <w:b/>
          <w:bCs/>
          <w:lang w:val="es-MX"/>
        </w:rPr>
        <w:t xml:space="preserve">6.3.3 Perfil de Proyectos para Crédito Asociativo </w:t>
      </w:r>
      <w:r w:rsidR="16D368EF" w:rsidRPr="006735B4">
        <w:rPr>
          <w:rFonts w:ascii="Arial" w:eastAsia="Arial" w:hAnsi="Arial" w:cs="Arial"/>
          <w:b/>
          <w:bCs/>
          <w:lang w:val="es-MX"/>
        </w:rPr>
        <w:t xml:space="preserve">para </w:t>
      </w:r>
      <w:r w:rsidRPr="006735B4">
        <w:rPr>
          <w:rFonts w:ascii="Arial" w:eastAsia="Arial" w:hAnsi="Arial" w:cs="Arial"/>
          <w:b/>
          <w:bCs/>
          <w:lang w:val="es-MX"/>
        </w:rPr>
        <w:t>Mejora</w:t>
      </w:r>
      <w:r w:rsidR="5148F7E1" w:rsidRPr="006735B4">
        <w:rPr>
          <w:rFonts w:ascii="Arial" w:eastAsia="Arial" w:hAnsi="Arial" w:cs="Arial"/>
          <w:b/>
          <w:bCs/>
          <w:lang w:val="es-MX"/>
        </w:rPr>
        <w:t>miento</w:t>
      </w:r>
      <w:r w:rsidRPr="006735B4">
        <w:rPr>
          <w:rFonts w:ascii="Arial" w:eastAsia="Arial" w:hAnsi="Arial" w:cs="Arial"/>
          <w:b/>
          <w:bCs/>
          <w:lang w:val="es-MX"/>
        </w:rPr>
        <w:t xml:space="preserve"> de Vivienda: </w:t>
      </w:r>
    </w:p>
    <w:p w14:paraId="36CF74A8" w14:textId="12CE0E6C" w:rsidR="5834AFEC" w:rsidRPr="006735B4" w:rsidRDefault="5834AFEC" w:rsidP="5BFFA4DA">
      <w:pPr>
        <w:jc w:val="both"/>
      </w:pPr>
      <w:r w:rsidRPr="006735B4">
        <w:rPr>
          <w:rFonts w:ascii="Arial" w:eastAsia="Arial" w:hAnsi="Arial" w:cs="Arial"/>
          <w:lang w:val="es-MX"/>
        </w:rPr>
        <w:t xml:space="preserve"> </w:t>
      </w:r>
    </w:p>
    <w:p w14:paraId="3F2E02BE" w14:textId="52F496D4" w:rsidR="5834AFEC" w:rsidRPr="006735B4" w:rsidRDefault="5834AFEC" w:rsidP="1B614E54">
      <w:pPr>
        <w:jc w:val="both"/>
        <w:rPr>
          <w:rFonts w:ascii="Arial" w:eastAsia="Arial" w:hAnsi="Arial" w:cs="Arial"/>
          <w:lang w:val="es-MX"/>
        </w:rPr>
      </w:pPr>
      <w:r w:rsidRPr="006735B4">
        <w:rPr>
          <w:rFonts w:ascii="Arial" w:eastAsia="Arial" w:hAnsi="Arial" w:cs="Arial"/>
          <w:lang w:val="es-MX"/>
        </w:rPr>
        <w:t>Los proyectos de Crédito Asociativo para Mejora</w:t>
      </w:r>
      <w:r w:rsidR="342422CE" w:rsidRPr="006735B4">
        <w:rPr>
          <w:rFonts w:ascii="Arial" w:eastAsia="Arial" w:hAnsi="Arial" w:cs="Arial"/>
          <w:lang w:val="es-MX"/>
        </w:rPr>
        <w:t>miento</w:t>
      </w:r>
      <w:r w:rsidRPr="006735B4">
        <w:rPr>
          <w:rFonts w:ascii="Arial" w:eastAsia="Arial" w:hAnsi="Arial" w:cs="Arial"/>
          <w:lang w:val="es-MX"/>
        </w:rPr>
        <w:t xml:space="preserve"> de Vivienda, que financie el Fondo Nacional del Ahorro S.A.,</w:t>
      </w:r>
      <w:r w:rsidR="3643B77E" w:rsidRPr="006735B4">
        <w:rPr>
          <w:rFonts w:ascii="Arial" w:eastAsia="Arial" w:hAnsi="Arial" w:cs="Arial"/>
          <w:lang w:val="es-MX"/>
        </w:rPr>
        <w:t xml:space="preserve"> serán los </w:t>
      </w:r>
      <w:r w:rsidR="0BB40D65" w:rsidRPr="006735B4">
        <w:rPr>
          <w:rFonts w:ascii="Arial" w:eastAsia="Arial" w:hAnsi="Arial" w:cs="Arial"/>
          <w:lang w:val="es-MX"/>
        </w:rPr>
        <w:t>avalados</w:t>
      </w:r>
      <w:r w:rsidR="32D48E7C" w:rsidRPr="006735B4">
        <w:rPr>
          <w:rFonts w:ascii="Arial" w:eastAsia="Arial" w:hAnsi="Arial" w:cs="Arial"/>
          <w:lang w:val="es-MX"/>
        </w:rPr>
        <w:t xml:space="preserve"> técnica, financiera y jurídicamente</w:t>
      </w:r>
      <w:r w:rsidR="0BB40D65" w:rsidRPr="006735B4">
        <w:rPr>
          <w:rFonts w:ascii="Arial" w:eastAsia="Arial" w:hAnsi="Arial" w:cs="Arial"/>
          <w:lang w:val="es-MX"/>
        </w:rPr>
        <w:t xml:space="preserve"> por el Ministerio de Vivienda, Ciudad y Territorio o quien haga sus veces, </w:t>
      </w:r>
      <w:r w:rsidR="3F3CE96B" w:rsidRPr="006735B4">
        <w:rPr>
          <w:rFonts w:ascii="Arial" w:eastAsia="Arial" w:hAnsi="Arial" w:cs="Arial"/>
          <w:lang w:val="es-MX"/>
        </w:rPr>
        <w:t>de acuerdo con la Resolución</w:t>
      </w:r>
      <w:r w:rsidR="0BB40D65" w:rsidRPr="006735B4">
        <w:rPr>
          <w:rFonts w:ascii="Arial" w:eastAsia="Arial" w:hAnsi="Arial" w:cs="Arial"/>
          <w:lang w:val="es-MX"/>
        </w:rPr>
        <w:t xml:space="preserve"> de asi</w:t>
      </w:r>
      <w:r w:rsidR="6B2FB478" w:rsidRPr="006735B4">
        <w:rPr>
          <w:rFonts w:ascii="Arial" w:eastAsia="Arial" w:hAnsi="Arial" w:cs="Arial"/>
          <w:lang w:val="es-MX"/>
        </w:rPr>
        <w:t xml:space="preserve">gnación de </w:t>
      </w:r>
      <w:r w:rsidR="6C6D1791" w:rsidRPr="006735B4">
        <w:rPr>
          <w:rFonts w:ascii="Arial" w:eastAsia="Arial" w:hAnsi="Arial" w:cs="Arial"/>
          <w:lang w:val="es-MX"/>
        </w:rPr>
        <w:t>subsidios</w:t>
      </w:r>
      <w:r w:rsidR="6B2FB478" w:rsidRPr="006735B4">
        <w:rPr>
          <w:rFonts w:ascii="Arial" w:eastAsia="Arial" w:hAnsi="Arial" w:cs="Arial"/>
          <w:lang w:val="es-MX"/>
        </w:rPr>
        <w:t>.</w:t>
      </w:r>
    </w:p>
    <w:p w14:paraId="03BA3C32" w14:textId="48AF753E" w:rsidR="5834AFEC" w:rsidRDefault="5834AFEC" w:rsidP="1B614E54">
      <w:pPr>
        <w:spacing w:after="160" w:line="254" w:lineRule="auto"/>
        <w:ind w:left="142"/>
        <w:jc w:val="both"/>
      </w:pPr>
      <w:r w:rsidRPr="1B614E54">
        <w:rPr>
          <w:rFonts w:ascii="Arial" w:eastAsia="Arial" w:hAnsi="Arial" w:cs="Arial"/>
          <w:b/>
          <w:bCs/>
          <w:color w:val="0070C0"/>
        </w:rPr>
        <w:t xml:space="preserve"> </w:t>
      </w:r>
    </w:p>
    <w:p w14:paraId="1F43FB34" w14:textId="5ECACFD4" w:rsidR="2C07D609" w:rsidRPr="006735B4" w:rsidRDefault="2C07D609" w:rsidP="1B614E54">
      <w:pPr>
        <w:jc w:val="both"/>
        <w:rPr>
          <w:rFonts w:ascii="Arial" w:eastAsia="Arial" w:hAnsi="Arial" w:cs="Arial"/>
          <w:highlight w:val="yellow"/>
        </w:rPr>
      </w:pPr>
      <w:r w:rsidRPr="006735B4">
        <w:rPr>
          <w:rFonts w:ascii="Arial" w:eastAsia="Arial" w:hAnsi="Arial" w:cs="Arial"/>
          <w:b/>
          <w:bCs/>
        </w:rPr>
        <w:t>6.4 REQUISITOS</w:t>
      </w:r>
      <w:r w:rsidR="4EA953CE" w:rsidRPr="006735B4">
        <w:rPr>
          <w:rFonts w:ascii="Arial" w:eastAsia="Arial" w:hAnsi="Arial" w:cs="Arial"/>
          <w:b/>
          <w:bCs/>
        </w:rPr>
        <w:t xml:space="preserve"> PARA LA APROBACION</w:t>
      </w:r>
    </w:p>
    <w:p w14:paraId="1C6545C2" w14:textId="57D6BD4F" w:rsidR="1B614E54" w:rsidRPr="006735B4" w:rsidRDefault="1B614E54" w:rsidP="1B614E54">
      <w:pPr>
        <w:jc w:val="both"/>
        <w:rPr>
          <w:rFonts w:ascii="Arial" w:eastAsia="Arial" w:hAnsi="Arial" w:cs="Arial"/>
        </w:rPr>
      </w:pPr>
    </w:p>
    <w:p w14:paraId="2140217B" w14:textId="402BC1FD" w:rsidR="3781D578" w:rsidRPr="006735B4" w:rsidRDefault="3781D578" w:rsidP="1B614E54">
      <w:pPr>
        <w:jc w:val="both"/>
        <w:rPr>
          <w:rFonts w:ascii="Arial" w:eastAsia="Arial" w:hAnsi="Arial" w:cs="Arial"/>
        </w:rPr>
      </w:pPr>
      <w:r w:rsidRPr="006735B4">
        <w:rPr>
          <w:rFonts w:ascii="Arial" w:eastAsia="Arial" w:hAnsi="Arial" w:cs="Arial"/>
        </w:rPr>
        <w:t>Los requisitos para la aprobación del Crédito Asociativo para Mejora</w:t>
      </w:r>
      <w:r w:rsidR="7C846CBF" w:rsidRPr="006735B4">
        <w:rPr>
          <w:rFonts w:ascii="Arial" w:eastAsia="Arial" w:hAnsi="Arial" w:cs="Arial"/>
        </w:rPr>
        <w:t>miento</w:t>
      </w:r>
      <w:r w:rsidRPr="006735B4">
        <w:rPr>
          <w:rFonts w:ascii="Arial" w:eastAsia="Arial" w:hAnsi="Arial" w:cs="Arial"/>
        </w:rPr>
        <w:t xml:space="preserve"> de </w:t>
      </w:r>
      <w:r w:rsidR="0CB76672" w:rsidRPr="006735B4">
        <w:rPr>
          <w:rFonts w:ascii="Arial" w:eastAsia="Arial" w:hAnsi="Arial" w:cs="Arial"/>
        </w:rPr>
        <w:t>Vivienda</w:t>
      </w:r>
      <w:r w:rsidRPr="006735B4">
        <w:rPr>
          <w:rFonts w:ascii="Arial" w:eastAsia="Arial" w:hAnsi="Arial" w:cs="Arial"/>
        </w:rPr>
        <w:t xml:space="preserve"> son los enunciados a continuación:</w:t>
      </w:r>
    </w:p>
    <w:p w14:paraId="03B0F5E7" w14:textId="1BBCA195" w:rsidR="1B614E54" w:rsidRPr="006735B4" w:rsidRDefault="1B614E54" w:rsidP="1B614E54">
      <w:pPr>
        <w:jc w:val="both"/>
        <w:rPr>
          <w:rFonts w:ascii="Arial" w:eastAsia="Arial" w:hAnsi="Arial" w:cs="Arial"/>
          <w:highlight w:val="yellow"/>
        </w:rPr>
      </w:pPr>
    </w:p>
    <w:p w14:paraId="307525F7" w14:textId="3EE5524A" w:rsidR="41C3E9F4" w:rsidRPr="006735B4" w:rsidRDefault="0E799279" w:rsidP="006735B4">
      <w:pPr>
        <w:pStyle w:val="Prrafodelista"/>
        <w:numPr>
          <w:ilvl w:val="0"/>
          <w:numId w:val="56"/>
        </w:numPr>
        <w:ind w:left="709"/>
      </w:pPr>
      <w:r w:rsidRPr="006735B4">
        <w:t>Capacidad de pago</w:t>
      </w:r>
      <w:r w:rsidR="618AFC80" w:rsidRPr="006735B4">
        <w:t>.</w:t>
      </w:r>
    </w:p>
    <w:p w14:paraId="7C009C05" w14:textId="30C8344B" w:rsidR="0E799279" w:rsidRPr="006735B4" w:rsidRDefault="0E799279" w:rsidP="006735B4">
      <w:pPr>
        <w:pStyle w:val="Prrafodelista"/>
        <w:numPr>
          <w:ilvl w:val="0"/>
          <w:numId w:val="56"/>
        </w:numPr>
        <w:ind w:left="709"/>
      </w:pPr>
      <w:r w:rsidRPr="006735B4">
        <w:t>Cumplir con las políticas internas de otorgamiento previstas en el manual SIAR.</w:t>
      </w:r>
    </w:p>
    <w:p w14:paraId="39436FEA" w14:textId="40A7CB6E" w:rsidR="116A5CBD" w:rsidRPr="006735B4" w:rsidRDefault="116A5CBD" w:rsidP="006735B4">
      <w:pPr>
        <w:pStyle w:val="Prrafodelista"/>
        <w:numPr>
          <w:ilvl w:val="0"/>
          <w:numId w:val="56"/>
        </w:numPr>
        <w:ind w:left="709"/>
      </w:pPr>
      <w:r w:rsidRPr="006735B4">
        <w:t xml:space="preserve">Cumplir con la experiencia prevista en el manual SIAR. </w:t>
      </w:r>
    </w:p>
    <w:p w14:paraId="04A736CD" w14:textId="36945C69" w:rsidR="1B614E54" w:rsidRDefault="1B614E54" w:rsidP="006735B4">
      <w:pPr>
        <w:pStyle w:val="Prrafodelista"/>
        <w:ind w:left="709"/>
      </w:pPr>
    </w:p>
    <w:p w14:paraId="5B035CF9" w14:textId="30502FDF" w:rsidR="5834AFEC" w:rsidRPr="006735B4" w:rsidRDefault="5834AFEC" w:rsidP="5BFFA4DA">
      <w:pPr>
        <w:spacing w:after="160" w:line="254" w:lineRule="auto"/>
        <w:jc w:val="both"/>
      </w:pPr>
      <w:r w:rsidRPr="006735B4">
        <w:rPr>
          <w:rFonts w:ascii="Arial" w:eastAsia="Arial" w:hAnsi="Arial" w:cs="Arial"/>
          <w:b/>
          <w:bCs/>
        </w:rPr>
        <w:t>6.</w:t>
      </w:r>
      <w:r w:rsidR="6D4077F8" w:rsidRPr="006735B4">
        <w:rPr>
          <w:rFonts w:ascii="Arial" w:eastAsia="Arial" w:hAnsi="Arial" w:cs="Arial"/>
          <w:b/>
          <w:bCs/>
        </w:rPr>
        <w:t>5</w:t>
      </w:r>
      <w:r w:rsidRPr="006735B4">
        <w:rPr>
          <w:rFonts w:ascii="Arial" w:eastAsia="Arial" w:hAnsi="Arial" w:cs="Arial"/>
          <w:b/>
          <w:bCs/>
        </w:rPr>
        <w:t>. APROBACION CRÉDITO</w:t>
      </w:r>
    </w:p>
    <w:p w14:paraId="4B24D93A" w14:textId="10740E52" w:rsidR="5834AFEC" w:rsidRPr="006735B4" w:rsidRDefault="5834AFEC" w:rsidP="5BFFA4DA">
      <w:pPr>
        <w:spacing w:after="160" w:line="254" w:lineRule="auto"/>
        <w:jc w:val="both"/>
      </w:pPr>
      <w:r w:rsidRPr="006735B4">
        <w:rPr>
          <w:rFonts w:ascii="Arial" w:eastAsia="Arial" w:hAnsi="Arial" w:cs="Arial"/>
          <w:b/>
          <w:bCs/>
        </w:rPr>
        <w:t>6.</w:t>
      </w:r>
      <w:r w:rsidR="716A59DC" w:rsidRPr="006735B4">
        <w:rPr>
          <w:rFonts w:ascii="Arial" w:eastAsia="Arial" w:hAnsi="Arial" w:cs="Arial"/>
          <w:b/>
          <w:bCs/>
        </w:rPr>
        <w:t>5</w:t>
      </w:r>
      <w:r w:rsidRPr="006735B4">
        <w:rPr>
          <w:rFonts w:ascii="Arial" w:eastAsia="Arial" w:hAnsi="Arial" w:cs="Arial"/>
          <w:b/>
          <w:bCs/>
        </w:rPr>
        <w:t>.1 Atribuciones para Aprobación Crédito Asociativo para Mejora</w:t>
      </w:r>
      <w:r w:rsidR="46156234" w:rsidRPr="006735B4">
        <w:rPr>
          <w:rFonts w:ascii="Arial" w:eastAsia="Arial" w:hAnsi="Arial" w:cs="Arial"/>
          <w:b/>
          <w:bCs/>
        </w:rPr>
        <w:t>miento</w:t>
      </w:r>
      <w:r w:rsidRPr="006735B4">
        <w:rPr>
          <w:rFonts w:ascii="Arial" w:eastAsia="Arial" w:hAnsi="Arial" w:cs="Arial"/>
          <w:b/>
          <w:bCs/>
          <w:lang w:val="es-MX"/>
        </w:rPr>
        <w:t xml:space="preserve"> </w:t>
      </w:r>
      <w:r w:rsidRPr="006735B4">
        <w:rPr>
          <w:rFonts w:ascii="Arial" w:eastAsia="Arial" w:hAnsi="Arial" w:cs="Arial"/>
          <w:b/>
          <w:bCs/>
        </w:rPr>
        <w:t>de Vivienda.</w:t>
      </w:r>
    </w:p>
    <w:p w14:paraId="35B796BA" w14:textId="7F1C4F86" w:rsidR="5834AFEC" w:rsidRPr="006735B4" w:rsidRDefault="5834AFEC" w:rsidP="1B614E54">
      <w:pPr>
        <w:jc w:val="both"/>
        <w:rPr>
          <w:rFonts w:ascii="Arial" w:eastAsia="Arial" w:hAnsi="Arial" w:cs="Arial"/>
        </w:rPr>
      </w:pPr>
      <w:r w:rsidRPr="006735B4">
        <w:rPr>
          <w:rFonts w:ascii="Arial" w:eastAsia="Arial" w:hAnsi="Arial" w:cs="Arial"/>
        </w:rPr>
        <w:lastRenderedPageBreak/>
        <w:t>Las atribuciones para la aprobación de Crédito Asociativo para Mejora</w:t>
      </w:r>
      <w:r w:rsidR="58DF697A" w:rsidRPr="006735B4">
        <w:rPr>
          <w:rFonts w:ascii="Arial" w:eastAsia="Arial" w:hAnsi="Arial" w:cs="Arial"/>
        </w:rPr>
        <w:t>miento</w:t>
      </w:r>
      <w:r w:rsidRPr="006735B4">
        <w:rPr>
          <w:rFonts w:ascii="Arial" w:eastAsia="Arial" w:hAnsi="Arial" w:cs="Arial"/>
        </w:rPr>
        <w:t xml:space="preserve"> de Vivienda estarán en cabeza de la Junta Directiva del Fondo Nacional del Ahorro S.A</w:t>
      </w:r>
      <w:r w:rsidR="788F552F" w:rsidRPr="006735B4">
        <w:rPr>
          <w:rFonts w:ascii="Arial" w:eastAsia="Arial" w:hAnsi="Arial" w:cs="Arial"/>
        </w:rPr>
        <w:t>.</w:t>
      </w:r>
      <w:r w:rsidRPr="006735B4">
        <w:rPr>
          <w:rFonts w:ascii="Arial" w:eastAsia="Arial" w:hAnsi="Arial" w:cs="Arial"/>
        </w:rPr>
        <w:t>, previa recomendación del Comité Nacional de Crédito Constructor.</w:t>
      </w:r>
    </w:p>
    <w:p w14:paraId="049F497A" w14:textId="752637F1"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32C22B09" w14:textId="037C9ECC" w:rsidR="5834AFEC" w:rsidRPr="006735B4" w:rsidRDefault="5834AFEC" w:rsidP="1B614E54">
      <w:pPr>
        <w:spacing w:before="240" w:after="240" w:line="252" w:lineRule="auto"/>
        <w:jc w:val="both"/>
        <w:rPr>
          <w:rFonts w:ascii="Arial" w:eastAsia="Arial" w:hAnsi="Arial" w:cs="Arial"/>
          <w:b/>
          <w:bCs/>
        </w:rPr>
      </w:pPr>
      <w:r w:rsidRPr="006735B4">
        <w:rPr>
          <w:rFonts w:ascii="Arial" w:eastAsia="Arial" w:hAnsi="Arial" w:cs="Arial"/>
          <w:b/>
          <w:bCs/>
        </w:rPr>
        <w:t>6.</w:t>
      </w:r>
      <w:r w:rsidR="37EEEB2B" w:rsidRPr="006735B4">
        <w:rPr>
          <w:rFonts w:ascii="Arial" w:eastAsia="Arial" w:hAnsi="Arial" w:cs="Arial"/>
          <w:b/>
          <w:bCs/>
        </w:rPr>
        <w:t>5</w:t>
      </w:r>
      <w:r w:rsidRPr="006735B4">
        <w:rPr>
          <w:rFonts w:ascii="Arial" w:eastAsia="Arial" w:hAnsi="Arial" w:cs="Arial"/>
          <w:b/>
          <w:bCs/>
        </w:rPr>
        <w:t>.</w:t>
      </w:r>
      <w:r w:rsidR="7115F145" w:rsidRPr="006735B4">
        <w:rPr>
          <w:rFonts w:ascii="Arial" w:eastAsia="Arial" w:hAnsi="Arial" w:cs="Arial"/>
          <w:b/>
          <w:bCs/>
        </w:rPr>
        <w:t>2</w:t>
      </w:r>
      <w:r w:rsidRPr="006735B4">
        <w:rPr>
          <w:rFonts w:ascii="Arial" w:eastAsia="Arial" w:hAnsi="Arial" w:cs="Arial"/>
          <w:b/>
          <w:bCs/>
        </w:rPr>
        <w:t>.  A</w:t>
      </w:r>
      <w:r w:rsidR="281A5AB5" w:rsidRPr="006735B4">
        <w:rPr>
          <w:rFonts w:ascii="Arial" w:eastAsia="Arial" w:hAnsi="Arial" w:cs="Arial"/>
          <w:b/>
          <w:bCs/>
        </w:rPr>
        <w:t xml:space="preserve">lcance de la Aprobación del Crédito </w:t>
      </w:r>
    </w:p>
    <w:p w14:paraId="1062FC3F" w14:textId="4779697D" w:rsidR="5834AFEC" w:rsidRPr="006735B4" w:rsidRDefault="5834AFEC" w:rsidP="1B614E54">
      <w:pPr>
        <w:spacing w:before="240" w:after="240" w:line="252" w:lineRule="auto"/>
        <w:jc w:val="both"/>
        <w:rPr>
          <w:rFonts w:ascii="Arial" w:eastAsia="Arial" w:hAnsi="Arial" w:cs="Arial"/>
          <w:b/>
          <w:bCs/>
          <w:u w:val="single"/>
        </w:rPr>
      </w:pPr>
      <w:r w:rsidRPr="006735B4">
        <w:rPr>
          <w:rFonts w:ascii="Arial" w:eastAsia="Arial" w:hAnsi="Arial" w:cs="Arial"/>
        </w:rPr>
        <w:t xml:space="preserve">Si bien el Fondo Nacional del Ahorro S.A., aprueba el crédito bajo las circunstancias y coyuntura vigente al momento de evaluar la operación, es necesario resaltar que la Sociedad, con posterioridad a la fecha de aprobación, antes de </w:t>
      </w:r>
      <w:r w:rsidR="02B1CEDE" w:rsidRPr="006735B4">
        <w:rPr>
          <w:rFonts w:ascii="Arial" w:eastAsia="Arial" w:hAnsi="Arial" w:cs="Arial"/>
        </w:rPr>
        <w:t xml:space="preserve">efectuarse los </w:t>
      </w:r>
      <w:r w:rsidRPr="006735B4">
        <w:rPr>
          <w:rFonts w:ascii="Arial" w:eastAsia="Arial" w:hAnsi="Arial" w:cs="Arial"/>
        </w:rPr>
        <w:t>desembolso</w:t>
      </w:r>
      <w:r w:rsidR="4A822E76" w:rsidRPr="006735B4">
        <w:rPr>
          <w:rFonts w:ascii="Arial" w:eastAsia="Arial" w:hAnsi="Arial" w:cs="Arial"/>
        </w:rPr>
        <w:t>s</w:t>
      </w:r>
      <w:r w:rsidRPr="006735B4">
        <w:rPr>
          <w:rFonts w:ascii="Arial" w:eastAsia="Arial" w:hAnsi="Arial" w:cs="Arial"/>
        </w:rPr>
        <w:t>, podrá abstenerse de desembolsar los recursos del Crédito Asociativo para Mejora</w:t>
      </w:r>
      <w:r w:rsidR="655C0BF2" w:rsidRPr="006735B4">
        <w:rPr>
          <w:rFonts w:ascii="Arial" w:eastAsia="Arial" w:hAnsi="Arial" w:cs="Arial"/>
        </w:rPr>
        <w:t>miento</w:t>
      </w:r>
      <w:r w:rsidRPr="006735B4">
        <w:rPr>
          <w:rFonts w:ascii="Arial" w:eastAsia="Arial" w:hAnsi="Arial" w:cs="Arial"/>
        </w:rPr>
        <w:t xml:space="preserve"> de Vivienda cuando:</w:t>
      </w:r>
    </w:p>
    <w:p w14:paraId="5CE438E3" w14:textId="578A08A3" w:rsidR="1B614E54" w:rsidRPr="006735B4" w:rsidRDefault="1B614E54" w:rsidP="1B614E54">
      <w:pPr>
        <w:jc w:val="both"/>
        <w:rPr>
          <w:rFonts w:ascii="Arial" w:eastAsia="Arial" w:hAnsi="Arial" w:cs="Arial"/>
        </w:rPr>
      </w:pPr>
    </w:p>
    <w:p w14:paraId="639728CB" w14:textId="77777777" w:rsidR="006735B4" w:rsidRDefault="5834AFEC" w:rsidP="006735B4">
      <w:pPr>
        <w:pStyle w:val="Prrafodelista"/>
        <w:numPr>
          <w:ilvl w:val="1"/>
          <w:numId w:val="47"/>
        </w:numPr>
        <w:ind w:left="709"/>
      </w:pPr>
      <w:r w:rsidRPr="006735B4">
        <w:t>Conoce de hechos que de haberlos identificado con anterioridad o sobrevinientes, hubieren impedido la aprobación del crédito.</w:t>
      </w:r>
    </w:p>
    <w:p w14:paraId="55C220AB" w14:textId="77777777" w:rsidR="006735B4" w:rsidRDefault="5834AFEC" w:rsidP="006735B4">
      <w:pPr>
        <w:pStyle w:val="Prrafodelista"/>
        <w:numPr>
          <w:ilvl w:val="1"/>
          <w:numId w:val="47"/>
        </w:numPr>
        <w:ind w:left="709"/>
      </w:pPr>
      <w:r w:rsidRPr="006735B4">
        <w:t xml:space="preserve">Expiración de la vigencia de </w:t>
      </w:r>
      <w:r w:rsidR="33C3CE1D" w:rsidRPr="006735B4">
        <w:t>oferta</w:t>
      </w:r>
      <w:r w:rsidRPr="006735B4">
        <w:t xml:space="preserve"> del Crédito o del subsidio.</w:t>
      </w:r>
    </w:p>
    <w:p w14:paraId="5957AA7C" w14:textId="77777777" w:rsidR="006735B4" w:rsidRDefault="5834AFEC" w:rsidP="006735B4">
      <w:pPr>
        <w:pStyle w:val="Prrafodelista"/>
        <w:numPr>
          <w:ilvl w:val="1"/>
          <w:numId w:val="47"/>
        </w:numPr>
        <w:ind w:left="709"/>
      </w:pPr>
      <w:r w:rsidRPr="006735B4">
        <w:t>Mora en las obligaciones con el Fondo Nacional del Ahorro S.A.</w:t>
      </w:r>
    </w:p>
    <w:p w14:paraId="41288E25" w14:textId="77777777" w:rsidR="006735B4" w:rsidRDefault="5834AFEC" w:rsidP="006735B4">
      <w:pPr>
        <w:pStyle w:val="Prrafodelista"/>
        <w:numPr>
          <w:ilvl w:val="1"/>
          <w:numId w:val="47"/>
        </w:numPr>
        <w:ind w:left="709"/>
      </w:pPr>
      <w:r w:rsidRPr="006735B4">
        <w:t>Cuando alguno de los responsables del Crédito, beneficiarios finales, miembros, asociados y/o afiliados, que conforman el sujeto de crédito, llegase a ser condenado por Lavado de activos o financiación del terrorismo o cualquiera de sus delitos fuente o sancionado administrativamente por actos de corrupción.</w:t>
      </w:r>
    </w:p>
    <w:p w14:paraId="5BFB8236" w14:textId="77777777" w:rsidR="00C14941" w:rsidRDefault="5408B650" w:rsidP="006735B4">
      <w:pPr>
        <w:pStyle w:val="Prrafodelista"/>
        <w:numPr>
          <w:ilvl w:val="1"/>
          <w:numId w:val="47"/>
        </w:numPr>
        <w:ind w:left="709"/>
      </w:pPr>
      <w:r w:rsidRPr="006735B4">
        <w:t>P</w:t>
      </w:r>
      <w:r w:rsidR="5834AFEC" w:rsidRPr="006735B4">
        <w:t>or solicitud de los entes de control o jurisdiccionales correspondientes</w:t>
      </w:r>
      <w:r w:rsidR="0EFE05B7" w:rsidRPr="006735B4">
        <w:t>.</w:t>
      </w:r>
    </w:p>
    <w:p w14:paraId="56E3E57C" w14:textId="4CD9FC2B" w:rsidR="5834AFEC" w:rsidRPr="006735B4" w:rsidRDefault="76B94357" w:rsidP="006735B4">
      <w:pPr>
        <w:pStyle w:val="Prrafodelista"/>
        <w:numPr>
          <w:ilvl w:val="1"/>
          <w:numId w:val="47"/>
        </w:numPr>
        <w:ind w:left="709"/>
      </w:pPr>
      <w:r w:rsidRPr="006735B4">
        <w:t>E</w:t>
      </w:r>
      <w:r w:rsidR="5834AFEC" w:rsidRPr="006735B4">
        <w:t>n los casos en que se identifiquen inconsistencias dentro de la información suministrada.</w:t>
      </w:r>
    </w:p>
    <w:p w14:paraId="77C933AB" w14:textId="752B8194" w:rsidR="1B614E54" w:rsidRDefault="1B614E54" w:rsidP="1B614E54">
      <w:pPr>
        <w:pStyle w:val="Prrafodelista"/>
      </w:pPr>
    </w:p>
    <w:p w14:paraId="057E49FC" w14:textId="6036467C" w:rsidR="1B614E54" w:rsidRDefault="1B614E54" w:rsidP="1B614E54">
      <w:pPr>
        <w:pStyle w:val="Prrafodelista"/>
        <w:rPr>
          <w:lang w:val="es-CO"/>
        </w:rPr>
      </w:pPr>
    </w:p>
    <w:p w14:paraId="0C7B15EA" w14:textId="369549B3" w:rsidR="5834AFEC" w:rsidRDefault="1493C7B8" w:rsidP="1B614E54">
      <w:pPr>
        <w:pStyle w:val="Prrafodelista"/>
        <w:ind w:left="0"/>
        <w:rPr>
          <w:lang w:val="es-CO"/>
        </w:rPr>
      </w:pPr>
      <w:r w:rsidRPr="1B614E54">
        <w:rPr>
          <w:b/>
          <w:bCs/>
          <w:lang w:val="es-CO"/>
        </w:rPr>
        <w:t xml:space="preserve">Parágrafo </w:t>
      </w:r>
      <w:r w:rsidR="23181FD7" w:rsidRPr="1B614E54">
        <w:rPr>
          <w:b/>
          <w:bCs/>
          <w:lang w:val="es-CO"/>
        </w:rPr>
        <w:t>P</w:t>
      </w:r>
      <w:r w:rsidRPr="1B614E54">
        <w:rPr>
          <w:b/>
          <w:bCs/>
          <w:lang w:val="es-CO"/>
        </w:rPr>
        <w:t>rimero</w:t>
      </w:r>
      <w:r w:rsidRPr="1B614E54">
        <w:rPr>
          <w:lang w:val="es-CO"/>
        </w:rPr>
        <w:t xml:space="preserve">: </w:t>
      </w:r>
      <w:r w:rsidR="3264B70E" w:rsidRPr="1B614E54">
        <w:rPr>
          <w:lang w:val="es-CO"/>
        </w:rPr>
        <w:t>El pago de perjuicios</w:t>
      </w:r>
      <w:r w:rsidR="3E57D2AF" w:rsidRPr="1B614E54">
        <w:rPr>
          <w:lang w:val="es-CO"/>
        </w:rPr>
        <w:t xml:space="preserve"> </w:t>
      </w:r>
      <w:r w:rsidR="758A11D4" w:rsidRPr="1B614E54">
        <w:rPr>
          <w:lang w:val="es-CO"/>
        </w:rPr>
        <w:t>ocasionados,</w:t>
      </w:r>
      <w:r w:rsidR="3264B70E" w:rsidRPr="1B614E54">
        <w:rPr>
          <w:lang w:val="es-CO"/>
        </w:rPr>
        <w:t xml:space="preserve"> </w:t>
      </w:r>
      <w:r w:rsidR="7FFB277C" w:rsidRPr="1B614E54">
        <w:rPr>
          <w:lang w:val="es-CO"/>
        </w:rPr>
        <w:t>aunque se haya incurrido en costos para el otorgamiento de garantías o cualquier otro costo inherente a la financiación del proyecto</w:t>
      </w:r>
      <w:r w:rsidR="76E48AFF" w:rsidRPr="1B614E54">
        <w:rPr>
          <w:lang w:val="es-CO"/>
        </w:rPr>
        <w:t>,</w:t>
      </w:r>
      <w:r w:rsidR="7FFB277C" w:rsidRPr="1B614E54">
        <w:rPr>
          <w:lang w:val="es-CO"/>
        </w:rPr>
        <w:t xml:space="preserve"> </w:t>
      </w:r>
      <w:r w:rsidR="3264B70E" w:rsidRPr="1B614E54">
        <w:rPr>
          <w:lang w:val="es-CO"/>
        </w:rPr>
        <w:t>estará a cargo del sujeto de crédito</w:t>
      </w:r>
      <w:r w:rsidR="7E8733C9" w:rsidRPr="1B614E54">
        <w:rPr>
          <w:lang w:val="es-CO"/>
        </w:rPr>
        <w:t>,</w:t>
      </w:r>
      <w:r w:rsidR="5CB5E30A" w:rsidRPr="1B614E54">
        <w:rPr>
          <w:lang w:val="es-CO"/>
        </w:rPr>
        <w:t xml:space="preserve"> po</w:t>
      </w:r>
      <w:r w:rsidR="5834AFEC" w:rsidRPr="1B614E54">
        <w:rPr>
          <w:lang w:val="es-CO"/>
        </w:rPr>
        <w:t>r decisión de autoridad judicial o administrativa que limite el desarrollo del proyecto.</w:t>
      </w:r>
    </w:p>
    <w:p w14:paraId="2F73B1A0" w14:textId="5DAD91B3" w:rsidR="5834AFEC" w:rsidRDefault="5834AFEC" w:rsidP="1B614E54">
      <w:pPr>
        <w:pStyle w:val="Prrafodelista"/>
        <w:ind w:left="0"/>
        <w:rPr>
          <w:b/>
          <w:bCs/>
        </w:rPr>
      </w:pPr>
    </w:p>
    <w:p w14:paraId="4527DB8A" w14:textId="70889D64" w:rsidR="5834AFEC" w:rsidRDefault="5834AFEC" w:rsidP="1B614E54">
      <w:pPr>
        <w:pStyle w:val="Prrafodelista"/>
        <w:ind w:left="0"/>
        <w:rPr>
          <w:lang w:val="es-CO"/>
        </w:rPr>
      </w:pPr>
      <w:r w:rsidRPr="1B614E54">
        <w:rPr>
          <w:b/>
          <w:bCs/>
        </w:rPr>
        <w:t>Parágrafo</w:t>
      </w:r>
      <w:r w:rsidR="2B96578A" w:rsidRPr="1B614E54">
        <w:rPr>
          <w:b/>
          <w:bCs/>
        </w:rPr>
        <w:t xml:space="preserve"> Segundo</w:t>
      </w:r>
      <w:r w:rsidRPr="1B614E54">
        <w:rPr>
          <w:b/>
          <w:bCs/>
        </w:rPr>
        <w:t>:</w:t>
      </w:r>
      <w:r w:rsidRPr="1B614E54">
        <w:t xml:space="preserve"> Ni el presente reglamento, ni la aprobación del crédito, ni el cumplimiento de los requisitos para desembolsar el crédito, obligan al Fondo Nacional del Ahorro S.A., a la celebración de otros contratos.</w:t>
      </w:r>
    </w:p>
    <w:p w14:paraId="5D838A22" w14:textId="72416D7A" w:rsidR="5834AFEC" w:rsidRDefault="5834AFEC" w:rsidP="5BFFA4DA">
      <w:pPr>
        <w:jc w:val="both"/>
        <w:rPr>
          <w:rFonts w:ascii="Arial" w:eastAsia="Arial" w:hAnsi="Arial" w:cs="Arial"/>
          <w:b/>
          <w:bCs/>
          <w:color w:val="0070C0"/>
        </w:rPr>
      </w:pPr>
      <w:r w:rsidRPr="1B614E54">
        <w:rPr>
          <w:rFonts w:ascii="Arial" w:eastAsia="Arial" w:hAnsi="Arial" w:cs="Arial"/>
          <w:b/>
          <w:bCs/>
          <w:color w:val="0070C0"/>
        </w:rPr>
        <w:t xml:space="preserve"> </w:t>
      </w:r>
    </w:p>
    <w:p w14:paraId="4B642035" w14:textId="3C784908" w:rsidR="008527D7" w:rsidRPr="006735B4" w:rsidRDefault="008527D7" w:rsidP="1B614E54">
      <w:pPr>
        <w:spacing w:after="160" w:line="254" w:lineRule="auto"/>
        <w:jc w:val="both"/>
        <w:rPr>
          <w:rFonts w:ascii="Arial" w:eastAsia="Arial" w:hAnsi="Arial" w:cs="Arial"/>
        </w:rPr>
      </w:pPr>
      <w:r w:rsidRPr="006735B4">
        <w:rPr>
          <w:rFonts w:ascii="Arial" w:eastAsia="Arial" w:hAnsi="Arial" w:cs="Arial"/>
          <w:b/>
          <w:bCs/>
        </w:rPr>
        <w:t>6.</w:t>
      </w:r>
      <w:r w:rsidR="5AD96C67" w:rsidRPr="006735B4">
        <w:rPr>
          <w:rFonts w:ascii="Arial" w:eastAsia="Arial" w:hAnsi="Arial" w:cs="Arial"/>
          <w:b/>
          <w:bCs/>
        </w:rPr>
        <w:t>6</w:t>
      </w:r>
      <w:r w:rsidRPr="006735B4">
        <w:rPr>
          <w:rFonts w:ascii="Arial" w:eastAsia="Arial" w:hAnsi="Arial" w:cs="Arial"/>
          <w:b/>
          <w:bCs/>
        </w:rPr>
        <w:t xml:space="preserve"> FUENTE DE PAGO DEL CRÉDITO ASOCIATIVO PARA MEJORA</w:t>
      </w:r>
      <w:r w:rsidR="166ED699" w:rsidRPr="006735B4">
        <w:rPr>
          <w:rFonts w:ascii="Arial" w:eastAsia="Arial" w:hAnsi="Arial" w:cs="Arial"/>
          <w:b/>
          <w:bCs/>
        </w:rPr>
        <w:t>MIENTO</w:t>
      </w:r>
      <w:r w:rsidRPr="006735B4">
        <w:rPr>
          <w:rFonts w:ascii="Arial" w:eastAsia="Arial" w:hAnsi="Arial" w:cs="Arial"/>
          <w:b/>
          <w:bCs/>
        </w:rPr>
        <w:t xml:space="preserve"> DE VIVIENDA</w:t>
      </w:r>
      <w:r w:rsidRPr="006735B4">
        <w:rPr>
          <w:rFonts w:ascii="Arial" w:eastAsia="Arial" w:hAnsi="Arial" w:cs="Arial"/>
        </w:rPr>
        <w:t xml:space="preserve"> </w:t>
      </w:r>
    </w:p>
    <w:p w14:paraId="79633B3A" w14:textId="6DEE513F" w:rsidR="008527D7" w:rsidRPr="006735B4" w:rsidRDefault="295CC582" w:rsidP="1B614E54">
      <w:pPr>
        <w:spacing w:after="160" w:line="254" w:lineRule="auto"/>
        <w:jc w:val="both"/>
        <w:rPr>
          <w:rFonts w:ascii="Arial" w:eastAsia="Arial" w:hAnsi="Arial" w:cs="Arial"/>
        </w:rPr>
      </w:pPr>
      <w:r w:rsidRPr="006735B4">
        <w:rPr>
          <w:rFonts w:ascii="Arial" w:eastAsia="Arial" w:hAnsi="Arial" w:cs="Arial"/>
        </w:rPr>
        <w:t xml:space="preserve">Constituirán como fuente de pago para Crédito Asociativo para Mejoramiento de Vivienda, los siguientes: </w:t>
      </w:r>
    </w:p>
    <w:p w14:paraId="60E5B4CC" w14:textId="56D56E42"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6.6.1 </w:t>
      </w:r>
      <w:r w:rsidR="4C5625B6" w:rsidRPr="006735B4">
        <w:rPr>
          <w:rFonts w:ascii="Arial" w:eastAsia="Arial" w:hAnsi="Arial" w:cs="Arial"/>
          <w:b/>
          <w:bCs/>
        </w:rPr>
        <w:t>Pago con los recursos de subsidios:</w:t>
      </w:r>
      <w:r w:rsidR="4C5625B6" w:rsidRPr="006735B4">
        <w:rPr>
          <w:rFonts w:ascii="Arial" w:eastAsia="Arial" w:hAnsi="Arial" w:cs="Arial"/>
        </w:rPr>
        <w:t xml:space="preserve"> </w:t>
      </w:r>
      <w:r w:rsidR="00BA6CCE" w:rsidRPr="006735B4">
        <w:rPr>
          <w:rFonts w:ascii="Arial" w:eastAsia="Arial" w:hAnsi="Arial" w:cs="Arial"/>
        </w:rPr>
        <w:t xml:space="preserve">El Subsidio Familiar de Vivienda, </w:t>
      </w:r>
      <w:r w:rsidR="00275CF9" w:rsidRPr="006735B4">
        <w:rPr>
          <w:rFonts w:ascii="Arial" w:eastAsia="Arial" w:hAnsi="Arial" w:cs="Arial"/>
        </w:rPr>
        <w:t xml:space="preserve">del que trata el Decreto </w:t>
      </w:r>
      <w:r w:rsidR="6666D21D" w:rsidRPr="006735B4">
        <w:rPr>
          <w:rFonts w:ascii="Arial" w:eastAsia="Arial" w:hAnsi="Arial" w:cs="Arial"/>
        </w:rPr>
        <w:t>0413</w:t>
      </w:r>
      <w:r w:rsidR="00275CF9" w:rsidRPr="006735B4">
        <w:rPr>
          <w:rFonts w:ascii="Arial" w:eastAsia="Arial" w:hAnsi="Arial" w:cs="Arial"/>
        </w:rPr>
        <w:t xml:space="preserve"> de 2025,</w:t>
      </w:r>
      <w:r w:rsidR="74D74C6E" w:rsidRPr="006735B4">
        <w:rPr>
          <w:rFonts w:ascii="Arial" w:eastAsia="Arial" w:hAnsi="Arial" w:cs="Arial"/>
        </w:rPr>
        <w:t xml:space="preserve"> incorporado al Decreto</w:t>
      </w:r>
      <w:r w:rsidR="3B2A4BED" w:rsidRPr="006735B4">
        <w:rPr>
          <w:rFonts w:ascii="Arial" w:eastAsia="Arial" w:hAnsi="Arial" w:cs="Arial"/>
        </w:rPr>
        <w:t xml:space="preserve"> </w:t>
      </w:r>
      <w:r w:rsidR="74D74C6E" w:rsidRPr="006735B4">
        <w:rPr>
          <w:rFonts w:ascii="Arial" w:eastAsia="Arial" w:hAnsi="Arial" w:cs="Arial"/>
        </w:rPr>
        <w:t>1077 de</w:t>
      </w:r>
      <w:r w:rsidR="3ECD1567" w:rsidRPr="006735B4">
        <w:rPr>
          <w:rFonts w:ascii="Arial" w:eastAsia="Arial" w:hAnsi="Arial" w:cs="Arial"/>
        </w:rPr>
        <w:t xml:space="preserve"> </w:t>
      </w:r>
      <w:r w:rsidR="30A6DB62" w:rsidRPr="006735B4">
        <w:rPr>
          <w:rFonts w:ascii="Arial" w:eastAsia="Arial" w:hAnsi="Arial" w:cs="Arial"/>
        </w:rPr>
        <w:t>2015, o</w:t>
      </w:r>
      <w:r w:rsidR="00275CF9" w:rsidRPr="006735B4">
        <w:rPr>
          <w:rFonts w:ascii="Arial" w:eastAsia="Arial" w:hAnsi="Arial" w:cs="Arial"/>
        </w:rPr>
        <w:t xml:space="preserve"> la norma que adicion</w:t>
      </w:r>
      <w:r w:rsidR="48FFE105" w:rsidRPr="006735B4">
        <w:rPr>
          <w:rFonts w:ascii="Arial" w:eastAsia="Arial" w:hAnsi="Arial" w:cs="Arial"/>
        </w:rPr>
        <w:t>e</w:t>
      </w:r>
      <w:r w:rsidR="00275CF9" w:rsidRPr="006735B4">
        <w:rPr>
          <w:rFonts w:ascii="Arial" w:eastAsia="Arial" w:hAnsi="Arial" w:cs="Arial"/>
        </w:rPr>
        <w:t>, modifique o sustituya</w:t>
      </w:r>
      <w:r w:rsidR="15373C9C" w:rsidRPr="006735B4">
        <w:rPr>
          <w:rFonts w:ascii="Arial" w:eastAsia="Arial" w:hAnsi="Arial" w:cs="Arial"/>
        </w:rPr>
        <w:t>.</w:t>
      </w:r>
      <w:r w:rsidR="008527D7" w:rsidRPr="006735B4">
        <w:rPr>
          <w:rFonts w:ascii="Arial" w:eastAsia="Arial" w:hAnsi="Arial" w:cs="Arial"/>
        </w:rPr>
        <w:t xml:space="preserve"> </w:t>
      </w:r>
    </w:p>
    <w:p w14:paraId="5C17A25B" w14:textId="2342FFA4" w:rsidR="008527D7" w:rsidRPr="006735B4" w:rsidRDefault="008527D7" w:rsidP="1B614E54">
      <w:pPr>
        <w:spacing w:after="160" w:line="254" w:lineRule="auto"/>
        <w:jc w:val="both"/>
        <w:rPr>
          <w:rFonts w:ascii="Arial" w:eastAsia="Arial" w:hAnsi="Arial" w:cs="Arial"/>
          <w:b/>
          <w:bCs/>
        </w:rPr>
      </w:pPr>
    </w:p>
    <w:p w14:paraId="6DAE8FD2" w14:textId="47D3FC35" w:rsidR="008527D7" w:rsidRPr="006735B4" w:rsidRDefault="20D6D648" w:rsidP="1B614E54">
      <w:pPr>
        <w:spacing w:after="160" w:line="254" w:lineRule="auto"/>
        <w:jc w:val="both"/>
        <w:rPr>
          <w:rFonts w:ascii="Arial" w:eastAsia="Arial" w:hAnsi="Arial" w:cs="Arial"/>
        </w:rPr>
      </w:pPr>
      <w:r w:rsidRPr="006735B4">
        <w:rPr>
          <w:rFonts w:ascii="Arial" w:eastAsia="Arial" w:hAnsi="Arial" w:cs="Arial"/>
          <w:b/>
          <w:bCs/>
        </w:rPr>
        <w:t xml:space="preserve"> </w:t>
      </w:r>
      <w:r w:rsidR="006735B4">
        <w:rPr>
          <w:rFonts w:ascii="Arial" w:eastAsia="Arial" w:hAnsi="Arial" w:cs="Arial"/>
          <w:b/>
          <w:bCs/>
        </w:rPr>
        <w:t xml:space="preserve">6.6.2 </w:t>
      </w:r>
      <w:r w:rsidRPr="006735B4">
        <w:rPr>
          <w:rFonts w:ascii="Arial" w:eastAsia="Arial" w:hAnsi="Arial" w:cs="Arial"/>
          <w:b/>
          <w:bCs/>
        </w:rPr>
        <w:t>Pago con recursos propios:</w:t>
      </w:r>
      <w:r w:rsidR="09BE184E" w:rsidRPr="006735B4">
        <w:rPr>
          <w:rFonts w:ascii="Arial" w:eastAsia="Arial" w:hAnsi="Arial" w:cs="Arial"/>
          <w:b/>
          <w:bCs/>
        </w:rPr>
        <w:t xml:space="preserve"> </w:t>
      </w:r>
      <w:r w:rsidR="5F83FDF4" w:rsidRPr="006735B4">
        <w:rPr>
          <w:rFonts w:ascii="Arial" w:eastAsia="Arial" w:hAnsi="Arial" w:cs="Arial"/>
        </w:rPr>
        <w:t>S</w:t>
      </w:r>
      <w:r w:rsidR="09BE184E" w:rsidRPr="006735B4">
        <w:rPr>
          <w:rFonts w:ascii="Arial" w:eastAsia="Arial" w:hAnsi="Arial" w:cs="Arial"/>
        </w:rPr>
        <w:t>e entiende como recursos propios aquel capital</w:t>
      </w:r>
      <w:r w:rsidR="54FF082D" w:rsidRPr="006735B4">
        <w:rPr>
          <w:rFonts w:ascii="Arial" w:eastAsia="Arial" w:hAnsi="Arial" w:cs="Arial"/>
        </w:rPr>
        <w:t xml:space="preserve"> con el que cuenta el sujeto de crédito</w:t>
      </w:r>
      <w:r w:rsidRPr="006735B4">
        <w:rPr>
          <w:rFonts w:ascii="Arial" w:eastAsia="Arial" w:hAnsi="Arial" w:cs="Arial"/>
        </w:rPr>
        <w:t xml:space="preserve"> </w:t>
      </w:r>
      <w:r w:rsidR="06F7093A" w:rsidRPr="006735B4">
        <w:rPr>
          <w:rFonts w:ascii="Arial" w:eastAsia="Arial" w:hAnsi="Arial" w:cs="Arial"/>
        </w:rPr>
        <w:t>y que podrá ser utilizado para el pago de</w:t>
      </w:r>
      <w:r w:rsidR="41AB989E" w:rsidRPr="006735B4">
        <w:rPr>
          <w:rFonts w:ascii="Arial" w:eastAsia="Arial" w:hAnsi="Arial" w:cs="Arial"/>
        </w:rPr>
        <w:t xml:space="preserve">l crédito. </w:t>
      </w:r>
    </w:p>
    <w:p w14:paraId="271A3E73" w14:textId="4668552E" w:rsidR="008527D7" w:rsidRPr="006735B4" w:rsidRDefault="008527D7" w:rsidP="1B614E54">
      <w:pPr>
        <w:spacing w:before="240" w:after="240" w:line="254" w:lineRule="auto"/>
        <w:jc w:val="both"/>
        <w:rPr>
          <w:rFonts w:ascii="Arial" w:eastAsia="Arial" w:hAnsi="Arial" w:cs="Arial"/>
          <w:b/>
          <w:bCs/>
        </w:rPr>
      </w:pPr>
      <w:r w:rsidRPr="006735B4">
        <w:rPr>
          <w:rFonts w:ascii="Arial" w:eastAsia="Arial" w:hAnsi="Arial" w:cs="Arial"/>
          <w:b/>
          <w:bCs/>
        </w:rPr>
        <w:t>6.</w:t>
      </w:r>
      <w:r w:rsidR="1E521665" w:rsidRPr="006735B4">
        <w:rPr>
          <w:rFonts w:ascii="Arial" w:eastAsia="Arial" w:hAnsi="Arial" w:cs="Arial"/>
          <w:b/>
          <w:bCs/>
        </w:rPr>
        <w:t>7</w:t>
      </w:r>
      <w:r w:rsidR="00854E3C" w:rsidRPr="006735B4">
        <w:rPr>
          <w:rFonts w:ascii="Arial" w:eastAsia="Arial" w:hAnsi="Arial" w:cs="Arial"/>
          <w:b/>
          <w:bCs/>
        </w:rPr>
        <w:t>. CONDICIONES FINANCIERAS DEL</w:t>
      </w:r>
      <w:r w:rsidR="00854E3C" w:rsidRPr="006735B4">
        <w:rPr>
          <w:rFonts w:ascii="Arial" w:eastAsia="Arial" w:hAnsi="Arial" w:cs="Arial"/>
        </w:rPr>
        <w:t xml:space="preserve"> </w:t>
      </w:r>
      <w:r w:rsidR="00854E3C" w:rsidRPr="006735B4">
        <w:rPr>
          <w:rFonts w:ascii="Arial" w:eastAsia="Arial" w:hAnsi="Arial" w:cs="Arial"/>
          <w:b/>
          <w:bCs/>
        </w:rPr>
        <w:t>CRÉDITO ASOCIATIVO PARA MEJORA</w:t>
      </w:r>
      <w:r w:rsidR="2BDD5CD5" w:rsidRPr="006735B4">
        <w:rPr>
          <w:rFonts w:ascii="Arial" w:eastAsia="Arial" w:hAnsi="Arial" w:cs="Arial"/>
          <w:b/>
          <w:bCs/>
        </w:rPr>
        <w:t>MIENTO</w:t>
      </w:r>
      <w:r w:rsidR="00854E3C" w:rsidRPr="006735B4">
        <w:rPr>
          <w:rFonts w:ascii="Arial" w:eastAsia="Arial" w:hAnsi="Arial" w:cs="Arial"/>
          <w:b/>
          <w:bCs/>
        </w:rPr>
        <w:t xml:space="preserve"> DE VIVIENDA. </w:t>
      </w:r>
    </w:p>
    <w:p w14:paraId="219DCA14" w14:textId="7DEA9D58" w:rsidR="00DD203A" w:rsidRPr="006735B4" w:rsidRDefault="00DD203A" w:rsidP="1B614E54">
      <w:pPr>
        <w:spacing w:after="160" w:line="254" w:lineRule="auto"/>
        <w:jc w:val="both"/>
      </w:pPr>
      <w:r w:rsidRPr="006735B4">
        <w:rPr>
          <w:rFonts w:ascii="Arial" w:eastAsia="Arial" w:hAnsi="Arial" w:cs="Arial"/>
        </w:rPr>
        <w:lastRenderedPageBreak/>
        <w:t xml:space="preserve">Se especificará las tasas, plazos, porcentaje de financiación, </w:t>
      </w:r>
      <w:r w:rsidR="1E6E5DED" w:rsidRPr="006735B4">
        <w:rPr>
          <w:rFonts w:ascii="Arial" w:eastAsia="Arial" w:hAnsi="Arial" w:cs="Arial"/>
        </w:rPr>
        <w:t xml:space="preserve">pago de intereses, </w:t>
      </w:r>
      <w:r w:rsidR="097951B6" w:rsidRPr="006735B4">
        <w:rPr>
          <w:rFonts w:ascii="Arial" w:eastAsia="Arial" w:hAnsi="Arial" w:cs="Arial"/>
        </w:rPr>
        <w:t xml:space="preserve">comisiones financieras y </w:t>
      </w:r>
      <w:r w:rsidRPr="006735B4">
        <w:rPr>
          <w:rFonts w:ascii="Arial" w:eastAsia="Arial" w:hAnsi="Arial" w:cs="Arial"/>
        </w:rPr>
        <w:t>sistema de amortización en las condiciones financieras.</w:t>
      </w:r>
    </w:p>
    <w:p w14:paraId="09E8EB71" w14:textId="2073E979" w:rsidR="1B614E54" w:rsidRPr="006735B4" w:rsidRDefault="1B614E54"/>
    <w:p w14:paraId="7FFF750E" w14:textId="0888FEA8" w:rsidR="00015760" w:rsidRPr="006735B4" w:rsidRDefault="00015760" w:rsidP="1B614E54">
      <w:pPr>
        <w:rPr>
          <w:rFonts w:ascii="Arial" w:eastAsia="Arial" w:hAnsi="Arial" w:cs="Arial"/>
          <w:b/>
          <w:bCs/>
        </w:rPr>
      </w:pPr>
      <w:r w:rsidRPr="006735B4">
        <w:rPr>
          <w:rFonts w:ascii="Arial" w:eastAsia="Arial" w:hAnsi="Arial" w:cs="Arial"/>
          <w:b/>
          <w:bCs/>
        </w:rPr>
        <w:t>6.</w:t>
      </w:r>
      <w:r w:rsidR="246723D8" w:rsidRPr="006735B4">
        <w:rPr>
          <w:rFonts w:ascii="Arial" w:eastAsia="Arial" w:hAnsi="Arial" w:cs="Arial"/>
          <w:b/>
          <w:bCs/>
        </w:rPr>
        <w:t>8</w:t>
      </w:r>
      <w:r w:rsidRPr="006735B4">
        <w:rPr>
          <w:rFonts w:ascii="Arial" w:eastAsia="Arial" w:hAnsi="Arial" w:cs="Arial"/>
          <w:b/>
          <w:bCs/>
        </w:rPr>
        <w:t xml:space="preserve">. </w:t>
      </w:r>
      <w:r w:rsidR="0A96FDBF" w:rsidRPr="006735B4">
        <w:rPr>
          <w:rFonts w:ascii="Arial" w:eastAsia="Arial" w:hAnsi="Arial" w:cs="Arial"/>
          <w:b/>
          <w:bCs/>
        </w:rPr>
        <w:t xml:space="preserve">TITULOS Y </w:t>
      </w:r>
      <w:r w:rsidRPr="006735B4">
        <w:rPr>
          <w:rFonts w:ascii="Arial" w:eastAsia="Arial" w:hAnsi="Arial" w:cs="Arial"/>
          <w:b/>
          <w:bCs/>
        </w:rPr>
        <w:t xml:space="preserve">GARANTIAS </w:t>
      </w:r>
    </w:p>
    <w:p w14:paraId="063A9A24" w14:textId="77777777" w:rsidR="00015760" w:rsidRPr="006735B4" w:rsidRDefault="00015760" w:rsidP="00015760">
      <w:pPr>
        <w:jc w:val="both"/>
      </w:pPr>
      <w:r w:rsidRPr="006735B4">
        <w:rPr>
          <w:rFonts w:ascii="Arial" w:eastAsia="Arial" w:hAnsi="Arial" w:cs="Arial"/>
          <w:lang w:val="es-MX"/>
        </w:rPr>
        <w:t xml:space="preserve"> </w:t>
      </w:r>
    </w:p>
    <w:p w14:paraId="25A0265D" w14:textId="4661F9F3" w:rsidR="668F2A93" w:rsidRPr="006735B4" w:rsidRDefault="668F2A93" w:rsidP="1B614E54">
      <w:pPr>
        <w:jc w:val="both"/>
        <w:rPr>
          <w:rFonts w:ascii="Arial" w:eastAsia="Arial" w:hAnsi="Arial" w:cs="Arial"/>
          <w:b/>
          <w:bCs/>
          <w:lang w:val="es-MX"/>
        </w:rPr>
      </w:pPr>
      <w:r w:rsidRPr="006735B4">
        <w:rPr>
          <w:rFonts w:ascii="Arial" w:eastAsia="Arial" w:hAnsi="Arial" w:cs="Arial"/>
          <w:b/>
          <w:bCs/>
          <w:lang w:val="es-MX"/>
        </w:rPr>
        <w:t>6.8.1 Garantías</w:t>
      </w:r>
    </w:p>
    <w:p w14:paraId="382A3115" w14:textId="2C7067E3" w:rsidR="1B614E54" w:rsidRPr="006735B4" w:rsidRDefault="1B614E54" w:rsidP="1B614E54">
      <w:pPr>
        <w:jc w:val="both"/>
        <w:rPr>
          <w:rFonts w:ascii="Arial" w:eastAsia="Arial" w:hAnsi="Arial" w:cs="Arial"/>
          <w:lang w:val="es-MX"/>
        </w:rPr>
      </w:pPr>
    </w:p>
    <w:p w14:paraId="1DBE629D" w14:textId="1306A93D" w:rsidR="24B3CC8F" w:rsidRPr="006735B4" w:rsidRDefault="24B3CC8F" w:rsidP="1B614E54">
      <w:pPr>
        <w:jc w:val="both"/>
        <w:rPr>
          <w:rFonts w:ascii="Arial" w:eastAsia="Arial" w:hAnsi="Arial" w:cs="Arial"/>
          <w:lang w:val="es-MX"/>
        </w:rPr>
      </w:pPr>
      <w:r w:rsidRPr="006735B4">
        <w:rPr>
          <w:rFonts w:ascii="Arial" w:eastAsia="Arial" w:hAnsi="Arial" w:cs="Arial"/>
          <w:lang w:val="es-MX"/>
        </w:rPr>
        <w:t xml:space="preserve">El Crédito Asociativo para Mejoramiento de Vivienda estará </w:t>
      </w:r>
      <w:r w:rsidR="22A61067" w:rsidRPr="006735B4">
        <w:rPr>
          <w:rFonts w:ascii="Arial" w:eastAsia="Arial" w:hAnsi="Arial" w:cs="Arial"/>
          <w:lang w:val="es-MX"/>
        </w:rPr>
        <w:t xml:space="preserve">garantizado </w:t>
      </w:r>
      <w:r w:rsidRPr="006735B4">
        <w:rPr>
          <w:rFonts w:ascii="Arial" w:eastAsia="Arial" w:hAnsi="Arial" w:cs="Arial"/>
          <w:lang w:val="es-MX"/>
        </w:rPr>
        <w:t>de la siguiente forma:</w:t>
      </w:r>
    </w:p>
    <w:p w14:paraId="5D8194E9" w14:textId="7BA65882" w:rsidR="1B614E54" w:rsidRPr="006735B4" w:rsidRDefault="1B614E54" w:rsidP="1B614E54">
      <w:pPr>
        <w:jc w:val="both"/>
        <w:rPr>
          <w:rFonts w:ascii="Arial" w:eastAsia="Arial" w:hAnsi="Arial" w:cs="Arial"/>
          <w:lang w:val="es-MX"/>
        </w:rPr>
      </w:pPr>
    </w:p>
    <w:p w14:paraId="11381AE4" w14:textId="32BCE97F" w:rsidR="00015760" w:rsidRPr="006735B4" w:rsidRDefault="24B3CC8F" w:rsidP="1B614E54">
      <w:pPr>
        <w:jc w:val="both"/>
        <w:rPr>
          <w:rFonts w:ascii="Arial" w:eastAsia="Arial" w:hAnsi="Arial" w:cs="Arial"/>
          <w:lang w:val="es-MX"/>
        </w:rPr>
      </w:pPr>
      <w:r w:rsidRPr="006735B4">
        <w:rPr>
          <w:rFonts w:ascii="Arial" w:eastAsia="Arial" w:hAnsi="Arial" w:cs="Arial"/>
          <w:b/>
          <w:bCs/>
          <w:lang w:val="es-MX"/>
        </w:rPr>
        <w:t>1.</w:t>
      </w:r>
      <w:r w:rsidR="00015760" w:rsidRPr="006735B4">
        <w:rPr>
          <w:rFonts w:ascii="Arial" w:eastAsia="Arial" w:hAnsi="Arial" w:cs="Arial"/>
          <w:b/>
          <w:bCs/>
          <w:lang w:val="es-MX"/>
        </w:rPr>
        <w:t>Fondo Nacional de Garantías</w:t>
      </w:r>
      <w:r w:rsidR="002C34AB" w:rsidRPr="006735B4">
        <w:rPr>
          <w:rFonts w:ascii="Arial" w:eastAsia="Arial" w:hAnsi="Arial" w:cs="Arial"/>
          <w:b/>
          <w:bCs/>
          <w:lang w:val="es-MX"/>
        </w:rPr>
        <w:t xml:space="preserve"> (FNG)</w:t>
      </w:r>
      <w:r w:rsidR="764E038A" w:rsidRPr="006735B4">
        <w:rPr>
          <w:rFonts w:ascii="Arial" w:eastAsia="Arial" w:hAnsi="Arial" w:cs="Arial"/>
          <w:b/>
          <w:bCs/>
          <w:lang w:val="es-MX"/>
        </w:rPr>
        <w:t>:</w:t>
      </w:r>
      <w:r w:rsidR="764E038A" w:rsidRPr="006735B4">
        <w:rPr>
          <w:rFonts w:ascii="Arial" w:eastAsia="Arial" w:hAnsi="Arial" w:cs="Arial"/>
          <w:lang w:val="es-MX"/>
        </w:rPr>
        <w:t xml:space="preserve"> </w:t>
      </w:r>
      <w:r w:rsidR="41749E21" w:rsidRPr="006735B4">
        <w:rPr>
          <w:rFonts w:ascii="Arial" w:eastAsia="Arial" w:hAnsi="Arial" w:cs="Arial"/>
          <w:lang w:val="es-MX"/>
        </w:rPr>
        <w:t>C</w:t>
      </w:r>
      <w:r w:rsidR="00DD203A" w:rsidRPr="006735B4">
        <w:rPr>
          <w:rFonts w:ascii="Arial" w:eastAsia="Arial" w:hAnsi="Arial" w:cs="Arial"/>
        </w:rPr>
        <w:t xml:space="preserve">on una cobertura hasta del 80%, del valor insoluto del capital, </w:t>
      </w:r>
      <w:r w:rsidR="00015760" w:rsidRPr="006735B4">
        <w:rPr>
          <w:rFonts w:ascii="Arial" w:eastAsia="Arial" w:hAnsi="Arial" w:cs="Arial"/>
          <w:lang w:val="es-MX"/>
        </w:rPr>
        <w:t xml:space="preserve">bajo un escenario de comisión que deberán prever el sujeto de crédito dentro del </w:t>
      </w:r>
      <w:r w:rsidR="72D58AD3" w:rsidRPr="006735B4">
        <w:rPr>
          <w:rFonts w:ascii="Arial" w:eastAsia="Arial" w:hAnsi="Arial" w:cs="Arial"/>
          <w:lang w:val="es-MX"/>
        </w:rPr>
        <w:t>marco del programa de mejoramiento de vivienda</w:t>
      </w:r>
      <w:r w:rsidR="364D1C51" w:rsidRPr="006735B4">
        <w:rPr>
          <w:rFonts w:ascii="Arial" w:eastAsia="Arial" w:hAnsi="Arial" w:cs="Arial"/>
          <w:lang w:val="es-MX"/>
        </w:rPr>
        <w:t>,</w:t>
      </w:r>
      <w:r w:rsidR="002C34AB" w:rsidRPr="006735B4">
        <w:rPr>
          <w:rFonts w:ascii="Arial" w:eastAsia="Arial" w:hAnsi="Arial" w:cs="Arial"/>
          <w:lang w:val="es-MX"/>
        </w:rPr>
        <w:t xml:space="preserve"> a</w:t>
      </w:r>
      <w:r w:rsidR="00015760" w:rsidRPr="006735B4">
        <w:rPr>
          <w:rFonts w:ascii="Arial" w:eastAsia="Arial" w:hAnsi="Arial" w:cs="Arial"/>
          <w:lang w:val="es-MX"/>
        </w:rPr>
        <w:t xml:space="preserve"> girar por parte del Fondo Nacional del Ahorro S.A.</w:t>
      </w:r>
      <w:r w:rsidR="183AA68A" w:rsidRPr="006735B4">
        <w:rPr>
          <w:rFonts w:ascii="Arial" w:eastAsia="Arial" w:hAnsi="Arial" w:cs="Arial"/>
          <w:lang w:val="es-MX"/>
        </w:rPr>
        <w:t xml:space="preserve"> O una garantía asociativa idónea en iguales condiciones que esta. </w:t>
      </w:r>
    </w:p>
    <w:p w14:paraId="47A58364" w14:textId="6B84E70B" w:rsidR="002C34AB" w:rsidRDefault="00015760" w:rsidP="00015760">
      <w:pPr>
        <w:jc w:val="both"/>
      </w:pPr>
      <w:r w:rsidRPr="5BFFA4DA">
        <w:rPr>
          <w:rFonts w:ascii="Times New Roman" w:hAnsi="Times New Roman"/>
          <w:color w:val="0070C0"/>
        </w:rPr>
        <w:t xml:space="preserve"> </w:t>
      </w:r>
    </w:p>
    <w:p w14:paraId="175D8674" w14:textId="2877FCDD" w:rsidR="00015760" w:rsidRPr="006735B4" w:rsidRDefault="4196F586" w:rsidP="1B614E54">
      <w:pPr>
        <w:jc w:val="both"/>
        <w:rPr>
          <w:rFonts w:ascii="Arial" w:eastAsia="Arial" w:hAnsi="Arial" w:cs="Arial"/>
        </w:rPr>
      </w:pPr>
      <w:r w:rsidRPr="006735B4">
        <w:rPr>
          <w:rFonts w:ascii="Arial" w:eastAsia="Arial" w:hAnsi="Arial" w:cs="Arial"/>
          <w:b/>
          <w:bCs/>
        </w:rPr>
        <w:t>2.</w:t>
      </w:r>
      <w:r w:rsidR="132F5067" w:rsidRPr="006735B4">
        <w:rPr>
          <w:rFonts w:ascii="Arial" w:eastAsia="Arial" w:hAnsi="Arial" w:cs="Arial"/>
          <w:b/>
          <w:bCs/>
        </w:rPr>
        <w:t xml:space="preserve"> </w:t>
      </w:r>
      <w:r w:rsidR="00015760" w:rsidRPr="006735B4">
        <w:rPr>
          <w:rFonts w:ascii="Arial" w:eastAsia="Arial" w:hAnsi="Arial" w:cs="Arial"/>
          <w:b/>
          <w:bCs/>
        </w:rPr>
        <w:t xml:space="preserve">Garantía </w:t>
      </w:r>
      <w:r w:rsidR="6D064EA6" w:rsidRPr="006735B4">
        <w:rPr>
          <w:rFonts w:ascii="Arial" w:eastAsia="Arial" w:hAnsi="Arial" w:cs="Arial"/>
          <w:b/>
          <w:bCs/>
        </w:rPr>
        <w:t xml:space="preserve">Mobiliaria: </w:t>
      </w:r>
      <w:r w:rsidR="6D064EA6" w:rsidRPr="006735B4">
        <w:rPr>
          <w:rFonts w:ascii="Arial" w:eastAsia="Arial" w:hAnsi="Arial" w:cs="Arial"/>
        </w:rPr>
        <w:t xml:space="preserve"> </w:t>
      </w:r>
      <w:r w:rsidR="6DD040DD" w:rsidRPr="006735B4">
        <w:rPr>
          <w:rFonts w:ascii="Arial" w:eastAsia="Arial" w:hAnsi="Arial" w:cs="Arial"/>
        </w:rPr>
        <w:t>Consistente en una cesión de derechos económicos e instrucción irrevocable de giro a favor del Fondo nacional del Ahorro S.A. del sujeto de crédito que recae sobre el pago de los subsidios</w:t>
      </w:r>
      <w:r w:rsidR="22441DB1" w:rsidRPr="006735B4">
        <w:rPr>
          <w:rFonts w:ascii="Arial" w:eastAsia="Arial" w:hAnsi="Arial" w:cs="Arial"/>
        </w:rPr>
        <w:t>.</w:t>
      </w:r>
    </w:p>
    <w:p w14:paraId="06549A24" w14:textId="4FFD82A8" w:rsidR="1B614E54" w:rsidRPr="006735B4" w:rsidRDefault="1B614E54" w:rsidP="1B614E54">
      <w:pPr>
        <w:jc w:val="both"/>
        <w:rPr>
          <w:rFonts w:ascii="Arial" w:eastAsia="Arial" w:hAnsi="Arial" w:cs="Arial"/>
        </w:rPr>
      </w:pPr>
    </w:p>
    <w:p w14:paraId="6F51A240" w14:textId="54BD6A90" w:rsidR="1B614E54" w:rsidRPr="006735B4" w:rsidRDefault="1B614E54" w:rsidP="1B614E54">
      <w:pPr>
        <w:jc w:val="both"/>
        <w:rPr>
          <w:rFonts w:ascii="Arial" w:eastAsia="Arial" w:hAnsi="Arial" w:cs="Arial"/>
        </w:rPr>
      </w:pPr>
      <w:r w:rsidRPr="006735B4">
        <w:rPr>
          <w:rFonts w:ascii="Arial" w:eastAsia="Arial" w:hAnsi="Arial" w:cs="Arial"/>
          <w:b/>
          <w:bCs/>
        </w:rPr>
        <w:t>3.</w:t>
      </w:r>
      <w:r w:rsidRPr="006735B4">
        <w:rPr>
          <w:rFonts w:ascii="Arial" w:eastAsia="Arial" w:hAnsi="Arial" w:cs="Arial"/>
        </w:rPr>
        <w:t xml:space="preserve"> </w:t>
      </w:r>
      <w:r w:rsidR="09873077" w:rsidRPr="006735B4">
        <w:rPr>
          <w:rFonts w:ascii="Arial" w:eastAsia="Arial" w:hAnsi="Arial" w:cs="Arial"/>
          <w:b/>
          <w:bCs/>
        </w:rPr>
        <w:t>Deudor Solidario:</w:t>
      </w:r>
      <w:r w:rsidR="09873077" w:rsidRPr="006735B4">
        <w:rPr>
          <w:rFonts w:ascii="Arial" w:eastAsia="Arial" w:hAnsi="Arial" w:cs="Arial"/>
        </w:rPr>
        <w:t xml:space="preserve"> En los casos en </w:t>
      </w:r>
      <w:r w:rsidR="0EA7A15B" w:rsidRPr="006735B4">
        <w:rPr>
          <w:rFonts w:ascii="Arial" w:eastAsia="Arial" w:hAnsi="Arial" w:cs="Arial"/>
        </w:rPr>
        <w:t xml:space="preserve">los </w:t>
      </w:r>
      <w:r w:rsidR="09873077" w:rsidRPr="006735B4">
        <w:rPr>
          <w:rFonts w:ascii="Arial" w:eastAsia="Arial" w:hAnsi="Arial" w:cs="Arial"/>
        </w:rPr>
        <w:t xml:space="preserve">que la Sociedad lo </w:t>
      </w:r>
      <w:r w:rsidR="2D5EA3FD" w:rsidRPr="006735B4">
        <w:rPr>
          <w:rFonts w:ascii="Arial" w:eastAsia="Arial" w:hAnsi="Arial" w:cs="Arial"/>
        </w:rPr>
        <w:t>considere necesario</w:t>
      </w:r>
      <w:r w:rsidR="09873077" w:rsidRPr="006735B4">
        <w:rPr>
          <w:rFonts w:ascii="Arial" w:eastAsia="Arial" w:hAnsi="Arial" w:cs="Arial"/>
        </w:rPr>
        <w:t xml:space="preserve">, podrá </w:t>
      </w:r>
      <w:r w:rsidR="6632EF39" w:rsidRPr="006735B4">
        <w:rPr>
          <w:rFonts w:ascii="Arial" w:eastAsia="Arial" w:hAnsi="Arial" w:cs="Arial"/>
        </w:rPr>
        <w:t>solicitar</w:t>
      </w:r>
      <w:r w:rsidR="09873077" w:rsidRPr="006735B4">
        <w:rPr>
          <w:rFonts w:ascii="Arial" w:eastAsia="Arial" w:hAnsi="Arial" w:cs="Arial"/>
        </w:rPr>
        <w:t xml:space="preserve"> deudores solidarios</w:t>
      </w:r>
      <w:r w:rsidR="4A93ECBC" w:rsidRPr="006735B4">
        <w:rPr>
          <w:rFonts w:ascii="Arial" w:eastAsia="Arial" w:hAnsi="Arial" w:cs="Arial"/>
        </w:rPr>
        <w:t>.</w:t>
      </w:r>
    </w:p>
    <w:p w14:paraId="246ABC25" w14:textId="243A037C" w:rsidR="1B614E54" w:rsidRPr="006735B4" w:rsidRDefault="1B614E54" w:rsidP="1B614E54">
      <w:pPr>
        <w:jc w:val="both"/>
        <w:rPr>
          <w:rFonts w:ascii="Arial" w:eastAsia="Arial" w:hAnsi="Arial" w:cs="Arial"/>
          <w:b/>
          <w:bCs/>
        </w:rPr>
      </w:pPr>
    </w:p>
    <w:p w14:paraId="531FB557" w14:textId="161D9745" w:rsidR="1B614E54" w:rsidRPr="006735B4" w:rsidRDefault="1B614E54" w:rsidP="1B614E54">
      <w:pPr>
        <w:jc w:val="both"/>
        <w:rPr>
          <w:rFonts w:ascii="Arial" w:eastAsia="Arial" w:hAnsi="Arial" w:cs="Arial"/>
          <w:b/>
          <w:bCs/>
        </w:rPr>
      </w:pPr>
    </w:p>
    <w:p w14:paraId="13C6CC0A" w14:textId="649BD8DC" w:rsidR="2A35364C" w:rsidRPr="006735B4" w:rsidRDefault="2A35364C" w:rsidP="1B614E54">
      <w:pPr>
        <w:jc w:val="both"/>
        <w:rPr>
          <w:rFonts w:ascii="Arial" w:eastAsia="Arial" w:hAnsi="Arial" w:cs="Arial"/>
          <w:b/>
          <w:bCs/>
        </w:rPr>
      </w:pPr>
      <w:r w:rsidRPr="006735B4">
        <w:rPr>
          <w:rFonts w:ascii="Arial" w:eastAsia="Arial" w:hAnsi="Arial" w:cs="Arial"/>
          <w:b/>
          <w:bCs/>
        </w:rPr>
        <w:t>6.8.2 Títulos</w:t>
      </w:r>
    </w:p>
    <w:p w14:paraId="5D84783B" w14:textId="474AE984" w:rsidR="2A35364C" w:rsidRPr="006735B4" w:rsidRDefault="2A35364C" w:rsidP="1B614E54">
      <w:pPr>
        <w:spacing w:before="240" w:after="240"/>
        <w:jc w:val="both"/>
        <w:rPr>
          <w:rFonts w:ascii="Arial" w:eastAsia="Arial" w:hAnsi="Arial" w:cs="Arial"/>
        </w:rPr>
      </w:pPr>
      <w:r w:rsidRPr="006735B4">
        <w:rPr>
          <w:rFonts w:ascii="Arial" w:eastAsia="Arial" w:hAnsi="Arial" w:cs="Arial"/>
          <w:b/>
          <w:bCs/>
        </w:rPr>
        <w:t>1</w:t>
      </w:r>
      <w:r w:rsidR="5C57A943" w:rsidRPr="006735B4">
        <w:rPr>
          <w:rFonts w:ascii="Arial" w:eastAsia="Arial" w:hAnsi="Arial" w:cs="Arial"/>
          <w:b/>
          <w:bCs/>
        </w:rPr>
        <w:t>.</w:t>
      </w:r>
      <w:r w:rsidR="48EDEE02" w:rsidRPr="006735B4">
        <w:rPr>
          <w:rFonts w:ascii="Arial" w:eastAsia="Arial" w:hAnsi="Arial" w:cs="Arial"/>
          <w:b/>
          <w:bCs/>
        </w:rPr>
        <w:t xml:space="preserve"> Suscripción del Pagaré y Carta de Instrucciones</w:t>
      </w:r>
    </w:p>
    <w:p w14:paraId="6D90F560" w14:textId="0BE48B9B" w:rsidR="48EDEE02" w:rsidRPr="006735B4" w:rsidRDefault="48EDEE02" w:rsidP="1B614E54">
      <w:pPr>
        <w:spacing w:before="240" w:after="240"/>
        <w:jc w:val="both"/>
        <w:rPr>
          <w:rFonts w:ascii="Arial" w:eastAsia="Arial" w:hAnsi="Arial" w:cs="Arial"/>
        </w:rPr>
      </w:pPr>
      <w:r w:rsidRPr="006735B4">
        <w:rPr>
          <w:rFonts w:ascii="Arial" w:eastAsia="Arial" w:hAnsi="Arial" w:cs="Arial"/>
        </w:rPr>
        <w:t>Se suscribirá pagaré</w:t>
      </w:r>
      <w:r w:rsidR="0463B3C3" w:rsidRPr="006735B4">
        <w:rPr>
          <w:rFonts w:ascii="Arial" w:eastAsia="Arial" w:hAnsi="Arial" w:cs="Arial"/>
        </w:rPr>
        <w:t xml:space="preserve"> </w:t>
      </w:r>
      <w:r w:rsidRPr="006735B4">
        <w:rPr>
          <w:rFonts w:ascii="Arial" w:eastAsia="Arial" w:hAnsi="Arial" w:cs="Arial"/>
        </w:rPr>
        <w:t>con la respectiva carta de instrucciones, debidamente firmado por el Representante Legal del Sujeto de crédito. Adicionalmente, será suscrito por las personas jurídicas, que se consideren necesarias, de acuerdo, con las condiciones que establezca el Fondo Nacional del Ahorro S.A.</w:t>
      </w:r>
    </w:p>
    <w:p w14:paraId="24C79B04" w14:textId="5E785F80" w:rsidR="00015760" w:rsidRPr="006735B4" w:rsidRDefault="005700D4" w:rsidP="1B614E54">
      <w:pPr>
        <w:pStyle w:val="Prrafodelista"/>
        <w:ind w:left="360" w:hanging="360"/>
        <w:rPr>
          <w:b/>
          <w:bCs/>
        </w:rPr>
      </w:pPr>
      <w:r w:rsidRPr="006735B4">
        <w:rPr>
          <w:b/>
          <w:bCs/>
        </w:rPr>
        <w:t>6.</w:t>
      </w:r>
      <w:r w:rsidR="13E4A3B8" w:rsidRPr="006735B4">
        <w:rPr>
          <w:b/>
          <w:bCs/>
        </w:rPr>
        <w:t>9</w:t>
      </w:r>
      <w:r w:rsidRPr="006735B4">
        <w:rPr>
          <w:b/>
          <w:bCs/>
        </w:rPr>
        <w:t xml:space="preserve"> </w:t>
      </w:r>
      <w:r w:rsidR="00015760" w:rsidRPr="006735B4">
        <w:rPr>
          <w:b/>
          <w:bCs/>
        </w:rPr>
        <w:t xml:space="preserve">POLIZAS </w:t>
      </w:r>
    </w:p>
    <w:p w14:paraId="71BDCEA8" w14:textId="77777777" w:rsidR="005700D4" w:rsidRPr="006735B4" w:rsidRDefault="005700D4" w:rsidP="00015760">
      <w:pPr>
        <w:pStyle w:val="Prrafodelista"/>
        <w:ind w:left="360" w:hanging="360"/>
        <w:rPr>
          <w:b/>
          <w:bCs/>
          <w:highlight w:val="yellow"/>
        </w:rPr>
      </w:pPr>
    </w:p>
    <w:p w14:paraId="52CB7ABB" w14:textId="310DCA2C" w:rsidR="71CFBD74" w:rsidRPr="006735B4" w:rsidRDefault="71CFBD74" w:rsidP="1B614E54">
      <w:pPr>
        <w:jc w:val="both"/>
        <w:rPr>
          <w:rFonts w:ascii="Arial" w:eastAsia="Arial" w:hAnsi="Arial" w:cs="Arial"/>
        </w:rPr>
      </w:pPr>
      <w:r w:rsidRPr="006735B4">
        <w:rPr>
          <w:rFonts w:ascii="Arial" w:eastAsia="Arial" w:hAnsi="Arial" w:cs="Arial"/>
        </w:rPr>
        <w:t>L</w:t>
      </w:r>
      <w:r w:rsidR="63F262B8" w:rsidRPr="006735B4">
        <w:rPr>
          <w:rFonts w:ascii="Arial" w:eastAsia="Arial" w:hAnsi="Arial" w:cs="Arial"/>
        </w:rPr>
        <w:t xml:space="preserve">a </w:t>
      </w:r>
      <w:r w:rsidR="57CEA2EF" w:rsidRPr="006735B4">
        <w:rPr>
          <w:rFonts w:ascii="Arial" w:eastAsia="Arial" w:hAnsi="Arial" w:cs="Arial"/>
        </w:rPr>
        <w:t>S</w:t>
      </w:r>
      <w:r w:rsidR="63F262B8" w:rsidRPr="006735B4">
        <w:rPr>
          <w:rFonts w:ascii="Arial" w:eastAsia="Arial" w:hAnsi="Arial" w:cs="Arial"/>
        </w:rPr>
        <w:t xml:space="preserve">ociedad podrá </w:t>
      </w:r>
      <w:r w:rsidR="75C7B9E9" w:rsidRPr="006735B4">
        <w:rPr>
          <w:rFonts w:ascii="Arial" w:eastAsia="Arial" w:hAnsi="Arial" w:cs="Arial"/>
        </w:rPr>
        <w:t>exigir</w:t>
      </w:r>
      <w:r w:rsidR="1FAA76B4" w:rsidRPr="006735B4">
        <w:rPr>
          <w:rFonts w:ascii="Arial" w:eastAsia="Arial" w:hAnsi="Arial" w:cs="Arial"/>
        </w:rPr>
        <w:t xml:space="preserve"> </w:t>
      </w:r>
      <w:r w:rsidR="574A43AA" w:rsidRPr="006735B4">
        <w:rPr>
          <w:rFonts w:ascii="Arial" w:eastAsia="Arial" w:hAnsi="Arial" w:cs="Arial"/>
        </w:rPr>
        <w:t>los</w:t>
      </w:r>
      <w:r w:rsidR="63F262B8" w:rsidRPr="006735B4">
        <w:rPr>
          <w:rFonts w:ascii="Arial" w:eastAsia="Arial" w:hAnsi="Arial" w:cs="Arial"/>
        </w:rPr>
        <w:t xml:space="preserve"> seguros que </w:t>
      </w:r>
      <w:r w:rsidR="7FDCC8D2" w:rsidRPr="006735B4">
        <w:rPr>
          <w:rFonts w:ascii="Arial" w:eastAsia="Arial" w:hAnsi="Arial" w:cs="Arial"/>
        </w:rPr>
        <w:t>considere</w:t>
      </w:r>
      <w:r w:rsidR="63F262B8" w:rsidRPr="006735B4">
        <w:rPr>
          <w:rFonts w:ascii="Arial" w:eastAsia="Arial" w:hAnsi="Arial" w:cs="Arial"/>
        </w:rPr>
        <w:t xml:space="preserve"> social y económicamente provechosos para est</w:t>
      </w:r>
      <w:r w:rsidR="27610D55" w:rsidRPr="006735B4">
        <w:rPr>
          <w:rFonts w:ascii="Arial" w:eastAsia="Arial" w:hAnsi="Arial" w:cs="Arial"/>
        </w:rPr>
        <w:t>a modalidad de crédito</w:t>
      </w:r>
      <w:r w:rsidR="63F262B8" w:rsidRPr="006735B4">
        <w:rPr>
          <w:rFonts w:ascii="Arial" w:eastAsia="Arial" w:hAnsi="Arial" w:cs="Arial"/>
        </w:rPr>
        <w:t>.</w:t>
      </w:r>
    </w:p>
    <w:p w14:paraId="25ECCBA7" w14:textId="61ABCD7E" w:rsidR="5834AFEC" w:rsidRPr="006735B4" w:rsidRDefault="17FAA541" w:rsidP="5BFFA4DA">
      <w:pPr>
        <w:jc w:val="both"/>
        <w:rPr>
          <w:rFonts w:ascii="Arial" w:eastAsia="Arial" w:hAnsi="Arial" w:cs="Arial"/>
          <w:b/>
          <w:bCs/>
        </w:rPr>
      </w:pPr>
      <w:r w:rsidRPr="006735B4">
        <w:rPr>
          <w:rFonts w:ascii="Arial" w:eastAsia="Arial" w:hAnsi="Arial" w:cs="Arial"/>
          <w:b/>
          <w:bCs/>
        </w:rPr>
        <w:t>6.</w:t>
      </w:r>
      <w:r w:rsidR="37848BEA" w:rsidRPr="006735B4">
        <w:rPr>
          <w:rFonts w:ascii="Arial" w:eastAsia="Arial" w:hAnsi="Arial" w:cs="Arial"/>
          <w:b/>
          <w:bCs/>
        </w:rPr>
        <w:t>10</w:t>
      </w:r>
      <w:r w:rsidR="37848BEA" w:rsidRPr="006735B4">
        <w:rPr>
          <w:rFonts w:ascii="Arial" w:eastAsia="Arial" w:hAnsi="Arial" w:cs="Arial"/>
        </w:rPr>
        <w:t xml:space="preserve"> </w:t>
      </w:r>
      <w:r w:rsidR="5834AFEC" w:rsidRPr="006735B4">
        <w:rPr>
          <w:rFonts w:ascii="Arial" w:eastAsia="Arial" w:hAnsi="Arial" w:cs="Arial"/>
          <w:b/>
          <w:bCs/>
        </w:rPr>
        <w:t>OFERTA DE CREDITO</w:t>
      </w:r>
    </w:p>
    <w:p w14:paraId="1210F4F7" w14:textId="0CF79D1E" w:rsidR="5BFFA4DA" w:rsidRPr="006735B4" w:rsidRDefault="5BFFA4DA" w:rsidP="5BFFA4DA">
      <w:pPr>
        <w:pStyle w:val="Prrafodelista"/>
        <w:ind w:left="765" w:hanging="360"/>
        <w:rPr>
          <w:b/>
          <w:bCs/>
          <w:lang w:val="es-CO"/>
        </w:rPr>
      </w:pPr>
    </w:p>
    <w:p w14:paraId="1FB47A57" w14:textId="2E244F5A" w:rsidR="5834AFEC" w:rsidRPr="006735B4" w:rsidRDefault="5834AFEC" w:rsidP="1B614E54">
      <w:pPr>
        <w:jc w:val="both"/>
        <w:rPr>
          <w:rFonts w:ascii="Arial" w:eastAsia="Arial" w:hAnsi="Arial" w:cs="Arial"/>
        </w:rPr>
      </w:pPr>
      <w:r w:rsidRPr="006735B4">
        <w:rPr>
          <w:rFonts w:ascii="Arial" w:eastAsia="Arial" w:hAnsi="Arial" w:cs="Arial"/>
        </w:rPr>
        <w:t xml:space="preserve">Se entiende como oferta de crédito, la carta </w:t>
      </w:r>
      <w:r w:rsidR="003B461D" w:rsidRPr="006735B4">
        <w:rPr>
          <w:rFonts w:ascii="Arial" w:eastAsia="Arial" w:hAnsi="Arial" w:cs="Arial"/>
        </w:rPr>
        <w:t xml:space="preserve">en la que </w:t>
      </w:r>
      <w:r w:rsidRPr="006735B4">
        <w:rPr>
          <w:rFonts w:ascii="Arial" w:eastAsia="Arial" w:hAnsi="Arial" w:cs="Arial"/>
        </w:rPr>
        <w:t>se notifica</w:t>
      </w:r>
      <w:r w:rsidR="003B461D" w:rsidRPr="006735B4">
        <w:rPr>
          <w:rFonts w:ascii="Arial" w:eastAsia="Arial" w:hAnsi="Arial" w:cs="Arial"/>
        </w:rPr>
        <w:t>n</w:t>
      </w:r>
      <w:r w:rsidRPr="006735B4">
        <w:rPr>
          <w:rFonts w:ascii="Arial" w:eastAsia="Arial" w:hAnsi="Arial" w:cs="Arial"/>
        </w:rPr>
        <w:t xml:space="preserve"> las condiciones bajo las cuales fue aprobado el crédito solicitado</w:t>
      </w:r>
      <w:r w:rsidR="79896B17" w:rsidRPr="006735B4">
        <w:rPr>
          <w:rFonts w:ascii="Arial" w:eastAsia="Arial" w:hAnsi="Arial" w:cs="Arial"/>
        </w:rPr>
        <w:t>,</w:t>
      </w:r>
      <w:r w:rsidR="1125D7B0" w:rsidRPr="006735B4">
        <w:rPr>
          <w:rFonts w:ascii="Arial" w:eastAsia="Arial" w:hAnsi="Arial" w:cs="Arial"/>
        </w:rPr>
        <w:t xml:space="preserve"> los</w:t>
      </w:r>
      <w:r w:rsidR="6CC53985" w:rsidRPr="006735B4">
        <w:rPr>
          <w:rFonts w:ascii="Arial" w:eastAsia="Arial" w:hAnsi="Arial" w:cs="Arial"/>
        </w:rPr>
        <w:t xml:space="preserve"> términos</w:t>
      </w:r>
      <w:r w:rsidR="79896B17" w:rsidRPr="006735B4">
        <w:rPr>
          <w:rFonts w:ascii="Arial" w:eastAsia="Arial" w:hAnsi="Arial" w:cs="Arial"/>
        </w:rPr>
        <w:t xml:space="preserve"> </w:t>
      </w:r>
      <w:r w:rsidR="081BA8ED" w:rsidRPr="006735B4">
        <w:rPr>
          <w:rFonts w:ascii="Arial" w:eastAsia="Arial" w:hAnsi="Arial" w:cs="Arial"/>
        </w:rPr>
        <w:t xml:space="preserve">de </w:t>
      </w:r>
      <w:r w:rsidR="79896B17" w:rsidRPr="006735B4">
        <w:rPr>
          <w:rFonts w:ascii="Arial" w:eastAsia="Arial" w:hAnsi="Arial" w:cs="Arial"/>
        </w:rPr>
        <w:t>aceptación de la oferta, el p</w:t>
      </w:r>
      <w:r w:rsidR="6E3CCBE8" w:rsidRPr="006735B4">
        <w:rPr>
          <w:rFonts w:ascii="Arial" w:eastAsia="Arial" w:hAnsi="Arial" w:cs="Arial"/>
        </w:rPr>
        <w:t>lazo</w:t>
      </w:r>
      <w:r w:rsidR="7709913A" w:rsidRPr="006735B4">
        <w:rPr>
          <w:rFonts w:ascii="Arial" w:eastAsia="Arial" w:hAnsi="Arial" w:cs="Arial"/>
        </w:rPr>
        <w:t>,</w:t>
      </w:r>
      <w:r w:rsidRPr="006735B4">
        <w:rPr>
          <w:rFonts w:ascii="Arial" w:eastAsia="Arial" w:hAnsi="Arial" w:cs="Arial"/>
        </w:rPr>
        <w:t xml:space="preserve"> entre otros.</w:t>
      </w:r>
    </w:p>
    <w:p w14:paraId="1E7F810A" w14:textId="3504EB8E" w:rsidR="5834AFEC" w:rsidRPr="006735B4" w:rsidRDefault="5834AFEC" w:rsidP="5BFFA4DA">
      <w:pPr>
        <w:pStyle w:val="Ttulo2"/>
        <w:numPr>
          <w:ilvl w:val="0"/>
          <w:numId w:val="0"/>
        </w:numPr>
        <w:ind w:hanging="8514"/>
        <w:jc w:val="both"/>
        <w:rPr>
          <w:rFonts w:ascii="Arial" w:eastAsia="Arial" w:hAnsi="Arial" w:cs="Arial"/>
          <w:bCs/>
          <w:szCs w:val="24"/>
          <w:u w:val="none"/>
          <w:lang w:val="es-CO"/>
        </w:rPr>
      </w:pPr>
      <w:r w:rsidRPr="006735B4">
        <w:rPr>
          <w:rFonts w:ascii="Arial" w:eastAsia="Arial" w:hAnsi="Arial" w:cs="Arial"/>
          <w:bCs/>
          <w:szCs w:val="24"/>
          <w:u w:val="none"/>
          <w:lang w:val="es-CO"/>
        </w:rPr>
        <w:t xml:space="preserve">6.5.1. ACEPTACIÓN DE LA OFERTA </w:t>
      </w:r>
    </w:p>
    <w:p w14:paraId="1FAEE7F1" w14:textId="45CCDE15" w:rsidR="5834AFEC" w:rsidRPr="006735B4" w:rsidRDefault="5834AFEC" w:rsidP="5BFFA4DA">
      <w:pPr>
        <w:jc w:val="both"/>
        <w:rPr>
          <w:rFonts w:ascii="Arial" w:eastAsia="Arial" w:hAnsi="Arial" w:cs="Arial"/>
        </w:rPr>
      </w:pPr>
      <w:r w:rsidRPr="006735B4">
        <w:rPr>
          <w:rFonts w:ascii="Arial" w:eastAsia="Arial" w:hAnsi="Arial" w:cs="Arial"/>
        </w:rPr>
        <w:t xml:space="preserve"> </w:t>
      </w:r>
      <w:r w:rsidR="030FEA98" w:rsidRPr="006735B4">
        <w:rPr>
          <w:rFonts w:ascii="Arial" w:eastAsia="Arial" w:hAnsi="Arial" w:cs="Arial"/>
          <w:b/>
          <w:bCs/>
        </w:rPr>
        <w:t>6.</w:t>
      </w:r>
      <w:r w:rsidR="4440044D" w:rsidRPr="006735B4">
        <w:rPr>
          <w:rFonts w:ascii="Arial" w:eastAsia="Arial" w:hAnsi="Arial" w:cs="Arial"/>
          <w:b/>
          <w:bCs/>
        </w:rPr>
        <w:t>10</w:t>
      </w:r>
      <w:r w:rsidR="030FEA98" w:rsidRPr="006735B4">
        <w:rPr>
          <w:rFonts w:ascii="Arial" w:eastAsia="Arial" w:hAnsi="Arial" w:cs="Arial"/>
          <w:b/>
          <w:bCs/>
        </w:rPr>
        <w:t>.1</w:t>
      </w:r>
      <w:r w:rsidR="030FEA98" w:rsidRPr="006735B4">
        <w:rPr>
          <w:rFonts w:ascii="Arial" w:eastAsia="Arial" w:hAnsi="Arial" w:cs="Arial"/>
        </w:rPr>
        <w:t xml:space="preserve"> </w:t>
      </w:r>
      <w:r w:rsidR="030FEA98" w:rsidRPr="006735B4">
        <w:rPr>
          <w:rFonts w:ascii="Arial" w:eastAsia="Arial" w:hAnsi="Arial" w:cs="Arial"/>
          <w:b/>
          <w:bCs/>
        </w:rPr>
        <w:t>Aceptación de la Oferta</w:t>
      </w:r>
    </w:p>
    <w:p w14:paraId="17BF06B6" w14:textId="4B411028" w:rsidR="5BFFA4DA" w:rsidRPr="006735B4" w:rsidRDefault="5BFFA4DA" w:rsidP="5BFFA4DA">
      <w:pPr>
        <w:jc w:val="both"/>
        <w:rPr>
          <w:rFonts w:ascii="Arial" w:eastAsia="Arial" w:hAnsi="Arial" w:cs="Arial"/>
          <w:highlight w:val="yellow"/>
        </w:rPr>
      </w:pPr>
    </w:p>
    <w:p w14:paraId="39AD91B9" w14:textId="07E0F781" w:rsidR="5834AFEC" w:rsidRDefault="5834AFEC" w:rsidP="1B614E54">
      <w:pPr>
        <w:jc w:val="both"/>
        <w:rPr>
          <w:rFonts w:ascii="Arial" w:eastAsia="Arial" w:hAnsi="Arial" w:cs="Arial"/>
        </w:rPr>
      </w:pPr>
      <w:r w:rsidRPr="006735B4">
        <w:rPr>
          <w:rFonts w:ascii="Arial" w:eastAsia="Arial" w:hAnsi="Arial" w:cs="Arial"/>
        </w:rPr>
        <w:t>En el marco del Crédito Asociativo para Mejora</w:t>
      </w:r>
      <w:r w:rsidR="5A9B5E6E" w:rsidRPr="006735B4">
        <w:rPr>
          <w:rFonts w:ascii="Arial" w:eastAsia="Arial" w:hAnsi="Arial" w:cs="Arial"/>
        </w:rPr>
        <w:t>miento</w:t>
      </w:r>
      <w:r w:rsidRPr="006735B4">
        <w:rPr>
          <w:rFonts w:ascii="Arial" w:eastAsia="Arial" w:hAnsi="Arial" w:cs="Arial"/>
        </w:rPr>
        <w:t xml:space="preserve"> de vivienda, la oferta de crédito se entenderá aceptada al momento de la </w:t>
      </w:r>
      <w:r w:rsidR="3C9F3256" w:rsidRPr="006735B4">
        <w:rPr>
          <w:rFonts w:ascii="Arial" w:eastAsia="Arial" w:hAnsi="Arial" w:cs="Arial"/>
        </w:rPr>
        <w:t>radicación</w:t>
      </w:r>
      <w:r w:rsidRPr="006735B4">
        <w:rPr>
          <w:rFonts w:ascii="Arial" w:eastAsia="Arial" w:hAnsi="Arial" w:cs="Arial"/>
        </w:rPr>
        <w:t xml:space="preserve"> de</w:t>
      </w:r>
      <w:r w:rsidR="32F86A13" w:rsidRPr="006735B4">
        <w:rPr>
          <w:rFonts w:ascii="Arial" w:eastAsia="Arial" w:hAnsi="Arial" w:cs="Arial"/>
        </w:rPr>
        <w:t>l pagaré y carta de instrucciones</w:t>
      </w:r>
      <w:r w:rsidR="0BA95515" w:rsidRPr="006735B4">
        <w:rPr>
          <w:rFonts w:ascii="Arial" w:eastAsia="Arial" w:hAnsi="Arial" w:cs="Arial"/>
        </w:rPr>
        <w:t>, la garantía mobiliaria y del Anexo 2: Aceptación de la Garantía, Consulta y Reporte ante los Operadores de Bancos de Datos de Información Financiera o Crediticia y Tratamiento de Datos Personales “HABEAS DATA”</w:t>
      </w:r>
      <w:r w:rsidR="155135D1" w:rsidRPr="006735B4">
        <w:rPr>
          <w:rFonts w:ascii="Arial" w:eastAsia="Arial" w:hAnsi="Arial" w:cs="Arial"/>
        </w:rPr>
        <w:t xml:space="preserve">, debidamente suscritas. </w:t>
      </w:r>
    </w:p>
    <w:p w14:paraId="2847D311" w14:textId="77777777" w:rsidR="00C14941" w:rsidRDefault="00C14941" w:rsidP="1B614E54">
      <w:pPr>
        <w:jc w:val="both"/>
        <w:rPr>
          <w:rFonts w:ascii="Arial" w:eastAsia="Arial" w:hAnsi="Arial" w:cs="Arial"/>
        </w:rPr>
      </w:pPr>
    </w:p>
    <w:p w14:paraId="67585162" w14:textId="77777777" w:rsidR="00E768FA" w:rsidRDefault="00E768FA" w:rsidP="00E768FA">
      <w:pPr>
        <w:rPr>
          <w:rFonts w:ascii="Arial" w:eastAsia="Arial" w:hAnsi="Arial" w:cs="Arial"/>
          <w:b/>
          <w:bCs/>
        </w:rPr>
      </w:pPr>
      <w:r w:rsidRPr="00E768FA">
        <w:rPr>
          <w:rFonts w:ascii="Arial" w:eastAsia="Arial" w:hAnsi="Arial" w:cs="Arial"/>
          <w:b/>
          <w:bCs/>
        </w:rPr>
        <w:t>6.10.2 Vigencia de la Oferta de Crédito</w:t>
      </w:r>
    </w:p>
    <w:p w14:paraId="7C87367E" w14:textId="5079AFC1" w:rsidR="00E768FA" w:rsidRPr="00E768FA" w:rsidRDefault="00E768FA" w:rsidP="00AE6806">
      <w:pPr>
        <w:jc w:val="both"/>
        <w:rPr>
          <w:rFonts w:ascii="Arial" w:eastAsia="Arial" w:hAnsi="Arial" w:cs="Arial"/>
        </w:rPr>
      </w:pPr>
      <w:r w:rsidRPr="00E768FA">
        <w:rPr>
          <w:rFonts w:ascii="Arial" w:eastAsia="Arial" w:hAnsi="Arial" w:cs="Arial"/>
          <w:b/>
          <w:bCs/>
        </w:rPr>
        <w:br/>
      </w:r>
      <w:r w:rsidRPr="00E768FA">
        <w:rPr>
          <w:rFonts w:ascii="Arial" w:eastAsia="Arial" w:hAnsi="Arial" w:cs="Arial"/>
        </w:rPr>
        <w:t xml:space="preserve">La oferta de crédito tendrá una vigencia de </w:t>
      </w:r>
      <w:r w:rsidRPr="00E768FA">
        <w:rPr>
          <w:rFonts w:ascii="Arial" w:eastAsia="Arial" w:hAnsi="Arial" w:cs="Arial"/>
          <w:b/>
          <w:bCs/>
        </w:rPr>
        <w:t>quince (15) días calendario</w:t>
      </w:r>
      <w:r w:rsidRPr="00E768FA">
        <w:rPr>
          <w:rFonts w:ascii="Arial" w:eastAsia="Arial" w:hAnsi="Arial" w:cs="Arial"/>
        </w:rPr>
        <w:t xml:space="preserve">, contados </w:t>
      </w:r>
      <w:r w:rsidRPr="00E768FA">
        <w:rPr>
          <w:rFonts w:ascii="Arial" w:eastAsia="Arial" w:hAnsi="Arial" w:cs="Arial"/>
        </w:rPr>
        <w:lastRenderedPageBreak/>
        <w:t xml:space="preserve">a partir de la notificación de </w:t>
      </w:r>
      <w:proofErr w:type="gramStart"/>
      <w:r w:rsidRPr="00E768FA">
        <w:rPr>
          <w:rFonts w:ascii="Arial" w:eastAsia="Arial" w:hAnsi="Arial" w:cs="Arial"/>
        </w:rPr>
        <w:t>la misma</w:t>
      </w:r>
      <w:proofErr w:type="gramEnd"/>
      <w:r w:rsidRPr="00E768FA">
        <w:rPr>
          <w:rFonts w:ascii="Arial" w:eastAsia="Arial" w:hAnsi="Arial" w:cs="Arial"/>
        </w:rPr>
        <w:t>. Dentro de este plazo, el afiliado deberá manifestar su aceptación en los términos establecidos en el numeral anterior.</w:t>
      </w:r>
    </w:p>
    <w:p w14:paraId="6A427F99" w14:textId="77777777" w:rsidR="00E768FA" w:rsidRPr="00E768FA" w:rsidRDefault="00E768FA" w:rsidP="00E768FA">
      <w:pPr>
        <w:rPr>
          <w:rFonts w:ascii="Arial" w:eastAsia="Arial" w:hAnsi="Arial" w:cs="Arial"/>
        </w:rPr>
      </w:pPr>
    </w:p>
    <w:p w14:paraId="5422C17E" w14:textId="77777777" w:rsidR="00E768FA" w:rsidRDefault="00E768FA" w:rsidP="00E768FA">
      <w:pPr>
        <w:rPr>
          <w:rFonts w:ascii="Arial" w:eastAsia="Arial" w:hAnsi="Arial" w:cs="Arial"/>
        </w:rPr>
      </w:pPr>
      <w:r w:rsidRPr="00E768FA">
        <w:rPr>
          <w:rFonts w:ascii="Arial" w:eastAsia="Arial" w:hAnsi="Arial" w:cs="Arial"/>
          <w:b/>
          <w:bCs/>
        </w:rPr>
        <w:t>6.10.3 Ampliación del Plazo de la Oferta de Crédito</w:t>
      </w:r>
      <w:r w:rsidRPr="00E768FA">
        <w:rPr>
          <w:rFonts w:ascii="Arial" w:eastAsia="Arial" w:hAnsi="Arial" w:cs="Arial"/>
        </w:rPr>
        <w:br/>
      </w:r>
    </w:p>
    <w:p w14:paraId="14260C4B" w14:textId="42370760" w:rsidR="00E768FA" w:rsidRPr="00E768FA" w:rsidRDefault="00E768FA" w:rsidP="00AE6806">
      <w:pPr>
        <w:jc w:val="both"/>
        <w:rPr>
          <w:rFonts w:ascii="Arial" w:eastAsia="Arial" w:hAnsi="Arial" w:cs="Arial"/>
        </w:rPr>
      </w:pPr>
      <w:r w:rsidRPr="00E768FA">
        <w:rPr>
          <w:rFonts w:ascii="Arial" w:eastAsia="Arial" w:hAnsi="Arial" w:cs="Arial"/>
        </w:rPr>
        <w:t xml:space="preserve">No se contempla la posibilidad de </w:t>
      </w:r>
      <w:r w:rsidRPr="00E768FA">
        <w:rPr>
          <w:rFonts w:ascii="Arial" w:eastAsia="Arial" w:hAnsi="Arial" w:cs="Arial"/>
          <w:b/>
          <w:bCs/>
        </w:rPr>
        <w:t>ampliación ni prórroga</w:t>
      </w:r>
      <w:r w:rsidRPr="00E768FA">
        <w:rPr>
          <w:rFonts w:ascii="Arial" w:eastAsia="Arial" w:hAnsi="Arial" w:cs="Arial"/>
        </w:rPr>
        <w:t xml:space="preserve"> para esta línea de crédito. Una vez vencido el plazo sin aceptación por parte del afiliado, la oferta perderá vigencia automáticamente.</w:t>
      </w:r>
    </w:p>
    <w:p w14:paraId="3767560C" w14:textId="28212D1A" w:rsidR="008527D7" w:rsidRDefault="008527D7" w:rsidP="5BFFA4DA">
      <w:pPr>
        <w:jc w:val="both"/>
      </w:pPr>
    </w:p>
    <w:p w14:paraId="5E9673B9" w14:textId="2D911235" w:rsidR="00317583" w:rsidRPr="006735B4" w:rsidRDefault="5834AFEC" w:rsidP="1B614E54">
      <w:pPr>
        <w:rPr>
          <w:rFonts w:ascii="Arial" w:eastAsia="Arial" w:hAnsi="Arial" w:cs="Arial"/>
          <w:b/>
          <w:bCs/>
        </w:rPr>
      </w:pPr>
      <w:r w:rsidRPr="006735B4">
        <w:rPr>
          <w:rFonts w:ascii="Arial" w:eastAsia="Arial" w:hAnsi="Arial" w:cs="Arial"/>
          <w:b/>
          <w:bCs/>
        </w:rPr>
        <w:t>6.1</w:t>
      </w:r>
      <w:r w:rsidR="4F0466E9" w:rsidRPr="006735B4">
        <w:rPr>
          <w:rFonts w:ascii="Arial" w:eastAsia="Arial" w:hAnsi="Arial" w:cs="Arial"/>
          <w:b/>
          <w:bCs/>
        </w:rPr>
        <w:t>1</w:t>
      </w:r>
      <w:r w:rsidRPr="006735B4">
        <w:rPr>
          <w:rFonts w:ascii="Arial" w:eastAsia="Arial" w:hAnsi="Arial" w:cs="Arial"/>
          <w:b/>
          <w:bCs/>
        </w:rPr>
        <w:t xml:space="preserve"> DESEMBOLSOS</w:t>
      </w:r>
    </w:p>
    <w:p w14:paraId="2545F1C5" w14:textId="77777777" w:rsidR="00317583" w:rsidRPr="006735B4" w:rsidRDefault="00317583" w:rsidP="5BFFA4DA">
      <w:pPr>
        <w:rPr>
          <w:rFonts w:ascii="Arial" w:eastAsia="Arial" w:hAnsi="Arial" w:cs="Arial"/>
          <w:b/>
          <w:bCs/>
          <w:u w:val="single"/>
        </w:rPr>
      </w:pPr>
    </w:p>
    <w:p w14:paraId="52ABA639" w14:textId="7F97103B" w:rsidR="0751C5A6" w:rsidRPr="006735B4" w:rsidRDefault="0751C5A6" w:rsidP="1B614E54">
      <w:pPr>
        <w:jc w:val="both"/>
        <w:rPr>
          <w:rFonts w:ascii="Arial" w:eastAsia="Arial" w:hAnsi="Arial" w:cs="Arial"/>
        </w:rPr>
      </w:pPr>
      <w:r w:rsidRPr="006735B4">
        <w:rPr>
          <w:rFonts w:ascii="Arial" w:eastAsia="Arial" w:hAnsi="Arial" w:cs="Arial"/>
        </w:rPr>
        <w:t>El Crédito Asociativo para Mejoramiento de Vivienda, es un cupo único, el cual tendrá</w:t>
      </w:r>
      <w:r w:rsidR="57AC1760" w:rsidRPr="006735B4">
        <w:rPr>
          <w:rFonts w:ascii="Arial" w:eastAsia="Arial" w:hAnsi="Arial" w:cs="Arial"/>
        </w:rPr>
        <w:t xml:space="preserve"> (2) desembolsos que </w:t>
      </w:r>
      <w:r w:rsidR="0D3E25CE" w:rsidRPr="006735B4">
        <w:rPr>
          <w:rFonts w:ascii="Arial" w:eastAsia="Arial" w:hAnsi="Arial" w:cs="Arial"/>
        </w:rPr>
        <w:t xml:space="preserve">deben </w:t>
      </w:r>
      <w:r w:rsidR="57AC1760" w:rsidRPr="006735B4">
        <w:rPr>
          <w:rFonts w:ascii="Arial" w:eastAsia="Arial" w:hAnsi="Arial" w:cs="Arial"/>
        </w:rPr>
        <w:t>realizarse dentro del término de la vigencia del crédito,</w:t>
      </w:r>
      <w:r w:rsidR="7AED4D1E" w:rsidRPr="006735B4">
        <w:rPr>
          <w:rFonts w:ascii="Arial" w:eastAsia="Arial" w:hAnsi="Arial" w:cs="Arial"/>
        </w:rPr>
        <w:t xml:space="preserve"> la</w:t>
      </w:r>
      <w:r w:rsidR="57AC1760" w:rsidRPr="006735B4">
        <w:rPr>
          <w:rFonts w:ascii="Arial" w:eastAsia="Arial" w:hAnsi="Arial" w:cs="Arial"/>
        </w:rPr>
        <w:t xml:space="preserve"> cual estará prevista dentro del documento de condiciones financieras. </w:t>
      </w:r>
    </w:p>
    <w:p w14:paraId="6A7CD10E" w14:textId="7EE8427A" w:rsidR="1B614E54" w:rsidRPr="006735B4" w:rsidRDefault="1B614E54" w:rsidP="1B614E54">
      <w:pPr>
        <w:jc w:val="both"/>
        <w:rPr>
          <w:rFonts w:ascii="Arial" w:eastAsia="Arial" w:hAnsi="Arial" w:cs="Arial"/>
        </w:rPr>
      </w:pPr>
    </w:p>
    <w:p w14:paraId="597FA7EA" w14:textId="4D04AE33" w:rsidR="5834AFEC" w:rsidRPr="006735B4" w:rsidRDefault="5834AFEC" w:rsidP="5BFFA4DA">
      <w:pPr>
        <w:jc w:val="both"/>
        <w:rPr>
          <w:rFonts w:ascii="Arial" w:eastAsia="Arial" w:hAnsi="Arial" w:cs="Arial"/>
          <w:b/>
          <w:bCs/>
        </w:rPr>
      </w:pPr>
      <w:r w:rsidRPr="006735B4">
        <w:rPr>
          <w:rFonts w:ascii="Arial" w:eastAsia="Arial" w:hAnsi="Arial" w:cs="Arial"/>
        </w:rPr>
        <w:t xml:space="preserve"> </w:t>
      </w:r>
      <w:r w:rsidRPr="006735B4">
        <w:rPr>
          <w:rFonts w:ascii="Arial" w:eastAsia="Arial" w:hAnsi="Arial" w:cs="Arial"/>
          <w:b/>
          <w:bCs/>
        </w:rPr>
        <w:t>6.1</w:t>
      </w:r>
      <w:r w:rsidR="0D5B51A2" w:rsidRPr="006735B4">
        <w:rPr>
          <w:rFonts w:ascii="Arial" w:eastAsia="Arial" w:hAnsi="Arial" w:cs="Arial"/>
          <w:b/>
          <w:bCs/>
        </w:rPr>
        <w:t>1</w:t>
      </w:r>
      <w:r w:rsidRPr="006735B4">
        <w:rPr>
          <w:rFonts w:ascii="Arial" w:eastAsia="Arial" w:hAnsi="Arial" w:cs="Arial"/>
          <w:b/>
          <w:bCs/>
        </w:rPr>
        <w:t>.1 Requisitos para desembolsos Crédito Asociativo Mejora</w:t>
      </w:r>
      <w:r w:rsidR="2F1D5A00" w:rsidRPr="006735B4">
        <w:rPr>
          <w:rFonts w:ascii="Arial" w:eastAsia="Arial" w:hAnsi="Arial" w:cs="Arial"/>
          <w:b/>
          <w:bCs/>
        </w:rPr>
        <w:t>miento</w:t>
      </w:r>
      <w:r w:rsidRPr="006735B4">
        <w:rPr>
          <w:rFonts w:ascii="Arial" w:eastAsia="Arial" w:hAnsi="Arial" w:cs="Arial"/>
          <w:b/>
          <w:bCs/>
        </w:rPr>
        <w:t xml:space="preserve"> de Vivienda. </w:t>
      </w:r>
    </w:p>
    <w:p w14:paraId="7B8DEB13" w14:textId="77777777" w:rsidR="00317583" w:rsidRPr="006735B4" w:rsidRDefault="00317583" w:rsidP="5BFFA4DA">
      <w:pPr>
        <w:jc w:val="both"/>
      </w:pPr>
    </w:p>
    <w:p w14:paraId="1C5E5D69" w14:textId="7C37ED5D" w:rsidR="00DB7992" w:rsidRPr="006735B4" w:rsidRDefault="00377979" w:rsidP="5BFFA4DA">
      <w:pPr>
        <w:jc w:val="both"/>
        <w:rPr>
          <w:rFonts w:ascii="Arial" w:eastAsia="Arial" w:hAnsi="Arial" w:cs="Arial"/>
        </w:rPr>
      </w:pPr>
      <w:r w:rsidRPr="006735B4">
        <w:rPr>
          <w:rFonts w:ascii="Arial" w:eastAsia="Arial" w:hAnsi="Arial" w:cs="Arial"/>
        </w:rPr>
        <w:t xml:space="preserve">Será exigible para que sea procedente el giro </w:t>
      </w:r>
      <w:r w:rsidR="00514917" w:rsidRPr="006735B4">
        <w:rPr>
          <w:rFonts w:ascii="Arial" w:eastAsia="Arial" w:hAnsi="Arial" w:cs="Arial"/>
        </w:rPr>
        <w:t>del primer</w:t>
      </w:r>
      <w:r w:rsidRPr="006735B4">
        <w:rPr>
          <w:rFonts w:ascii="Arial" w:eastAsia="Arial" w:hAnsi="Arial" w:cs="Arial"/>
        </w:rPr>
        <w:t xml:space="preserve"> desembolso, la siguiente documentación: </w:t>
      </w:r>
    </w:p>
    <w:p w14:paraId="0717C033" w14:textId="77777777" w:rsidR="006735B4" w:rsidRDefault="00BC6D6A" w:rsidP="006735B4">
      <w:pPr>
        <w:pStyle w:val="Prrafodelista"/>
        <w:numPr>
          <w:ilvl w:val="1"/>
          <w:numId w:val="46"/>
        </w:numPr>
        <w:spacing w:before="100" w:beforeAutospacing="1" w:after="100" w:afterAutospacing="1"/>
        <w:ind w:left="709"/>
      </w:pPr>
      <w:r w:rsidRPr="006735B4">
        <w:t>Pagaré y Carta de Instrucciones</w:t>
      </w:r>
      <w:r w:rsidR="527A3149" w:rsidRPr="006735B4">
        <w:t xml:space="preserve"> </w:t>
      </w:r>
      <w:r w:rsidRPr="006735B4">
        <w:t>suscrito por el representante legal</w:t>
      </w:r>
      <w:r w:rsidR="006D5149" w:rsidRPr="006735B4">
        <w:t>.</w:t>
      </w:r>
    </w:p>
    <w:p w14:paraId="5D4E0039" w14:textId="77777777" w:rsidR="006735B4" w:rsidRDefault="00BC6D6A" w:rsidP="006735B4">
      <w:pPr>
        <w:pStyle w:val="Prrafodelista"/>
        <w:numPr>
          <w:ilvl w:val="1"/>
          <w:numId w:val="46"/>
        </w:numPr>
        <w:spacing w:before="100" w:beforeAutospacing="1" w:after="100" w:afterAutospacing="1"/>
        <w:ind w:left="709"/>
      </w:pPr>
      <w:r w:rsidRPr="006735B4">
        <w:t>Anexo 2 F</w:t>
      </w:r>
      <w:r w:rsidR="00882DD2" w:rsidRPr="006735B4">
        <w:t xml:space="preserve">ondo </w:t>
      </w:r>
      <w:r w:rsidRPr="006735B4">
        <w:t>N</w:t>
      </w:r>
      <w:r w:rsidR="00882DD2" w:rsidRPr="006735B4">
        <w:t xml:space="preserve">acional de </w:t>
      </w:r>
      <w:r w:rsidRPr="006735B4">
        <w:t>G</w:t>
      </w:r>
      <w:r w:rsidR="00882DD2" w:rsidRPr="006735B4">
        <w:t>arantías (FNG)</w:t>
      </w:r>
      <w:r w:rsidRPr="006735B4">
        <w:t>.</w:t>
      </w:r>
    </w:p>
    <w:p w14:paraId="46234FE5" w14:textId="77777777" w:rsidR="006735B4" w:rsidRDefault="00BC6D6A" w:rsidP="006735B4">
      <w:pPr>
        <w:pStyle w:val="Prrafodelista"/>
        <w:numPr>
          <w:ilvl w:val="1"/>
          <w:numId w:val="46"/>
        </w:numPr>
        <w:spacing w:before="100" w:beforeAutospacing="1" w:after="100" w:afterAutospacing="1"/>
        <w:ind w:left="709"/>
      </w:pPr>
      <w:r w:rsidRPr="006735B4">
        <w:t xml:space="preserve">Instrucción de giro a </w:t>
      </w:r>
      <w:r w:rsidR="78E81D01" w:rsidRPr="006735B4">
        <w:t xml:space="preserve">favor del Fondo Nacional del Ahorro S.A. </w:t>
      </w:r>
    </w:p>
    <w:p w14:paraId="481DC429" w14:textId="77777777" w:rsidR="006735B4" w:rsidRDefault="00BC6D6A" w:rsidP="006735B4">
      <w:pPr>
        <w:pStyle w:val="Prrafodelista"/>
        <w:numPr>
          <w:ilvl w:val="1"/>
          <w:numId w:val="46"/>
        </w:numPr>
        <w:spacing w:before="100" w:beforeAutospacing="1" w:after="100" w:afterAutospacing="1"/>
        <w:ind w:left="709"/>
      </w:pPr>
      <w:r w:rsidRPr="006735B4">
        <w:t>Cesión de Derechos Económicos: Adjuntar formato de Cesión de Derechos Económicos de</w:t>
      </w:r>
      <w:r w:rsidR="00882DD2" w:rsidRPr="006735B4">
        <w:t>l Sujeto de Crédito</w:t>
      </w:r>
      <w:r w:rsidRPr="006735B4">
        <w:t xml:space="preserve"> al F</w:t>
      </w:r>
      <w:r w:rsidR="00882DD2" w:rsidRPr="006735B4">
        <w:t xml:space="preserve">ondo </w:t>
      </w:r>
      <w:r w:rsidRPr="006735B4">
        <w:t>N</w:t>
      </w:r>
      <w:r w:rsidR="00882DD2" w:rsidRPr="006735B4">
        <w:t xml:space="preserve">acional del </w:t>
      </w:r>
      <w:r w:rsidRPr="006735B4">
        <w:t>A</w:t>
      </w:r>
      <w:r w:rsidR="00882DD2" w:rsidRPr="006735B4">
        <w:t>horro</w:t>
      </w:r>
      <w:r w:rsidR="003153EB" w:rsidRPr="006735B4">
        <w:t xml:space="preserve"> S.A.</w:t>
      </w:r>
    </w:p>
    <w:p w14:paraId="23EA36C0" w14:textId="5A594744" w:rsidR="2F4362DB" w:rsidRPr="006735B4" w:rsidRDefault="2F4362DB" w:rsidP="006735B4">
      <w:pPr>
        <w:pStyle w:val="Prrafodelista"/>
        <w:numPr>
          <w:ilvl w:val="1"/>
          <w:numId w:val="46"/>
        </w:numPr>
        <w:spacing w:before="100" w:beforeAutospacing="1" w:after="100" w:afterAutospacing="1"/>
        <w:ind w:left="709"/>
      </w:pPr>
      <w:r w:rsidRPr="006735B4">
        <w:t>Demostrar que un porcentaje de los beneficiarios del subsidio sean afiliados al Fondo Nacional del Ahorro S.A.</w:t>
      </w:r>
    </w:p>
    <w:p w14:paraId="25E65FDE" w14:textId="5A8AFC1E" w:rsidR="5834AFEC" w:rsidRPr="006735B4" w:rsidRDefault="003153EB" w:rsidP="006735B4">
      <w:pPr>
        <w:spacing w:before="100" w:beforeAutospacing="1" w:after="100" w:afterAutospacing="1"/>
        <w:jc w:val="both"/>
        <w:rPr>
          <w:rFonts w:ascii="Arial" w:eastAsia="Arial" w:hAnsi="Arial" w:cs="Arial"/>
        </w:rPr>
      </w:pPr>
      <w:r w:rsidRPr="006735B4">
        <w:rPr>
          <w:rFonts w:ascii="Arial" w:eastAsia="Arial" w:hAnsi="Arial" w:cs="Arial"/>
        </w:rPr>
        <w:t>Para el segundo desembolso se requerirá</w:t>
      </w:r>
      <w:r w:rsidR="006735B4">
        <w:rPr>
          <w:rFonts w:ascii="Arial" w:eastAsia="Arial" w:hAnsi="Arial" w:cs="Arial"/>
        </w:rPr>
        <w:t xml:space="preserve"> el p</w:t>
      </w:r>
      <w:r w:rsidR="5A479C54" w:rsidRPr="006735B4">
        <w:rPr>
          <w:rFonts w:ascii="Arial" w:eastAsia="Arial" w:hAnsi="Arial" w:cs="Arial"/>
        </w:rPr>
        <w:t>ago</w:t>
      </w:r>
      <w:r w:rsidR="64292D4C" w:rsidRPr="006735B4">
        <w:rPr>
          <w:rFonts w:ascii="Arial" w:eastAsia="Arial" w:hAnsi="Arial" w:cs="Arial"/>
        </w:rPr>
        <w:t xml:space="preserve"> </w:t>
      </w:r>
      <w:r w:rsidR="70ED807A" w:rsidRPr="006735B4">
        <w:rPr>
          <w:rFonts w:ascii="Arial" w:eastAsia="Arial" w:hAnsi="Arial" w:cs="Arial"/>
        </w:rPr>
        <w:t xml:space="preserve">total del primer desembolso, es decir, capital e intereses.  </w:t>
      </w:r>
    </w:p>
    <w:p w14:paraId="182088B1" w14:textId="6AE14699" w:rsidR="5834AFEC" w:rsidRPr="006735B4" w:rsidRDefault="5834AFEC" w:rsidP="5BFFA4DA">
      <w:pPr>
        <w:spacing w:beforeAutospacing="1" w:afterAutospacing="1"/>
        <w:jc w:val="both"/>
        <w:rPr>
          <w:rFonts w:ascii="Arial" w:eastAsia="Arial" w:hAnsi="Arial" w:cs="Arial"/>
          <w:b/>
          <w:bCs/>
        </w:rPr>
      </w:pPr>
      <w:r w:rsidRPr="006735B4">
        <w:rPr>
          <w:rFonts w:ascii="Arial" w:eastAsia="Arial" w:hAnsi="Arial" w:cs="Arial"/>
          <w:b/>
          <w:bCs/>
        </w:rPr>
        <w:t>6.1</w:t>
      </w:r>
      <w:r w:rsidR="10AC3B52" w:rsidRPr="006735B4">
        <w:rPr>
          <w:rFonts w:ascii="Arial" w:eastAsia="Arial" w:hAnsi="Arial" w:cs="Arial"/>
          <w:b/>
          <w:bCs/>
        </w:rPr>
        <w:t>1</w:t>
      </w:r>
      <w:r w:rsidRPr="006735B4">
        <w:rPr>
          <w:rFonts w:ascii="Arial" w:eastAsia="Arial" w:hAnsi="Arial" w:cs="Arial"/>
          <w:b/>
          <w:bCs/>
        </w:rPr>
        <w:t>.2 Incumplimiento de Requisitos para Desembolso</w:t>
      </w:r>
    </w:p>
    <w:p w14:paraId="43FE752A" w14:textId="5F5E4395" w:rsidR="5834AFEC" w:rsidRPr="006735B4" w:rsidRDefault="5834AFEC" w:rsidP="1B614E54">
      <w:pPr>
        <w:jc w:val="both"/>
      </w:pPr>
      <w:r w:rsidRPr="006735B4">
        <w:rPr>
          <w:rFonts w:ascii="Arial" w:eastAsia="Arial" w:hAnsi="Arial" w:cs="Arial"/>
        </w:rPr>
        <w:t xml:space="preserve"> El Fondo Nacional del Ahorro S.A., en el evento del no cumplimiento a cabalidad de los requisitos para cualquiera de los desembolsos, establecidos en </w:t>
      </w:r>
      <w:r w:rsidR="7CA9BD6A" w:rsidRPr="006735B4">
        <w:rPr>
          <w:rFonts w:ascii="Arial" w:eastAsia="Arial" w:hAnsi="Arial" w:cs="Arial"/>
        </w:rPr>
        <w:t>el presente Reglamento</w:t>
      </w:r>
      <w:r w:rsidRPr="006735B4">
        <w:rPr>
          <w:rFonts w:ascii="Arial" w:eastAsia="Arial" w:hAnsi="Arial" w:cs="Arial"/>
        </w:rPr>
        <w:t>,</w:t>
      </w:r>
      <w:r w:rsidR="4ED26F23" w:rsidRPr="006735B4">
        <w:rPr>
          <w:rFonts w:ascii="Arial" w:eastAsia="Arial" w:hAnsi="Arial" w:cs="Arial"/>
        </w:rPr>
        <w:t xml:space="preserve"> se</w:t>
      </w:r>
      <w:r w:rsidRPr="006735B4">
        <w:rPr>
          <w:rFonts w:ascii="Arial" w:eastAsia="Arial" w:hAnsi="Arial" w:cs="Arial"/>
        </w:rPr>
        <w:t xml:space="preserve"> absten</w:t>
      </w:r>
      <w:r w:rsidR="2FADD93F" w:rsidRPr="006735B4">
        <w:rPr>
          <w:rFonts w:ascii="Arial" w:eastAsia="Arial" w:hAnsi="Arial" w:cs="Arial"/>
        </w:rPr>
        <w:t>drá</w:t>
      </w:r>
      <w:r w:rsidRPr="006735B4">
        <w:rPr>
          <w:rFonts w:ascii="Arial" w:eastAsia="Arial" w:hAnsi="Arial" w:cs="Arial"/>
        </w:rPr>
        <w:t xml:space="preserve"> de desembolsar los recursos</w:t>
      </w:r>
      <w:r w:rsidR="74739CAA" w:rsidRPr="006735B4">
        <w:rPr>
          <w:rFonts w:ascii="Arial" w:eastAsia="Arial" w:hAnsi="Arial" w:cs="Arial"/>
        </w:rPr>
        <w:t xml:space="preserve">, siendo responsabilidad del sujeto de Crédito los perjuicios que </w:t>
      </w:r>
      <w:r w:rsidRPr="006735B4">
        <w:rPr>
          <w:rFonts w:ascii="Arial" w:eastAsia="Arial" w:hAnsi="Arial" w:cs="Arial"/>
        </w:rPr>
        <w:t>es</w:t>
      </w:r>
      <w:r w:rsidR="7DAE9C0B" w:rsidRPr="006735B4">
        <w:rPr>
          <w:rFonts w:ascii="Arial" w:eastAsia="Arial" w:hAnsi="Arial" w:cs="Arial"/>
        </w:rPr>
        <w:t>t</w:t>
      </w:r>
      <w:r w:rsidRPr="006735B4">
        <w:rPr>
          <w:rFonts w:ascii="Arial" w:eastAsia="Arial" w:hAnsi="Arial" w:cs="Arial"/>
        </w:rPr>
        <w:t xml:space="preserve">o pueda ocasionar.   </w:t>
      </w:r>
    </w:p>
    <w:p w14:paraId="3F1FB099" w14:textId="6AEB3420" w:rsidR="5834AFEC" w:rsidRPr="006735B4" w:rsidRDefault="5834AFEC" w:rsidP="5BFFA4DA">
      <w:pPr>
        <w:jc w:val="both"/>
      </w:pPr>
      <w:r w:rsidRPr="006735B4">
        <w:rPr>
          <w:rFonts w:ascii="Arial" w:eastAsia="Arial" w:hAnsi="Arial" w:cs="Arial"/>
        </w:rPr>
        <w:t xml:space="preserve"> </w:t>
      </w:r>
    </w:p>
    <w:p w14:paraId="6D6BD229" w14:textId="431F22EB" w:rsidR="7DFF6DB4" w:rsidRPr="006735B4" w:rsidRDefault="7DFF6DB4" w:rsidP="1B614E54">
      <w:pPr>
        <w:rPr>
          <w:rFonts w:ascii="Arial" w:eastAsia="Arial" w:hAnsi="Arial" w:cs="Arial"/>
          <w:b/>
          <w:bCs/>
        </w:rPr>
      </w:pPr>
      <w:r w:rsidRPr="006735B4">
        <w:rPr>
          <w:rFonts w:ascii="Arial" w:eastAsia="Arial" w:hAnsi="Arial" w:cs="Arial"/>
          <w:b/>
          <w:bCs/>
        </w:rPr>
        <w:t>6.1</w:t>
      </w:r>
      <w:r w:rsidR="31F27613" w:rsidRPr="006735B4">
        <w:rPr>
          <w:rFonts w:ascii="Arial" w:eastAsia="Arial" w:hAnsi="Arial" w:cs="Arial"/>
          <w:b/>
          <w:bCs/>
        </w:rPr>
        <w:t>2</w:t>
      </w:r>
      <w:r w:rsidRPr="006735B4">
        <w:rPr>
          <w:rFonts w:ascii="Arial" w:eastAsia="Arial" w:hAnsi="Arial" w:cs="Arial"/>
          <w:b/>
          <w:bCs/>
        </w:rPr>
        <w:t xml:space="preserve"> CAUSALES DE EXIGIBILIDAD </w:t>
      </w:r>
    </w:p>
    <w:p w14:paraId="51462EBA" w14:textId="337C287F" w:rsidR="1B614E54" w:rsidRPr="006735B4" w:rsidRDefault="1B614E54" w:rsidP="1B614E54">
      <w:pPr>
        <w:jc w:val="both"/>
        <w:rPr>
          <w:rFonts w:ascii="Arial" w:eastAsia="Arial" w:hAnsi="Arial" w:cs="Arial"/>
          <w:b/>
          <w:bCs/>
        </w:rPr>
      </w:pPr>
    </w:p>
    <w:p w14:paraId="6968E034" w14:textId="2D3377BD" w:rsidR="667504AA" w:rsidRPr="006735B4" w:rsidRDefault="667504AA" w:rsidP="1B614E54">
      <w:pPr>
        <w:jc w:val="both"/>
        <w:rPr>
          <w:rFonts w:ascii="Arial" w:eastAsia="Arial" w:hAnsi="Arial" w:cs="Arial"/>
        </w:rPr>
      </w:pPr>
      <w:r w:rsidRPr="006735B4">
        <w:rPr>
          <w:rFonts w:ascii="Arial" w:eastAsia="Arial" w:hAnsi="Arial" w:cs="Arial"/>
          <w:b/>
          <w:bCs/>
        </w:rPr>
        <w:t>Exigibilidad anticipada:</w:t>
      </w:r>
      <w:r w:rsidR="444C5785" w:rsidRPr="006735B4">
        <w:rPr>
          <w:rFonts w:ascii="Arial" w:eastAsia="Arial" w:hAnsi="Arial" w:cs="Arial"/>
          <w:b/>
          <w:bCs/>
        </w:rPr>
        <w:t xml:space="preserve"> </w:t>
      </w:r>
      <w:r w:rsidR="444C5785" w:rsidRPr="006735B4">
        <w:rPr>
          <w:rFonts w:ascii="Arial" w:eastAsia="Arial" w:hAnsi="Arial" w:cs="Arial"/>
        </w:rPr>
        <w:t xml:space="preserve">Se </w:t>
      </w:r>
      <w:r w:rsidRPr="006735B4">
        <w:rPr>
          <w:rFonts w:ascii="Arial" w:eastAsia="Arial" w:hAnsi="Arial" w:cs="Arial"/>
        </w:rPr>
        <w:t>declarar</w:t>
      </w:r>
      <w:r w:rsidR="100362AD" w:rsidRPr="006735B4">
        <w:rPr>
          <w:rFonts w:ascii="Arial" w:eastAsia="Arial" w:hAnsi="Arial" w:cs="Arial"/>
        </w:rPr>
        <w:t>á</w:t>
      </w:r>
      <w:r w:rsidRPr="006735B4">
        <w:rPr>
          <w:rFonts w:ascii="Arial" w:eastAsia="Arial" w:hAnsi="Arial" w:cs="Arial"/>
        </w:rPr>
        <w:t xml:space="preserve"> extinguido o insubsistente el plazo pactado para el pago del (los) crédito(s) y para exigir la cancelación inmediata de todas o algunas obligaciones, incluyendo todos sus accesorios, sin necesidad de requerimiento judicial o extrajudicial alguno, </w:t>
      </w:r>
      <w:r w:rsidR="226F18C9" w:rsidRPr="006735B4">
        <w:rPr>
          <w:rFonts w:ascii="Arial" w:eastAsia="Arial" w:hAnsi="Arial" w:cs="Arial"/>
        </w:rPr>
        <w:t>conforme lo</w:t>
      </w:r>
      <w:r w:rsidRPr="006735B4">
        <w:rPr>
          <w:rFonts w:ascii="Arial" w:eastAsia="Arial" w:hAnsi="Arial" w:cs="Arial"/>
        </w:rPr>
        <w:t xml:space="preserve"> previsto en </w:t>
      </w:r>
      <w:r w:rsidR="714074C7" w:rsidRPr="006735B4">
        <w:rPr>
          <w:rFonts w:ascii="Arial" w:eastAsia="Arial" w:hAnsi="Arial" w:cs="Arial"/>
        </w:rPr>
        <w:t xml:space="preserve">el </w:t>
      </w:r>
      <w:r w:rsidRPr="006735B4">
        <w:rPr>
          <w:rFonts w:ascii="Arial" w:eastAsia="Arial" w:hAnsi="Arial" w:cs="Arial"/>
        </w:rPr>
        <w:t>respectivo título</w:t>
      </w:r>
      <w:r w:rsidR="1478CF8F" w:rsidRPr="006735B4">
        <w:rPr>
          <w:rFonts w:ascii="Arial" w:eastAsia="Arial" w:hAnsi="Arial" w:cs="Arial"/>
        </w:rPr>
        <w:t xml:space="preserve"> valor</w:t>
      </w:r>
      <w:r w:rsidRPr="006735B4">
        <w:rPr>
          <w:rFonts w:ascii="Arial" w:eastAsia="Arial" w:hAnsi="Arial" w:cs="Arial"/>
        </w:rPr>
        <w:t>, en los siguientes casos:</w:t>
      </w:r>
    </w:p>
    <w:p w14:paraId="228FC7CD" w14:textId="77777777" w:rsidR="006735B4" w:rsidRDefault="06AB49FB" w:rsidP="006735B4">
      <w:pPr>
        <w:pStyle w:val="Prrafodelista"/>
        <w:numPr>
          <w:ilvl w:val="0"/>
          <w:numId w:val="57"/>
        </w:numPr>
        <w:spacing w:before="240" w:after="240"/>
        <w:rPr>
          <w:lang w:val="es-CO"/>
        </w:rPr>
      </w:pPr>
      <w:r w:rsidRPr="006735B4">
        <w:rPr>
          <w:lang w:val="es-CO"/>
        </w:rPr>
        <w:t>Por i</w:t>
      </w:r>
      <w:r w:rsidR="667504AA" w:rsidRPr="006735B4">
        <w:rPr>
          <w:lang w:val="es-CO"/>
        </w:rPr>
        <w:t>ncumplimiento de una o de cualquiera de las obligaciones contraídas a favor del acreedor.</w:t>
      </w:r>
    </w:p>
    <w:p w14:paraId="4A37509F" w14:textId="4D968597" w:rsidR="7CB22B94" w:rsidRPr="006735B4" w:rsidRDefault="667504AA" w:rsidP="006735B4">
      <w:pPr>
        <w:pStyle w:val="Prrafodelista"/>
        <w:numPr>
          <w:ilvl w:val="0"/>
          <w:numId w:val="57"/>
        </w:numPr>
        <w:spacing w:before="240" w:after="240"/>
        <w:rPr>
          <w:lang w:val="es-CO"/>
        </w:rPr>
      </w:pPr>
      <w:r w:rsidRPr="006735B4">
        <w:t>Por mora en el pago de cualquiera de las cuotas o de cualquiera de sus obligaciones.</w:t>
      </w:r>
    </w:p>
    <w:p w14:paraId="75ECC6FE" w14:textId="7700FA9E" w:rsidR="5D6D58BD" w:rsidRPr="006735B4" w:rsidRDefault="667504AA" w:rsidP="006735B4">
      <w:pPr>
        <w:pStyle w:val="Prrafodelista"/>
        <w:numPr>
          <w:ilvl w:val="0"/>
          <w:numId w:val="57"/>
        </w:numPr>
        <w:rPr>
          <w:lang w:val="es-CO"/>
        </w:rPr>
      </w:pPr>
      <w:r w:rsidRPr="006735B4">
        <w:rPr>
          <w:lang w:val="es-CO"/>
        </w:rPr>
        <w:t>Por embargo o persecución judicial de terceros.</w:t>
      </w:r>
    </w:p>
    <w:p w14:paraId="4FD82DBA" w14:textId="160A5105" w:rsidR="1B614E54" w:rsidRPr="006735B4" w:rsidRDefault="1B614E54" w:rsidP="1B614E54">
      <w:pPr>
        <w:pStyle w:val="Prrafodelista"/>
        <w:rPr>
          <w:lang w:val="es-CO"/>
        </w:rPr>
      </w:pPr>
    </w:p>
    <w:p w14:paraId="240145E9" w14:textId="15B7BD13" w:rsidR="540C0455" w:rsidRPr="006735B4" w:rsidRDefault="4B481B92" w:rsidP="006735B4">
      <w:pPr>
        <w:pStyle w:val="Prrafodelista"/>
        <w:numPr>
          <w:ilvl w:val="0"/>
          <w:numId w:val="57"/>
        </w:numPr>
        <w:rPr>
          <w:lang w:val="es-CO"/>
        </w:rPr>
      </w:pPr>
      <w:r w:rsidRPr="006735B4">
        <w:rPr>
          <w:lang w:val="es-CO"/>
        </w:rPr>
        <w:lastRenderedPageBreak/>
        <w:t>En aquellos eventos en donde el Fondo</w:t>
      </w:r>
      <w:r w:rsidR="41C3DA83" w:rsidRPr="006735B4">
        <w:rPr>
          <w:lang w:val="es-CO"/>
        </w:rPr>
        <w:t xml:space="preserve"> Nacional del Ahorro S.A</w:t>
      </w:r>
      <w:r w:rsidR="4B070ECF" w:rsidRPr="006735B4">
        <w:rPr>
          <w:lang w:val="es-CO"/>
        </w:rPr>
        <w:t>.</w:t>
      </w:r>
      <w:r w:rsidRPr="006735B4">
        <w:rPr>
          <w:lang w:val="es-CO"/>
        </w:rPr>
        <w:t xml:space="preserve"> tenga </w:t>
      </w:r>
      <w:r w:rsidR="667504AA" w:rsidRPr="006735B4">
        <w:rPr>
          <w:lang w:val="es-CO"/>
        </w:rPr>
        <w:t>conocimiento que alguno de los documentos aportados por el (la)(los) deudor(a)(es) hubiere(n) sido obtenido(s) en forma irregular o que contenga(n) información no veraz que induzca al acreedor en error.</w:t>
      </w:r>
    </w:p>
    <w:p w14:paraId="0B00A173" w14:textId="3DF8D0BC" w:rsidR="1B614E54" w:rsidRPr="006735B4" w:rsidRDefault="1B614E54" w:rsidP="1B614E54">
      <w:pPr>
        <w:pStyle w:val="Prrafodelista"/>
        <w:rPr>
          <w:lang w:val="es-CO"/>
        </w:rPr>
      </w:pPr>
    </w:p>
    <w:p w14:paraId="5A139C5F" w14:textId="7E5F69BD" w:rsidR="76B698C5" w:rsidRPr="006735B4" w:rsidRDefault="75F714D1" w:rsidP="006735B4">
      <w:pPr>
        <w:pStyle w:val="Prrafodelista"/>
        <w:numPr>
          <w:ilvl w:val="0"/>
          <w:numId w:val="57"/>
        </w:numPr>
        <w:spacing w:line="259" w:lineRule="auto"/>
        <w:rPr>
          <w:lang w:val="es-CO"/>
        </w:rPr>
      </w:pPr>
      <w:r w:rsidRPr="006735B4">
        <w:rPr>
          <w:lang w:val="es-CO"/>
        </w:rPr>
        <w:t xml:space="preserve">En caso de incumplimiento de cualquiera de las obligaciones que constan en </w:t>
      </w:r>
      <w:r w:rsidR="7E8CF1FC" w:rsidRPr="006735B4">
        <w:rPr>
          <w:lang w:val="es-CO"/>
        </w:rPr>
        <w:t>el titulo valor que suscriba el deudor a favor del Fondo Nacional del Ahorro S.A</w:t>
      </w:r>
      <w:r w:rsidR="366A2D04" w:rsidRPr="006735B4">
        <w:rPr>
          <w:lang w:val="es-CO"/>
        </w:rPr>
        <w:t>.</w:t>
      </w:r>
    </w:p>
    <w:p w14:paraId="718E9EF2" w14:textId="16A0AC35" w:rsidR="1B614E54" w:rsidRPr="006735B4" w:rsidRDefault="1B614E54" w:rsidP="1B614E54">
      <w:pPr>
        <w:pStyle w:val="Prrafodelista"/>
        <w:ind w:left="720"/>
        <w:rPr>
          <w:lang w:val="es-CO"/>
        </w:rPr>
      </w:pPr>
    </w:p>
    <w:p w14:paraId="423F8BB1" w14:textId="6DF63C5E" w:rsidR="18838F1E" w:rsidRPr="006735B4" w:rsidRDefault="75F714D1" w:rsidP="006735B4">
      <w:pPr>
        <w:pStyle w:val="Prrafodelista"/>
        <w:numPr>
          <w:ilvl w:val="0"/>
          <w:numId w:val="57"/>
        </w:numPr>
        <w:rPr>
          <w:lang w:val="es-CO"/>
        </w:rPr>
      </w:pPr>
      <w:r w:rsidRPr="006735B4">
        <w:rPr>
          <w:lang w:val="es-CO"/>
        </w:rPr>
        <w:t>Cualquier causa establecida en la ley, sus normas reglamentarias o disposiciones de autoridad competente.</w:t>
      </w:r>
      <w:r w:rsidR="667504AA" w:rsidRPr="006735B4">
        <w:rPr>
          <w:lang w:val="es-CO"/>
        </w:rPr>
        <w:t xml:space="preserve"> </w:t>
      </w:r>
    </w:p>
    <w:p w14:paraId="0440F8C4" w14:textId="75E4440E" w:rsidR="667504AA" w:rsidRPr="006735B4" w:rsidRDefault="667504AA" w:rsidP="1B614E54">
      <w:pPr>
        <w:spacing w:before="240" w:after="240"/>
        <w:jc w:val="both"/>
        <w:rPr>
          <w:rFonts w:ascii="Arial" w:eastAsia="Arial" w:hAnsi="Arial" w:cs="Arial"/>
        </w:rPr>
      </w:pPr>
      <w:r w:rsidRPr="006735B4">
        <w:rPr>
          <w:rFonts w:ascii="Arial" w:eastAsia="Arial" w:hAnsi="Arial" w:cs="Arial"/>
          <w:b/>
          <w:bCs/>
        </w:rPr>
        <w:t>Parágrafo primero:</w:t>
      </w:r>
      <w:r w:rsidRPr="006735B4">
        <w:rPr>
          <w:rFonts w:ascii="Arial" w:eastAsia="Arial" w:hAnsi="Arial" w:cs="Arial"/>
        </w:rPr>
        <w:t xml:space="preserve"> Incurso el deudor en las causales anteriormente citadas, el F</w:t>
      </w:r>
      <w:r w:rsidR="6011F92F" w:rsidRPr="006735B4">
        <w:rPr>
          <w:rFonts w:ascii="Arial" w:eastAsia="Arial" w:hAnsi="Arial" w:cs="Arial"/>
        </w:rPr>
        <w:t xml:space="preserve">ondo </w:t>
      </w:r>
      <w:r w:rsidRPr="006735B4">
        <w:rPr>
          <w:rFonts w:ascii="Arial" w:eastAsia="Arial" w:hAnsi="Arial" w:cs="Arial"/>
        </w:rPr>
        <w:t>N</w:t>
      </w:r>
      <w:r w:rsidR="11EE3B93" w:rsidRPr="006735B4">
        <w:rPr>
          <w:rFonts w:ascii="Arial" w:eastAsia="Arial" w:hAnsi="Arial" w:cs="Arial"/>
        </w:rPr>
        <w:t xml:space="preserve">acional del </w:t>
      </w:r>
      <w:r w:rsidRPr="006735B4">
        <w:rPr>
          <w:rFonts w:ascii="Arial" w:eastAsia="Arial" w:hAnsi="Arial" w:cs="Arial"/>
        </w:rPr>
        <w:t>A</w:t>
      </w:r>
      <w:r w:rsidR="726AFFCD" w:rsidRPr="006735B4">
        <w:rPr>
          <w:rFonts w:ascii="Arial" w:eastAsia="Arial" w:hAnsi="Arial" w:cs="Arial"/>
        </w:rPr>
        <w:t>horro S</w:t>
      </w:r>
      <w:r w:rsidR="687613F5" w:rsidRPr="006735B4">
        <w:rPr>
          <w:rFonts w:ascii="Arial" w:eastAsia="Arial" w:hAnsi="Arial" w:cs="Arial"/>
        </w:rPr>
        <w:t>.</w:t>
      </w:r>
      <w:r w:rsidR="726AFFCD" w:rsidRPr="006735B4">
        <w:rPr>
          <w:rFonts w:ascii="Arial" w:eastAsia="Arial" w:hAnsi="Arial" w:cs="Arial"/>
        </w:rPr>
        <w:t>A</w:t>
      </w:r>
      <w:r w:rsidR="0ABD09AE" w:rsidRPr="006735B4">
        <w:rPr>
          <w:rFonts w:ascii="Arial" w:eastAsia="Arial" w:hAnsi="Arial" w:cs="Arial"/>
        </w:rPr>
        <w:t>.,</w:t>
      </w:r>
      <w:r w:rsidRPr="006735B4">
        <w:rPr>
          <w:rFonts w:ascii="Arial" w:eastAsia="Arial" w:hAnsi="Arial" w:cs="Arial"/>
        </w:rPr>
        <w:t xml:space="preserve"> podrá hacer exigible la totalidad de la obligación, pudiendo iniciar la respectiva acción judicial para ello, fecha a partir de la cual se liquidarán intereses moratorios sobre la totalidad de la obligación, siendo de cargo del deudor los honorarios profesionales</w:t>
      </w:r>
      <w:r w:rsidR="50F0683B" w:rsidRPr="006735B4">
        <w:rPr>
          <w:rFonts w:ascii="Arial" w:eastAsia="Arial" w:hAnsi="Arial" w:cs="Arial"/>
        </w:rPr>
        <w:t xml:space="preserve">, las primas de seguros </w:t>
      </w:r>
      <w:r w:rsidRPr="006735B4">
        <w:rPr>
          <w:rFonts w:ascii="Arial" w:eastAsia="Arial" w:hAnsi="Arial" w:cs="Arial"/>
        </w:rPr>
        <w:t>y</w:t>
      </w:r>
      <w:r w:rsidR="0EC9ACBC" w:rsidRPr="006735B4">
        <w:rPr>
          <w:rFonts w:ascii="Arial" w:eastAsia="Arial" w:hAnsi="Arial" w:cs="Arial"/>
        </w:rPr>
        <w:t>,</w:t>
      </w:r>
      <w:r w:rsidRPr="006735B4">
        <w:rPr>
          <w:rFonts w:ascii="Arial" w:eastAsia="Arial" w:hAnsi="Arial" w:cs="Arial"/>
        </w:rPr>
        <w:t xml:space="preserve"> en general</w:t>
      </w:r>
      <w:r w:rsidR="67ECCFD3" w:rsidRPr="006735B4">
        <w:rPr>
          <w:rFonts w:ascii="Arial" w:eastAsia="Arial" w:hAnsi="Arial" w:cs="Arial"/>
        </w:rPr>
        <w:t>,</w:t>
      </w:r>
      <w:r w:rsidRPr="006735B4">
        <w:rPr>
          <w:rFonts w:ascii="Arial" w:eastAsia="Arial" w:hAnsi="Arial" w:cs="Arial"/>
        </w:rPr>
        <w:t xml:space="preserve"> todos los gastos a que el cobro diera lugar. </w:t>
      </w:r>
    </w:p>
    <w:p w14:paraId="426CFEA1" w14:textId="4691E1BC"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B94EE07" w:rsidRPr="006735B4">
        <w:rPr>
          <w:rFonts w:ascii="Arial" w:eastAsia="Arial" w:hAnsi="Arial" w:cs="Arial"/>
        </w:rPr>
        <w:t xml:space="preserve">Fondo Nacional del </w:t>
      </w:r>
      <w:r w:rsidR="35F95641" w:rsidRPr="006735B4">
        <w:rPr>
          <w:rFonts w:ascii="Arial" w:eastAsia="Arial" w:hAnsi="Arial" w:cs="Arial"/>
        </w:rPr>
        <w:t>A</w:t>
      </w:r>
      <w:r w:rsidR="7B94EE07" w:rsidRPr="006735B4">
        <w:rPr>
          <w:rFonts w:ascii="Arial" w:eastAsia="Arial" w:hAnsi="Arial" w:cs="Arial"/>
        </w:rPr>
        <w:t>horro S</w:t>
      </w:r>
      <w:r w:rsidR="42321CE0" w:rsidRPr="006735B4">
        <w:rPr>
          <w:rFonts w:ascii="Arial" w:eastAsia="Arial" w:hAnsi="Arial" w:cs="Arial"/>
        </w:rPr>
        <w:t>.</w:t>
      </w:r>
      <w:r w:rsidR="7B94EE07" w:rsidRPr="006735B4">
        <w:rPr>
          <w:rFonts w:ascii="Arial" w:eastAsia="Arial" w:hAnsi="Arial" w:cs="Arial"/>
        </w:rPr>
        <w:t>A</w:t>
      </w:r>
      <w:r w:rsidR="296AA7CA" w:rsidRPr="006735B4">
        <w:rPr>
          <w:rFonts w:ascii="Arial" w:eastAsia="Arial" w:hAnsi="Arial" w:cs="Arial"/>
        </w:rPr>
        <w:t>.,</w:t>
      </w:r>
      <w:r w:rsidRPr="006735B4">
        <w:rPr>
          <w:rFonts w:ascii="Arial" w:eastAsia="Arial" w:hAnsi="Arial" w:cs="Arial"/>
        </w:rPr>
        <w:t xml:space="preserve"> se reserva</w:t>
      </w:r>
      <w:r w:rsidR="2B443A51" w:rsidRPr="006735B4">
        <w:rPr>
          <w:rFonts w:ascii="Arial" w:eastAsia="Arial" w:hAnsi="Arial" w:cs="Arial"/>
        </w:rPr>
        <w:t>rá</w:t>
      </w:r>
      <w:r w:rsidRPr="006735B4">
        <w:rPr>
          <w:rFonts w:ascii="Arial" w:eastAsia="Arial" w:hAnsi="Arial" w:cs="Arial"/>
        </w:rPr>
        <w:t xml:space="preserve"> la facultad de restituir el plazo inicialmente pactado. </w:t>
      </w:r>
    </w:p>
    <w:p w14:paraId="2EC92B05" w14:textId="7A9CE068"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2A688F4" w:rsidRPr="006735B4">
        <w:rPr>
          <w:rFonts w:ascii="Arial" w:eastAsia="Arial" w:hAnsi="Arial" w:cs="Arial"/>
        </w:rPr>
        <w:t>Fondo Nacional del Ahorro S.A</w:t>
      </w:r>
      <w:r w:rsidR="7AFEFCE2" w:rsidRPr="006735B4">
        <w:rPr>
          <w:rFonts w:ascii="Arial" w:eastAsia="Arial" w:hAnsi="Arial" w:cs="Arial"/>
        </w:rPr>
        <w:t>.</w:t>
      </w:r>
      <w:r w:rsidR="72A688F4" w:rsidRPr="006735B4">
        <w:rPr>
          <w:rFonts w:ascii="Arial" w:eastAsia="Arial" w:hAnsi="Arial" w:cs="Arial"/>
        </w:rPr>
        <w:t xml:space="preserve"> </w:t>
      </w:r>
      <w:r w:rsidRPr="006735B4">
        <w:rPr>
          <w:rFonts w:ascii="Arial" w:eastAsia="Arial" w:hAnsi="Arial" w:cs="Arial"/>
        </w:rPr>
        <w:t>no estará obligado a informar al deudor el inicio del cobro de la obligación por vía ejecutiva.</w:t>
      </w:r>
    </w:p>
    <w:p w14:paraId="1728F0C9" w14:textId="77777777" w:rsidR="007C46BA" w:rsidRPr="00BD54B2" w:rsidRDefault="007C46BA"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592"/>
      </w:tblGrid>
      <w:tr w:rsidR="00BD54B2" w:rsidRPr="00BD54B2" w14:paraId="1921E6C0" w14:textId="77777777" w:rsidTr="1B614E54">
        <w:tc>
          <w:tcPr>
            <w:tcW w:w="5000" w:type="pct"/>
            <w:gridSpan w:val="2"/>
            <w:shd w:val="clear" w:color="auto" w:fill="BFBFBF" w:themeFill="background1" w:themeFillShade="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1B614E54">
        <w:trPr>
          <w:trHeight w:val="458"/>
        </w:trPr>
        <w:tc>
          <w:tcPr>
            <w:tcW w:w="1353" w:type="pct"/>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1B614E54">
        <w:trPr>
          <w:trHeight w:val="1806"/>
        </w:trPr>
        <w:tc>
          <w:tcPr>
            <w:tcW w:w="1353" w:type="pct"/>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1B614E54">
        <w:trPr>
          <w:trHeight w:val="980"/>
        </w:trPr>
        <w:tc>
          <w:tcPr>
            <w:tcW w:w="1353" w:type="pct"/>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1B614E54">
        <w:tc>
          <w:tcPr>
            <w:tcW w:w="1353" w:type="pct"/>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1B614E54">
        <w:tc>
          <w:tcPr>
            <w:tcW w:w="1353" w:type="pct"/>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1B614E54">
        <w:tc>
          <w:tcPr>
            <w:tcW w:w="1353" w:type="pct"/>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F329AA" w:rsidRPr="00BD54B2" w14:paraId="2471AA31" w14:textId="77777777" w:rsidTr="1B614E54">
        <w:tc>
          <w:tcPr>
            <w:tcW w:w="1353" w:type="pct"/>
            <w:vAlign w:val="center"/>
          </w:tcPr>
          <w:p w14:paraId="5F033C02" w14:textId="3467F122" w:rsidR="00F329AA" w:rsidRPr="00BD54B2" w:rsidRDefault="00F329AA" w:rsidP="002C557C">
            <w:pPr>
              <w:jc w:val="both"/>
              <w:rPr>
                <w:rFonts w:ascii="Arial" w:hAnsi="Arial" w:cs="Arial"/>
                <w:b/>
                <w:lang w:val="es-ES"/>
              </w:rPr>
            </w:pPr>
            <w:r>
              <w:rPr>
                <w:rFonts w:ascii="Arial" w:hAnsi="Arial" w:cs="Arial"/>
                <w:b/>
                <w:lang w:val="es-ES"/>
              </w:rPr>
              <w:t>POSEEDOR</w:t>
            </w:r>
          </w:p>
        </w:tc>
        <w:tc>
          <w:tcPr>
            <w:tcW w:w="3647" w:type="pct"/>
          </w:tcPr>
          <w:p w14:paraId="1A21F99D" w14:textId="18680235" w:rsidR="00F329AA" w:rsidRPr="00BD54B2" w:rsidRDefault="00F329AA" w:rsidP="006E7121">
            <w:pPr>
              <w:pStyle w:val="nivel1"/>
              <w:spacing w:before="60" w:after="60" w:line="240" w:lineRule="auto"/>
              <w:ind w:firstLine="0"/>
              <w:rPr>
                <w:rFonts w:ascii="Arial" w:hAnsi="Arial" w:cs="Arial"/>
                <w:b w:val="0"/>
                <w:sz w:val="24"/>
                <w:szCs w:val="24"/>
                <w:lang w:val="es-ES"/>
              </w:rPr>
            </w:pPr>
            <w:r w:rsidRPr="1B614E54">
              <w:rPr>
                <w:rFonts w:ascii="Arial" w:hAnsi="Arial" w:cs="Arial"/>
                <w:b w:val="0"/>
                <w:sz w:val="24"/>
                <w:szCs w:val="24"/>
                <w:lang w:val="es-ES"/>
              </w:rPr>
              <w:t xml:space="preserve">La posesión es la tenencia de una cosa determinada con </w:t>
            </w:r>
            <w:r w:rsidR="612F8AC2" w:rsidRPr="1B614E54">
              <w:rPr>
                <w:rFonts w:ascii="Arial" w:hAnsi="Arial" w:cs="Arial"/>
                <w:b w:val="0"/>
                <w:sz w:val="24"/>
                <w:szCs w:val="24"/>
                <w:lang w:val="es-ES"/>
              </w:rPr>
              <w:t>á</w:t>
            </w:r>
            <w:r w:rsidRPr="1B614E54">
              <w:rPr>
                <w:rFonts w:ascii="Arial" w:hAnsi="Arial" w:cs="Arial"/>
                <w:b w:val="0"/>
                <w:sz w:val="24"/>
                <w:szCs w:val="24"/>
                <w:lang w:val="es-ES"/>
              </w:rPr>
              <w:t>nimo de señor o dueño, sea que el dueño o el que se da por tal, tenga la cosa por s</w:t>
            </w:r>
            <w:r w:rsidR="320BF32A" w:rsidRPr="1B614E54">
              <w:rPr>
                <w:rFonts w:ascii="Arial" w:hAnsi="Arial" w:cs="Arial"/>
                <w:b w:val="0"/>
                <w:sz w:val="24"/>
                <w:szCs w:val="24"/>
                <w:lang w:val="es-ES"/>
              </w:rPr>
              <w:t>í</w:t>
            </w:r>
            <w:r w:rsidRPr="1B614E54">
              <w:rPr>
                <w:rFonts w:ascii="Arial" w:hAnsi="Arial" w:cs="Arial"/>
                <w:b w:val="0"/>
                <w:sz w:val="24"/>
                <w:szCs w:val="24"/>
                <w:lang w:val="es-ES"/>
              </w:rPr>
              <w:t xml:space="preserve"> mismo, o por otra persona que </w:t>
            </w:r>
            <w:r w:rsidRPr="1B614E54">
              <w:rPr>
                <w:rFonts w:ascii="Arial" w:hAnsi="Arial" w:cs="Arial"/>
                <w:b w:val="0"/>
                <w:sz w:val="24"/>
                <w:szCs w:val="24"/>
                <w:lang w:val="es-ES"/>
              </w:rPr>
              <w:lastRenderedPageBreak/>
              <w:t>tenga en su lugar y a nombre de él. El poseedor es reputado dueño, mientras otra persona no justique serlo.</w:t>
            </w:r>
          </w:p>
        </w:tc>
      </w:tr>
      <w:tr w:rsidR="00BD54B2" w:rsidRPr="00BD54B2" w14:paraId="431D7490" w14:textId="77777777" w:rsidTr="1B614E54">
        <w:trPr>
          <w:trHeight w:val="543"/>
        </w:trPr>
        <w:tc>
          <w:tcPr>
            <w:tcW w:w="1353" w:type="pct"/>
            <w:shd w:val="clear" w:color="auto" w:fill="BFBFBF" w:themeFill="background1" w:themeFillShade="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hemeFill="background1" w:themeFillShade="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1B614E54">
        <w:tc>
          <w:tcPr>
            <w:tcW w:w="1353" w:type="pct"/>
            <w:shd w:val="clear" w:color="auto" w:fill="BFBFBF" w:themeFill="background1" w:themeFillShade="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hemeFill="background1" w:themeFillShade="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1B614E54">
        <w:tc>
          <w:tcPr>
            <w:tcW w:w="1353" w:type="pct"/>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6399D819"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047FB0">
              <w:rPr>
                <w:rFonts w:ascii="Arial" w:hAnsi="Arial" w:cs="Arial"/>
                <w:b w:val="0"/>
                <w:sz w:val="24"/>
                <w:szCs w:val="24"/>
                <w:lang w:val="es-ES"/>
              </w:rPr>
              <w:t xml:space="preserve">Acuerdo </w:t>
            </w:r>
            <w:r w:rsidRPr="00047FB0">
              <w:rPr>
                <w:rFonts w:ascii="Arial" w:hAnsi="Arial" w:cs="Arial"/>
                <w:b w:val="0"/>
                <w:lang w:val="es-ES"/>
              </w:rPr>
              <w:t>2605</w:t>
            </w:r>
            <w:r w:rsidR="0848CD3A" w:rsidRPr="1B614E54">
              <w:rPr>
                <w:rFonts w:ascii="Arial" w:hAnsi="Arial" w:cs="Arial"/>
                <w:b w:val="0"/>
                <w:lang w:val="es-ES"/>
              </w:rPr>
              <w:t xml:space="preserve"> de 202</w:t>
            </w:r>
            <w:r w:rsidR="30BD11E6" w:rsidRPr="1B614E54">
              <w:rPr>
                <w:rFonts w:ascii="Arial" w:hAnsi="Arial" w:cs="Arial"/>
                <w:b w:val="0"/>
                <w:lang w:val="es-ES"/>
              </w:rPr>
              <w:t>5</w:t>
            </w:r>
            <w:r w:rsidR="43E3ED2E" w:rsidRPr="1B614E54">
              <w:rPr>
                <w:rFonts w:ascii="Arial" w:hAnsi="Arial" w:cs="Arial"/>
                <w:b w:val="0"/>
                <w:lang w:val="es-ES"/>
              </w:rPr>
              <w:t xml:space="preserve"> </w:t>
            </w:r>
            <w:r w:rsidR="067639F3" w:rsidRPr="1B614E54">
              <w:rPr>
                <w:rFonts w:ascii="Arial" w:hAnsi="Arial" w:cs="Arial"/>
                <w:b w:val="0"/>
                <w:lang w:val="es-ES"/>
              </w:rPr>
              <w:t xml:space="preserve">y </w:t>
            </w:r>
            <w:r w:rsidR="3CBEB79F" w:rsidRPr="1B614E54">
              <w:rPr>
                <w:rFonts w:ascii="Arial" w:hAnsi="Arial" w:cs="Arial"/>
                <w:b w:val="0"/>
                <w:lang w:val="es-ES"/>
              </w:rPr>
              <w:t>Formato Registro de Decisiones de Junta Directiva 1010</w:t>
            </w:r>
            <w:r w:rsidR="00F329AA" w:rsidRPr="1B614E54">
              <w:rPr>
                <w:rFonts w:ascii="Arial" w:hAnsi="Arial" w:cs="Arial"/>
                <w:b w:val="0"/>
                <w:lang w:val="es-ES"/>
              </w:rPr>
              <w:t>,</w:t>
            </w:r>
            <w:r w:rsidR="42645087" w:rsidRPr="1B614E54">
              <w:rPr>
                <w:rFonts w:ascii="Arial" w:hAnsi="Arial" w:cs="Arial"/>
                <w:b w:val="0"/>
                <w:lang w:val="es-ES"/>
              </w:rPr>
              <w:t xml:space="preserve"> 1011</w:t>
            </w:r>
            <w:r w:rsidR="007C46BA">
              <w:rPr>
                <w:rFonts w:ascii="Arial" w:hAnsi="Arial" w:cs="Arial"/>
                <w:b w:val="0"/>
                <w:lang w:val="es-ES"/>
              </w:rPr>
              <w:t>,</w:t>
            </w:r>
            <w:r w:rsidR="00F329AA" w:rsidRPr="1B614E54">
              <w:rPr>
                <w:rFonts w:ascii="Arial" w:hAnsi="Arial" w:cs="Arial"/>
                <w:b w:val="0"/>
                <w:lang w:val="es-ES"/>
              </w:rPr>
              <w:t xml:space="preserve"> 1012</w:t>
            </w:r>
            <w:r w:rsidR="00047FB0">
              <w:rPr>
                <w:rFonts w:ascii="Arial" w:hAnsi="Arial" w:cs="Arial"/>
                <w:b w:val="0"/>
                <w:lang w:val="es-ES"/>
              </w:rPr>
              <w:t>,</w:t>
            </w:r>
            <w:r w:rsidR="00E46BE2">
              <w:rPr>
                <w:rFonts w:ascii="Arial" w:hAnsi="Arial" w:cs="Arial"/>
                <w:b w:val="0"/>
                <w:lang w:val="es-ES"/>
              </w:rPr>
              <w:t xml:space="preserve"> 1014 </w:t>
            </w:r>
            <w:r w:rsidR="00047FB0">
              <w:rPr>
                <w:rFonts w:ascii="Arial" w:hAnsi="Arial" w:cs="Arial"/>
                <w:b w:val="0"/>
                <w:lang w:val="es-ES"/>
              </w:rPr>
              <w:t xml:space="preserve">y 1015 </w:t>
            </w:r>
            <w:r w:rsidR="00E46BE2">
              <w:rPr>
                <w:rFonts w:ascii="Arial" w:hAnsi="Arial" w:cs="Arial"/>
                <w:b w:val="0"/>
                <w:lang w:val="es-ES"/>
              </w:rPr>
              <w:t>de 2025</w:t>
            </w:r>
          </w:p>
        </w:tc>
        <w:tc>
          <w:tcPr>
            <w:tcW w:w="3647" w:type="pct"/>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1B614E54">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t>DEFINICIONES QUE APLICAN PARA CRÉDITOS DE VIVIENDA</w:t>
            </w:r>
          </w:p>
        </w:tc>
      </w:tr>
      <w:tr w:rsidR="00BD54B2" w:rsidRPr="00BD54B2" w14:paraId="6BFAC008" w14:textId="77777777" w:rsidTr="1B614E54">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1B614E54">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1B614E54">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1B614E54">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1B614E54">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1B614E54">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1B614E54">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627D79D2" w:rsidR="003067C4" w:rsidRPr="00BD54B2" w:rsidRDefault="24CF91A7" w:rsidP="002C557C">
            <w:pPr>
              <w:jc w:val="both"/>
              <w:rPr>
                <w:rFonts w:ascii="Arial" w:hAnsi="Arial" w:cs="Arial"/>
                <w:lang w:val="es-MX"/>
              </w:rPr>
            </w:pPr>
            <w:r w:rsidRPr="1B614E54">
              <w:rPr>
                <w:rFonts w:ascii="Arial" w:hAnsi="Arial" w:cs="Arial"/>
                <w:lang w:val="es-MX"/>
              </w:rPr>
              <w:t>Gas</w:t>
            </w:r>
            <w:r w:rsidR="60E9E069" w:rsidRPr="1B614E54">
              <w:rPr>
                <w:rFonts w:ascii="Arial" w:hAnsi="Arial" w:cs="Arial"/>
                <w:lang w:val="es-MX"/>
              </w:rPr>
              <w:t>o</w:t>
            </w:r>
            <w:r w:rsidRPr="1B614E54">
              <w:rPr>
                <w:rFonts w:ascii="Arial" w:hAnsi="Arial" w:cs="Arial"/>
                <w:lang w:val="es-MX"/>
              </w:rPr>
              <w:t>domésticos fijos</w:t>
            </w:r>
          </w:p>
        </w:tc>
      </w:tr>
      <w:tr w:rsidR="00BD54B2" w:rsidRPr="00BD54B2" w14:paraId="0809883C" w14:textId="77777777" w:rsidTr="1B614E54">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1B614E54">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Ventanería,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1B614E54">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1B614E54">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1B614E54">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lastRenderedPageBreak/>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1B614E54">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1B614E54">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r w:rsidRPr="00BD54B2">
              <w:rPr>
                <w:rFonts w:ascii="Arial" w:hAnsi="Arial" w:cs="Arial"/>
                <w:lang w:val="pt-BR"/>
              </w:rPr>
              <w:t xml:space="preserve">Enchape de baños </w:t>
            </w:r>
          </w:p>
          <w:p w14:paraId="6209EECB" w14:textId="71450706" w:rsidR="003067C4" w:rsidRPr="00BD54B2" w:rsidRDefault="003067C4" w:rsidP="006E7121">
            <w:pPr>
              <w:jc w:val="both"/>
              <w:rPr>
                <w:rFonts w:ascii="Arial" w:hAnsi="Arial" w:cs="Arial"/>
                <w:lang w:val="pt-BR"/>
              </w:rPr>
            </w:pPr>
            <w:r w:rsidRPr="00BD54B2">
              <w:rPr>
                <w:rFonts w:ascii="Arial" w:hAnsi="Arial" w:cs="Arial"/>
                <w:lang w:val="pt-BR"/>
              </w:rPr>
              <w:t xml:space="preserve">Enchape de fachada </w:t>
            </w:r>
          </w:p>
        </w:tc>
      </w:tr>
      <w:tr w:rsidR="00BD54B2" w:rsidRPr="00BD54B2" w14:paraId="109D767D" w14:textId="77777777" w:rsidTr="1B614E54">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1B614E54">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1B614E54">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BD54B2"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5F794391" w14:textId="77777777" w:rsidTr="0073357C">
        <w:trPr>
          <w:cantSplit/>
          <w:trHeight w:val="361"/>
        </w:trPr>
        <w:tc>
          <w:tcPr>
            <w:tcW w:w="2552" w:type="dxa"/>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Acuerdos 2092, 2093 y 2099 de 2015.</w:t>
            </w:r>
          </w:p>
          <w:p w14:paraId="7FBE9BAB" w14:textId="497C4748"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xml:space="preserve">, </w:t>
            </w:r>
            <w:proofErr w:type="gramStart"/>
            <w:r w:rsidR="006D48FC" w:rsidRPr="00BD54B2">
              <w:rPr>
                <w:rFonts w:ascii="Arial" w:hAnsi="Arial" w:cs="Arial"/>
                <w:b w:val="0"/>
                <w:sz w:val="24"/>
                <w:szCs w:val="24"/>
                <w:lang w:val="es-ES"/>
              </w:rPr>
              <w:t>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proofErr w:type="gramEnd"/>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w:t>
            </w:r>
            <w:proofErr w:type="gramStart"/>
            <w:r w:rsidR="000A60EE" w:rsidRPr="00BD54B2">
              <w:rPr>
                <w:rFonts w:ascii="Arial" w:hAnsi="Arial" w:cs="Arial"/>
                <w:b w:val="0"/>
                <w:sz w:val="24"/>
                <w:szCs w:val="24"/>
                <w:lang w:val="es-ES"/>
              </w:rPr>
              <w:t>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proofErr w:type="gramEnd"/>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w:t>
            </w:r>
            <w:proofErr w:type="gramStart"/>
            <w:r w:rsidR="002D5510" w:rsidRPr="00BD54B2">
              <w:rPr>
                <w:rFonts w:ascii="Arial" w:hAnsi="Arial" w:cs="Arial"/>
                <w:b w:val="0"/>
                <w:sz w:val="24"/>
                <w:szCs w:val="24"/>
                <w:lang w:val="es-ES"/>
              </w:rPr>
              <w:t>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proofErr w:type="gramEnd"/>
            <w:r w:rsidR="00680D44">
              <w:rPr>
                <w:rFonts w:ascii="Arial" w:hAnsi="Arial" w:cs="Arial"/>
                <w:b w:val="0"/>
                <w:sz w:val="24"/>
                <w:szCs w:val="24"/>
                <w:lang w:val="es-ES"/>
              </w:rPr>
              <w:t xml:space="preserve"> y </w:t>
            </w:r>
            <w:r w:rsidR="004F06D1">
              <w:rPr>
                <w:rFonts w:ascii="Arial" w:hAnsi="Arial" w:cs="Arial"/>
                <w:b w:val="0"/>
                <w:bCs/>
                <w:lang w:val="es-ES"/>
              </w:rPr>
              <w:t>Formato</w:t>
            </w:r>
            <w:r w:rsidR="00AB5A22">
              <w:rPr>
                <w:rFonts w:ascii="Arial" w:hAnsi="Arial" w:cs="Arial"/>
                <w:b w:val="0"/>
                <w:bCs/>
                <w:lang w:val="es-ES"/>
              </w:rPr>
              <w:t>s</w:t>
            </w:r>
            <w:r w:rsidR="004F06D1">
              <w:rPr>
                <w:rFonts w:ascii="Arial" w:hAnsi="Arial" w:cs="Arial"/>
                <w:b w:val="0"/>
                <w:bCs/>
                <w:lang w:val="es-ES"/>
              </w:rPr>
              <w:t xml:space="preserve"> Registro de Decisiones de Junta Directiva 1010</w:t>
            </w:r>
            <w:r w:rsidR="00F329AA">
              <w:rPr>
                <w:rFonts w:ascii="Arial" w:hAnsi="Arial" w:cs="Arial"/>
                <w:b w:val="0"/>
                <w:bCs/>
                <w:lang w:val="es-ES"/>
              </w:rPr>
              <w:t xml:space="preserve">, </w:t>
            </w:r>
            <w:r w:rsidR="00AB5A22">
              <w:rPr>
                <w:rFonts w:ascii="Arial" w:hAnsi="Arial" w:cs="Arial"/>
                <w:b w:val="0"/>
                <w:bCs/>
                <w:lang w:val="es-ES"/>
              </w:rPr>
              <w:t>1011</w:t>
            </w:r>
            <w:r w:rsidR="00E46BE2">
              <w:rPr>
                <w:rFonts w:ascii="Arial" w:hAnsi="Arial" w:cs="Arial"/>
                <w:b w:val="0"/>
                <w:bCs/>
                <w:lang w:val="es-ES"/>
              </w:rPr>
              <w:t>,</w:t>
            </w:r>
            <w:r w:rsidR="00F329AA">
              <w:rPr>
                <w:rFonts w:ascii="Arial" w:hAnsi="Arial" w:cs="Arial"/>
                <w:b w:val="0"/>
                <w:bCs/>
                <w:lang w:val="es-ES"/>
              </w:rPr>
              <w:t xml:space="preserve"> </w:t>
            </w:r>
            <w:r w:rsidR="00E46BE2" w:rsidRPr="1B614E54">
              <w:rPr>
                <w:rFonts w:ascii="Arial" w:hAnsi="Arial" w:cs="Arial"/>
                <w:b w:val="0"/>
                <w:lang w:val="es-ES"/>
              </w:rPr>
              <w:t>1012</w:t>
            </w:r>
            <w:r w:rsidR="00047FB0">
              <w:rPr>
                <w:rFonts w:ascii="Arial" w:hAnsi="Arial" w:cs="Arial"/>
                <w:b w:val="0"/>
                <w:lang w:val="es-ES"/>
              </w:rPr>
              <w:t xml:space="preserve">, </w:t>
            </w:r>
            <w:r w:rsidR="00E46BE2">
              <w:rPr>
                <w:rFonts w:ascii="Arial" w:hAnsi="Arial" w:cs="Arial"/>
                <w:b w:val="0"/>
                <w:lang w:val="es-ES"/>
              </w:rPr>
              <w:t>1014</w:t>
            </w:r>
            <w:r w:rsidR="001C46D7">
              <w:rPr>
                <w:rFonts w:ascii="Arial" w:hAnsi="Arial" w:cs="Arial"/>
                <w:b w:val="0"/>
                <w:lang w:val="es-ES"/>
              </w:rPr>
              <w:t>, 1015</w:t>
            </w:r>
            <w:r w:rsidR="00047FB0">
              <w:rPr>
                <w:rFonts w:ascii="Arial" w:hAnsi="Arial" w:cs="Arial"/>
                <w:b w:val="0"/>
                <w:lang w:val="es-ES"/>
              </w:rPr>
              <w:t xml:space="preserve"> </w:t>
            </w:r>
            <w:r w:rsidR="00E46BE2">
              <w:rPr>
                <w:rFonts w:ascii="Arial" w:hAnsi="Arial" w:cs="Arial"/>
                <w:b w:val="0"/>
                <w:lang w:val="es-ES"/>
              </w:rPr>
              <w:t>de 2025</w:t>
            </w:r>
          </w:p>
        </w:tc>
        <w:tc>
          <w:tcPr>
            <w:tcW w:w="6541" w:type="dxa"/>
            <w:gridSpan w:val="2"/>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BD54B2"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8" w:name="_Hlk145332538"/>
            <w:r w:rsidRPr="00BD54B2">
              <w:rPr>
                <w:rFonts w:ascii="Arial" w:hAnsi="Arial" w:cs="Arial"/>
                <w:sz w:val="24"/>
                <w:szCs w:val="24"/>
                <w:lang w:val="es-MX"/>
              </w:rPr>
              <w:t>DEFINICIONES QUE APLICAN PARA LEASING HABITACIONAL</w:t>
            </w:r>
          </w:p>
        </w:tc>
      </w:tr>
      <w:tr w:rsidR="00BD54B2" w:rsidRPr="00BD54B2" w14:paraId="510BA02D" w14:textId="77777777" w:rsidTr="002C557C">
        <w:trPr>
          <w:cantSplit/>
          <w:trHeight w:val="361"/>
        </w:trPr>
        <w:tc>
          <w:tcPr>
            <w:tcW w:w="2552" w:type="dxa"/>
            <w:tcBorders>
              <w:bottom w:val="single" w:sz="4" w:space="0" w:color="auto"/>
            </w:tcBorders>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BD54B2" w:rsidRPr="00BD54B2" w14:paraId="4228CC94" w14:textId="77777777" w:rsidTr="002C557C">
        <w:trPr>
          <w:cantSplit/>
          <w:trHeight w:val="361"/>
        </w:trPr>
        <w:tc>
          <w:tcPr>
            <w:tcW w:w="2552" w:type="dxa"/>
            <w:tcBorders>
              <w:bottom w:val="single" w:sz="4" w:space="0" w:color="auto"/>
              <w:right w:val="single" w:sz="4" w:space="0" w:color="auto"/>
            </w:tcBorders>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BD54B2" w:rsidRPr="00BD54B2" w14:paraId="6D99E9A7" w14:textId="77777777" w:rsidTr="002C557C">
        <w:trPr>
          <w:cantSplit/>
          <w:trHeight w:val="361"/>
        </w:trPr>
        <w:tc>
          <w:tcPr>
            <w:tcW w:w="2552" w:type="dxa"/>
            <w:tcBorders>
              <w:bottom w:val="single" w:sz="4" w:space="0" w:color="auto"/>
              <w:right w:val="single" w:sz="4" w:space="0" w:color="auto"/>
            </w:tcBorders>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BD54B2" w:rsidRPr="00BD54B2" w14:paraId="52438364" w14:textId="77777777" w:rsidTr="002C557C">
        <w:trPr>
          <w:cantSplit/>
          <w:trHeight w:val="840"/>
        </w:trPr>
        <w:tc>
          <w:tcPr>
            <w:tcW w:w="2552" w:type="dxa"/>
            <w:tcBorders>
              <w:right w:val="single" w:sz="4" w:space="0" w:color="auto"/>
            </w:tcBorders>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BD54B2" w:rsidRPr="00BD54B2" w14:paraId="7C550EDB" w14:textId="77777777" w:rsidTr="002C557C">
        <w:trPr>
          <w:cantSplit/>
          <w:trHeight w:val="795"/>
        </w:trPr>
        <w:tc>
          <w:tcPr>
            <w:tcW w:w="2552" w:type="dxa"/>
            <w:tcBorders>
              <w:right w:val="single" w:sz="4" w:space="0" w:color="auto"/>
            </w:tcBorders>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BD54B2" w:rsidRPr="00BD54B2" w14:paraId="1CDBD543" w14:textId="77777777" w:rsidTr="006E7121">
        <w:trPr>
          <w:cantSplit/>
          <w:trHeight w:val="1360"/>
        </w:trPr>
        <w:tc>
          <w:tcPr>
            <w:tcW w:w="2552" w:type="dxa"/>
            <w:tcBorders>
              <w:right w:val="single" w:sz="4" w:space="0" w:color="auto"/>
            </w:tcBorders>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lastRenderedPageBreak/>
              <w:t>CÁNONES O PAGOS EXTRAORDINARIOS</w:t>
            </w:r>
          </w:p>
        </w:tc>
        <w:tc>
          <w:tcPr>
            <w:tcW w:w="6541" w:type="dxa"/>
            <w:tcBorders>
              <w:left w:val="single" w:sz="4" w:space="0" w:color="auto"/>
            </w:tcBorders>
            <w:vAlign w:val="center"/>
          </w:tcPr>
          <w:p w14:paraId="4AF46537" w14:textId="2161EB1F" w:rsidR="003067C4" w:rsidRPr="00BD54B2" w:rsidRDefault="003067C4" w:rsidP="009D0532">
            <w:pPr>
              <w:pStyle w:val="EstiloTtulo5Arial12pt"/>
              <w:framePr w:wrap="notBeside"/>
              <w:numPr>
                <w:ilvl w:val="4"/>
                <w:numId w:val="23"/>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BD54B2" w:rsidRPr="00BD54B2" w14:paraId="1D1B6766" w14:textId="77777777" w:rsidTr="002C557C">
        <w:trPr>
          <w:cantSplit/>
          <w:trHeight w:val="900"/>
        </w:trPr>
        <w:tc>
          <w:tcPr>
            <w:tcW w:w="2552" w:type="dxa"/>
            <w:tcBorders>
              <w:right w:val="single" w:sz="4" w:space="0" w:color="auto"/>
            </w:tcBorders>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BD54B2" w:rsidRPr="00BD54B2" w14:paraId="10F442F0" w14:textId="77777777" w:rsidTr="002C557C">
        <w:trPr>
          <w:cantSplit/>
          <w:trHeight w:val="900"/>
        </w:trPr>
        <w:tc>
          <w:tcPr>
            <w:tcW w:w="2552" w:type="dxa"/>
            <w:tcBorders>
              <w:right w:val="single" w:sz="4" w:space="0" w:color="auto"/>
            </w:tcBorders>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BD54B2" w:rsidRPr="00BD54B2" w14:paraId="544E21B9" w14:textId="77777777" w:rsidTr="002C557C">
        <w:trPr>
          <w:cantSplit/>
          <w:trHeight w:val="900"/>
        </w:trPr>
        <w:tc>
          <w:tcPr>
            <w:tcW w:w="2552" w:type="dxa"/>
            <w:tcBorders>
              <w:right w:val="single" w:sz="4" w:space="0" w:color="auto"/>
            </w:tcBorders>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FONDO</w:t>
            </w:r>
          </w:p>
        </w:tc>
        <w:tc>
          <w:tcPr>
            <w:tcW w:w="6541" w:type="dxa"/>
            <w:tcBorders>
              <w:left w:val="single" w:sz="4" w:space="0" w:color="auto"/>
            </w:tcBorders>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BD54B2" w:rsidRPr="00BD54B2" w14:paraId="435E74E3" w14:textId="77777777" w:rsidTr="002C557C">
        <w:trPr>
          <w:cantSplit/>
          <w:trHeight w:val="900"/>
        </w:trPr>
        <w:tc>
          <w:tcPr>
            <w:tcW w:w="2552" w:type="dxa"/>
            <w:tcBorders>
              <w:right w:val="single" w:sz="4" w:space="0" w:color="auto"/>
            </w:tcBorders>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3FBCBCD2" w14:textId="77777777" w:rsidTr="002C557C">
        <w:trPr>
          <w:cantSplit/>
          <w:trHeight w:val="900"/>
        </w:trPr>
        <w:tc>
          <w:tcPr>
            <w:tcW w:w="2552" w:type="dxa"/>
            <w:tcBorders>
              <w:right w:val="single" w:sz="4" w:space="0" w:color="auto"/>
            </w:tcBorders>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1B0A5C48" w14:textId="77777777" w:rsidTr="002C557C">
        <w:trPr>
          <w:cantSplit/>
          <w:trHeight w:val="900"/>
        </w:trPr>
        <w:tc>
          <w:tcPr>
            <w:tcW w:w="2552" w:type="dxa"/>
            <w:tcBorders>
              <w:right w:val="single" w:sz="4" w:space="0" w:color="auto"/>
            </w:tcBorders>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BD54B2" w:rsidRPr="00BD54B2" w14:paraId="5CF77E9C" w14:textId="77777777" w:rsidTr="002C557C">
        <w:trPr>
          <w:cantSplit/>
          <w:trHeight w:val="900"/>
        </w:trPr>
        <w:tc>
          <w:tcPr>
            <w:tcW w:w="2552" w:type="dxa"/>
            <w:tcBorders>
              <w:right w:val="single" w:sz="4" w:space="0" w:color="auto"/>
            </w:tcBorders>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BD54B2" w:rsidRPr="00BD54B2" w14:paraId="2E9F330F" w14:textId="77777777" w:rsidTr="002C557C">
        <w:trPr>
          <w:cantSplit/>
          <w:trHeight w:val="900"/>
        </w:trPr>
        <w:tc>
          <w:tcPr>
            <w:tcW w:w="2552" w:type="dxa"/>
            <w:tcBorders>
              <w:right w:val="single" w:sz="4" w:space="0" w:color="auto"/>
            </w:tcBorders>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BD54B2" w:rsidRPr="00BD54B2" w14:paraId="1FBCB665" w14:textId="77777777" w:rsidTr="002C557C">
        <w:trPr>
          <w:cantSplit/>
          <w:trHeight w:val="900"/>
        </w:trPr>
        <w:tc>
          <w:tcPr>
            <w:tcW w:w="2552" w:type="dxa"/>
            <w:tcBorders>
              <w:right w:val="single" w:sz="4" w:space="0" w:color="auto"/>
            </w:tcBorders>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BD54B2" w:rsidRPr="00BD54B2" w14:paraId="00DDD7B5" w14:textId="77777777" w:rsidTr="002C557C">
        <w:trPr>
          <w:cantSplit/>
          <w:trHeight w:val="900"/>
        </w:trPr>
        <w:tc>
          <w:tcPr>
            <w:tcW w:w="2552" w:type="dxa"/>
            <w:tcBorders>
              <w:right w:val="single" w:sz="4" w:space="0" w:color="auto"/>
            </w:tcBorders>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BD54B2" w:rsidRPr="00BD54B2" w14:paraId="298CB5FE" w14:textId="77777777" w:rsidTr="002C557C">
        <w:trPr>
          <w:cantSplit/>
          <w:trHeight w:val="900"/>
        </w:trPr>
        <w:tc>
          <w:tcPr>
            <w:tcW w:w="2552" w:type="dxa"/>
            <w:tcBorders>
              <w:right w:val="single" w:sz="4" w:space="0" w:color="auto"/>
            </w:tcBorders>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RESTITUCIÓN VOLUNTARIA</w:t>
            </w:r>
          </w:p>
        </w:tc>
        <w:tc>
          <w:tcPr>
            <w:tcW w:w="6541" w:type="dxa"/>
            <w:tcBorders>
              <w:left w:val="single" w:sz="4" w:space="0" w:color="auto"/>
            </w:tcBorders>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BD54B2" w:rsidRPr="00BD54B2" w14:paraId="084C432B" w14:textId="77777777" w:rsidTr="002C557C">
        <w:trPr>
          <w:cantSplit/>
          <w:trHeight w:val="900"/>
        </w:trPr>
        <w:tc>
          <w:tcPr>
            <w:tcW w:w="2552" w:type="dxa"/>
            <w:tcBorders>
              <w:right w:val="single" w:sz="4" w:space="0" w:color="auto"/>
            </w:tcBorders>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BD54B2" w:rsidRPr="00BD54B2" w14:paraId="76D95EF9" w14:textId="77777777" w:rsidTr="002C557C">
        <w:trPr>
          <w:cantSplit/>
          <w:trHeight w:val="900"/>
        </w:trPr>
        <w:tc>
          <w:tcPr>
            <w:tcW w:w="2552" w:type="dxa"/>
            <w:tcBorders>
              <w:right w:val="single" w:sz="4" w:space="0" w:color="auto"/>
            </w:tcBorders>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BD54B2" w:rsidRPr="00BD54B2" w14:paraId="2A4A5978" w14:textId="77777777" w:rsidTr="006E7121">
        <w:trPr>
          <w:cantSplit/>
          <w:trHeight w:val="758"/>
        </w:trPr>
        <w:tc>
          <w:tcPr>
            <w:tcW w:w="2552" w:type="dxa"/>
            <w:tcBorders>
              <w:right w:val="single" w:sz="4" w:space="0" w:color="auto"/>
            </w:tcBorders>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UNIDAD HABITACIONAL:</w:t>
            </w:r>
          </w:p>
        </w:tc>
        <w:tc>
          <w:tcPr>
            <w:tcW w:w="6541" w:type="dxa"/>
            <w:tcBorders>
              <w:left w:val="single" w:sz="4" w:space="0" w:color="auto"/>
            </w:tcBorders>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BD54B2" w:rsidRPr="00BD54B2" w14:paraId="2F7A7FBC" w14:textId="77777777" w:rsidTr="002C557C">
        <w:trPr>
          <w:cantSplit/>
          <w:trHeight w:val="188"/>
        </w:trPr>
        <w:tc>
          <w:tcPr>
            <w:tcW w:w="2552" w:type="dxa"/>
            <w:tcBorders>
              <w:right w:val="single" w:sz="4" w:space="0" w:color="auto"/>
            </w:tcBorders>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BD54B2"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36BC33D4" w14:textId="77777777" w:rsidTr="0073357C">
        <w:trPr>
          <w:cantSplit/>
          <w:trHeight w:val="361"/>
        </w:trPr>
        <w:tc>
          <w:tcPr>
            <w:tcW w:w="2552" w:type="dxa"/>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4EE92A0C"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w:t>
            </w:r>
            <w:r w:rsidR="00AB5A22">
              <w:rPr>
                <w:rFonts w:ascii="Arial" w:hAnsi="Arial" w:cs="Arial"/>
                <w:lang w:val="es-ES"/>
              </w:rPr>
              <w:t>s</w:t>
            </w:r>
            <w:r w:rsidR="004F06D1" w:rsidRPr="004F06D1">
              <w:rPr>
                <w:rFonts w:ascii="Arial" w:hAnsi="Arial" w:cs="Arial"/>
                <w:lang w:val="es-ES"/>
              </w:rPr>
              <w:t xml:space="preserve"> Registro de Decisiones de Junta Directiva </w:t>
            </w:r>
            <w:proofErr w:type="gramStart"/>
            <w:r w:rsidR="004F06D1" w:rsidRPr="004F06D1">
              <w:rPr>
                <w:rFonts w:ascii="Arial" w:hAnsi="Arial" w:cs="Arial"/>
                <w:lang w:val="es-ES"/>
              </w:rPr>
              <w:t>1010</w:t>
            </w:r>
            <w:r w:rsidR="00F329AA">
              <w:rPr>
                <w:rFonts w:ascii="Arial" w:hAnsi="Arial" w:cs="Arial"/>
                <w:lang w:val="es-ES"/>
              </w:rPr>
              <w:t>,</w:t>
            </w:r>
            <w:r w:rsidR="00AB5A22">
              <w:rPr>
                <w:rFonts w:ascii="Arial" w:hAnsi="Arial" w:cs="Arial"/>
                <w:lang w:val="es-ES"/>
              </w:rPr>
              <w:t xml:space="preserve">  1011</w:t>
            </w:r>
            <w:proofErr w:type="gramEnd"/>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 xml:space="preserve">, </w:t>
            </w:r>
            <w:r w:rsidR="00E46BE2" w:rsidRPr="00E46BE2">
              <w:rPr>
                <w:rFonts w:ascii="Arial" w:hAnsi="Arial" w:cs="Arial"/>
                <w:bCs/>
                <w:lang w:val="es-ES"/>
              </w:rPr>
              <w:t>1014</w:t>
            </w:r>
            <w:r w:rsidR="001C46D7">
              <w:rPr>
                <w:rFonts w:ascii="Arial" w:hAnsi="Arial" w:cs="Arial"/>
                <w:bCs/>
                <w:lang w:val="es-ES"/>
              </w:rPr>
              <w:t>, 1015</w:t>
            </w:r>
            <w:r w:rsidR="00047FB0">
              <w:rPr>
                <w:rFonts w:ascii="Arial" w:hAnsi="Arial" w:cs="Arial"/>
                <w:bCs/>
                <w:lang w:val="es-ES"/>
              </w:rPr>
              <w:t xml:space="preserve"> </w:t>
            </w:r>
            <w:r w:rsidR="00E46BE2" w:rsidRPr="00E46BE2">
              <w:rPr>
                <w:rFonts w:ascii="Arial" w:hAnsi="Arial" w:cs="Arial"/>
                <w:bCs/>
                <w:lang w:val="es-ES"/>
              </w:rPr>
              <w:t>de 2025</w:t>
            </w:r>
          </w:p>
        </w:tc>
        <w:tc>
          <w:tcPr>
            <w:tcW w:w="6541" w:type="dxa"/>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8"/>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BD54B2" w:rsidRPr="00BD54B2" w14:paraId="48048F1B" w14:textId="77777777" w:rsidTr="00904FE3">
        <w:trPr>
          <w:cantSplit/>
          <w:trHeight w:val="340"/>
        </w:trPr>
        <w:tc>
          <w:tcPr>
            <w:tcW w:w="9072" w:type="dxa"/>
            <w:gridSpan w:val="3"/>
            <w:tcBorders>
              <w:bottom w:val="single" w:sz="4" w:space="0" w:color="auto"/>
            </w:tcBorders>
            <w:shd w:val="clear" w:color="auto" w:fill="D0CECE"/>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BD54B2" w:rsidRPr="00BD54B2" w14:paraId="278762DB" w14:textId="77777777" w:rsidTr="00904FE3">
        <w:trPr>
          <w:cantSplit/>
          <w:trHeight w:val="361"/>
        </w:trPr>
        <w:tc>
          <w:tcPr>
            <w:tcW w:w="2456" w:type="dxa"/>
            <w:tcBorders>
              <w:bottom w:val="single" w:sz="4" w:space="0" w:color="auto"/>
            </w:tcBorders>
            <w:vAlign w:val="center"/>
          </w:tcPr>
          <w:p w14:paraId="71F2E6CE" w14:textId="77777777" w:rsidR="006E7121" w:rsidRPr="00BD54B2" w:rsidRDefault="006E7121" w:rsidP="002C557C">
            <w:pPr>
              <w:jc w:val="both"/>
              <w:rPr>
                <w:rFonts w:ascii="Arial" w:hAnsi="Arial" w:cs="Arial"/>
                <w:b/>
                <w:lang w:val="es-MX"/>
              </w:rPr>
            </w:pPr>
          </w:p>
          <w:p w14:paraId="0E8D718A" w14:textId="77777777" w:rsidR="006E7121" w:rsidRPr="00BD54B2" w:rsidRDefault="006E7121" w:rsidP="002C557C">
            <w:pPr>
              <w:jc w:val="both"/>
              <w:rPr>
                <w:rFonts w:ascii="Arial" w:hAnsi="Arial" w:cs="Arial"/>
                <w:b/>
                <w:lang w:val="es-MX"/>
              </w:rPr>
            </w:pPr>
            <w:r w:rsidRPr="00BD54B2">
              <w:rPr>
                <w:rFonts w:ascii="Arial" w:hAnsi="Arial" w:cs="Arial"/>
                <w:b/>
                <w:lang w:val="es-MX"/>
              </w:rPr>
              <w:t>TERMINO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BD54B2" w:rsidRPr="00BD54B2" w14:paraId="61F17CC4" w14:textId="77777777" w:rsidTr="00904FE3">
        <w:trPr>
          <w:cantSplit/>
          <w:trHeight w:val="361"/>
        </w:trPr>
        <w:tc>
          <w:tcPr>
            <w:tcW w:w="2456" w:type="dxa"/>
            <w:tcBorders>
              <w:bottom w:val="single" w:sz="4" w:space="0" w:color="auto"/>
              <w:right w:val="single" w:sz="4" w:space="0" w:color="auto"/>
            </w:tcBorders>
            <w:vAlign w:val="center"/>
          </w:tcPr>
          <w:p w14:paraId="0FE82435"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CONSTRUCTOR</w:t>
            </w:r>
          </w:p>
        </w:tc>
        <w:tc>
          <w:tcPr>
            <w:tcW w:w="6616" w:type="dxa"/>
            <w:gridSpan w:val="2"/>
            <w:tcBorders>
              <w:left w:val="single" w:sz="4" w:space="0" w:color="auto"/>
              <w:bottom w:val="single" w:sz="4" w:space="0" w:color="auto"/>
            </w:tcBorders>
          </w:tcPr>
          <w:p w14:paraId="3FB01A65" w14:textId="3CF7EA10" w:rsidR="006E7121" w:rsidRPr="00BD54B2" w:rsidRDefault="006E7121" w:rsidP="005119D2">
            <w:pPr>
              <w:spacing w:after="240"/>
              <w:jc w:val="both"/>
              <w:rPr>
                <w:rFonts w:ascii="Arial" w:hAnsi="Arial" w:cs="Arial"/>
                <w:b/>
              </w:rPr>
            </w:pPr>
            <w:r w:rsidRPr="00BD54B2">
              <w:rPr>
                <w:rFonts w:ascii="Arial" w:hAnsi="Arial" w:cs="Arial"/>
                <w:lang w:eastAsia="es-CO"/>
              </w:rPr>
              <w:t>Persona jurídica y/o natural con establecimiento de comercio, que tenga dentro de su objeto la actividad de la construcción de proyectos de vivienda a nivel nacional.</w:t>
            </w:r>
          </w:p>
        </w:tc>
      </w:tr>
      <w:tr w:rsidR="00BD54B2" w:rsidRPr="00BD54B2" w14:paraId="4AFA2AC8" w14:textId="77777777" w:rsidTr="00904FE3">
        <w:trPr>
          <w:cantSplit/>
          <w:trHeight w:val="361"/>
        </w:trPr>
        <w:tc>
          <w:tcPr>
            <w:tcW w:w="2456" w:type="dxa"/>
            <w:tcBorders>
              <w:bottom w:val="single" w:sz="4" w:space="0" w:color="auto"/>
              <w:right w:val="single" w:sz="4" w:space="0" w:color="auto"/>
            </w:tcBorders>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BD54B2" w:rsidRPr="00BD54B2" w14:paraId="68D0C4CD" w14:textId="77777777" w:rsidTr="00904FE3">
        <w:trPr>
          <w:cantSplit/>
          <w:trHeight w:val="840"/>
        </w:trPr>
        <w:tc>
          <w:tcPr>
            <w:tcW w:w="2456" w:type="dxa"/>
            <w:tcBorders>
              <w:right w:val="single" w:sz="4" w:space="0" w:color="auto"/>
            </w:tcBorders>
            <w:vAlign w:val="center"/>
          </w:tcPr>
          <w:p w14:paraId="7A481BFC" w14:textId="54B50FB9" w:rsidR="006E7121" w:rsidRPr="00BD54B2" w:rsidRDefault="006E7121" w:rsidP="002C557C">
            <w:pPr>
              <w:pStyle w:val="nivel1"/>
              <w:spacing w:before="60" w:after="60" w:line="240" w:lineRule="auto"/>
              <w:rPr>
                <w:rFonts w:ascii="Arial" w:hAnsi="Arial" w:cs="Arial"/>
                <w:sz w:val="24"/>
                <w:szCs w:val="24"/>
                <w:lang w:eastAsia="es-CO"/>
              </w:rPr>
            </w:pPr>
            <w:r w:rsidRPr="00BD54B2">
              <w:rPr>
                <w:rFonts w:ascii="Arial" w:hAnsi="Arial" w:cs="Arial"/>
                <w:bCs/>
                <w:lang w:eastAsia="es-CO"/>
              </w:rPr>
              <w:t>FIDUCIA:</w:t>
            </w:r>
          </w:p>
        </w:tc>
        <w:tc>
          <w:tcPr>
            <w:tcW w:w="6616" w:type="dxa"/>
            <w:gridSpan w:val="2"/>
            <w:tcBorders>
              <w:left w:val="single" w:sz="4" w:space="0" w:color="auto"/>
            </w:tcBorders>
          </w:tcPr>
          <w:p w14:paraId="3B6690E0" w14:textId="77777777" w:rsidR="006E7121" w:rsidRPr="00BD54B2" w:rsidRDefault="006E7121" w:rsidP="002C557C">
            <w:pPr>
              <w:jc w:val="both"/>
              <w:rPr>
                <w:rFonts w:ascii="Arial" w:hAnsi="Arial" w:cs="Arial"/>
                <w:b/>
                <w:lang w:eastAsia="es-CO"/>
              </w:rPr>
            </w:pPr>
            <w:r w:rsidRPr="00BD54B2">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BD54B2" w:rsidRPr="00BD54B2" w14:paraId="28DBF6D5" w14:textId="77777777" w:rsidTr="00904FE3">
        <w:trPr>
          <w:cantSplit/>
          <w:trHeight w:val="795"/>
        </w:trPr>
        <w:tc>
          <w:tcPr>
            <w:tcW w:w="2456" w:type="dxa"/>
            <w:tcBorders>
              <w:right w:val="single" w:sz="4" w:space="0" w:color="auto"/>
            </w:tcBorders>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lastRenderedPageBreak/>
              <w:t>PRORRATA:</w:t>
            </w:r>
          </w:p>
        </w:tc>
        <w:tc>
          <w:tcPr>
            <w:tcW w:w="6616" w:type="dxa"/>
            <w:gridSpan w:val="2"/>
            <w:tcBorders>
              <w:left w:val="single" w:sz="4" w:space="0" w:color="auto"/>
            </w:tcBorders>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BD54B2" w:rsidRPr="00BD54B2" w14:paraId="68252056" w14:textId="77777777" w:rsidTr="00904FE3">
        <w:trPr>
          <w:cantSplit/>
          <w:trHeight w:val="900"/>
        </w:trPr>
        <w:tc>
          <w:tcPr>
            <w:tcW w:w="2456" w:type="dxa"/>
            <w:tcBorders>
              <w:right w:val="single" w:sz="4" w:space="0" w:color="auto"/>
            </w:tcBorders>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SUBROGACIÓN:</w:t>
            </w:r>
          </w:p>
        </w:tc>
        <w:tc>
          <w:tcPr>
            <w:tcW w:w="6616" w:type="dxa"/>
            <w:gridSpan w:val="2"/>
            <w:tcBorders>
              <w:left w:val="single" w:sz="4" w:space="0" w:color="auto"/>
            </w:tcBorders>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BD54B2" w:rsidRPr="00BD54B2" w14:paraId="5DF6450C" w14:textId="77777777" w:rsidTr="00904FE3">
        <w:trPr>
          <w:cantSplit/>
          <w:trHeight w:val="900"/>
        </w:trPr>
        <w:tc>
          <w:tcPr>
            <w:tcW w:w="2456" w:type="dxa"/>
            <w:tcBorders>
              <w:right w:val="single" w:sz="4" w:space="0" w:color="auto"/>
            </w:tcBorders>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BD54B2" w:rsidRPr="00BD54B2" w14:paraId="0B4B4E7E" w14:textId="77777777" w:rsidTr="00904FE3">
        <w:trPr>
          <w:cantSplit/>
          <w:trHeight w:val="900"/>
        </w:trPr>
        <w:tc>
          <w:tcPr>
            <w:tcW w:w="2456" w:type="dxa"/>
            <w:tcBorders>
              <w:right w:val="single" w:sz="4" w:space="0" w:color="auto"/>
            </w:tcBorders>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BD54B2" w:rsidRPr="00BD54B2" w14:paraId="4109E17A" w14:textId="77777777" w:rsidTr="00904FE3">
        <w:trPr>
          <w:cantSplit/>
          <w:trHeight w:val="900"/>
        </w:trPr>
        <w:tc>
          <w:tcPr>
            <w:tcW w:w="2456" w:type="dxa"/>
            <w:tcBorders>
              <w:right w:val="single" w:sz="4" w:space="0" w:color="auto"/>
            </w:tcBorders>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BD54B2" w:rsidRPr="00BD54B2" w14:paraId="26E8A9F7" w14:textId="77777777" w:rsidTr="00904FE3">
        <w:trPr>
          <w:cantSplit/>
          <w:trHeight w:val="900"/>
        </w:trPr>
        <w:tc>
          <w:tcPr>
            <w:tcW w:w="2456" w:type="dxa"/>
            <w:tcBorders>
              <w:right w:val="single" w:sz="4" w:space="0" w:color="auto"/>
            </w:tcBorders>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BD54B2" w:rsidRPr="00BD54B2" w14:paraId="339C9FB2" w14:textId="77777777" w:rsidTr="00904FE3">
        <w:trPr>
          <w:cantSplit/>
          <w:trHeight w:val="900"/>
        </w:trPr>
        <w:tc>
          <w:tcPr>
            <w:tcW w:w="2456" w:type="dxa"/>
            <w:tcBorders>
              <w:right w:val="single" w:sz="4" w:space="0" w:color="auto"/>
            </w:tcBorders>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BD54B2" w:rsidRPr="00BD54B2" w14:paraId="4410FA68" w14:textId="77777777" w:rsidTr="00904FE3">
        <w:trPr>
          <w:cantSplit/>
          <w:trHeight w:val="900"/>
        </w:trPr>
        <w:tc>
          <w:tcPr>
            <w:tcW w:w="2456" w:type="dxa"/>
            <w:tcBorders>
              <w:right w:val="single" w:sz="4" w:space="0" w:color="auto"/>
            </w:tcBorders>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CIERRE FINANCIERO</w:t>
            </w:r>
            <w:r w:rsidRPr="00BD54B2">
              <w:rPr>
                <w:bCs/>
                <w:lang w:val="es-ES"/>
              </w:rPr>
              <w:t>:</w:t>
            </w:r>
          </w:p>
        </w:tc>
        <w:tc>
          <w:tcPr>
            <w:tcW w:w="6616" w:type="dxa"/>
            <w:gridSpan w:val="2"/>
            <w:tcBorders>
              <w:left w:val="single" w:sz="4" w:space="0" w:color="auto"/>
            </w:tcBorders>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BD54B2">
              <w:rPr>
                <w:rFonts w:ascii="Arial" w:eastAsia="Arial" w:hAnsi="Arial" w:cs="Arial"/>
                <w:lang w:val="es-ES"/>
              </w:rPr>
              <w:t xml:space="preserve">los </w:t>
            </w:r>
            <w:r w:rsidR="00B617F3" w:rsidRPr="00BD54B2">
              <w:rPr>
                <w:rFonts w:ascii="Arial" w:eastAsia="Arial" w:hAnsi="Arial" w:cs="Arial"/>
                <w:lang w:val="es-ES"/>
              </w:rPr>
              <w:t xml:space="preserve"> recursos</w:t>
            </w:r>
            <w:proofErr w:type="gramEnd"/>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BD54B2" w:rsidRPr="00BD54B2" w14:paraId="0DA8291C" w14:textId="77777777" w:rsidTr="00904FE3">
        <w:trPr>
          <w:cantSplit/>
          <w:trHeight w:val="900"/>
        </w:trPr>
        <w:tc>
          <w:tcPr>
            <w:tcW w:w="2456" w:type="dxa"/>
            <w:tcBorders>
              <w:right w:val="single" w:sz="4" w:space="0" w:color="auto"/>
            </w:tcBorders>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BD54B2" w:rsidRPr="00BD54B2" w14:paraId="2FB5924D" w14:textId="77777777" w:rsidTr="00904FE3">
        <w:trPr>
          <w:cantSplit/>
          <w:trHeight w:val="900"/>
        </w:trPr>
        <w:tc>
          <w:tcPr>
            <w:tcW w:w="2456" w:type="dxa"/>
            <w:tcBorders>
              <w:right w:val="single" w:sz="4" w:space="0" w:color="auto"/>
            </w:tcBorders>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BD54B2" w:rsidRPr="00BD54B2" w14:paraId="4DA57B7C" w14:textId="77777777" w:rsidTr="00904FE3">
        <w:trPr>
          <w:cantSplit/>
          <w:trHeight w:val="900"/>
        </w:trPr>
        <w:tc>
          <w:tcPr>
            <w:tcW w:w="2456" w:type="dxa"/>
            <w:tcBorders>
              <w:right w:val="single" w:sz="4" w:space="0" w:color="auto"/>
            </w:tcBorders>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BD54B2" w:rsidRPr="00BD54B2" w14:paraId="3B91B7A2" w14:textId="77777777" w:rsidTr="00904FE3">
        <w:trPr>
          <w:cantSplit/>
          <w:trHeight w:val="900"/>
        </w:trPr>
        <w:tc>
          <w:tcPr>
            <w:tcW w:w="2456" w:type="dxa"/>
            <w:tcBorders>
              <w:right w:val="single" w:sz="4" w:space="0" w:color="auto"/>
            </w:tcBorders>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BD54B2" w:rsidRPr="00BD54B2" w14:paraId="475AAD01" w14:textId="77777777" w:rsidTr="00904FE3">
        <w:trPr>
          <w:cantSplit/>
          <w:trHeight w:val="900"/>
        </w:trPr>
        <w:tc>
          <w:tcPr>
            <w:tcW w:w="2456" w:type="dxa"/>
            <w:tcBorders>
              <w:right w:val="single" w:sz="4" w:space="0" w:color="auto"/>
            </w:tcBorders>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BD54B2" w:rsidRPr="00BD54B2" w14:paraId="1600AE78" w14:textId="77777777" w:rsidTr="00904FE3">
        <w:trPr>
          <w:cantSplit/>
          <w:trHeight w:val="900"/>
        </w:trPr>
        <w:tc>
          <w:tcPr>
            <w:tcW w:w="2456" w:type="dxa"/>
            <w:tcBorders>
              <w:right w:val="single" w:sz="4" w:space="0" w:color="auto"/>
            </w:tcBorders>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BD54B2" w:rsidRPr="00BD54B2" w14:paraId="65AC3B24" w14:textId="77777777" w:rsidTr="00904FE3">
        <w:trPr>
          <w:cantSplit/>
          <w:trHeight w:val="900"/>
        </w:trPr>
        <w:tc>
          <w:tcPr>
            <w:tcW w:w="2456" w:type="dxa"/>
            <w:tcBorders>
              <w:right w:val="single" w:sz="4" w:space="0" w:color="auto"/>
            </w:tcBorders>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BD54B2" w:rsidRPr="00BD54B2" w14:paraId="0A93DE81" w14:textId="77777777" w:rsidTr="00904FE3">
        <w:trPr>
          <w:cantSplit/>
          <w:trHeight w:val="900"/>
        </w:trPr>
        <w:tc>
          <w:tcPr>
            <w:tcW w:w="2456" w:type="dxa"/>
            <w:tcBorders>
              <w:right w:val="single" w:sz="4" w:space="0" w:color="auto"/>
            </w:tcBorders>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BD54B2" w:rsidRPr="00BD54B2" w14:paraId="5C5203AB" w14:textId="77777777" w:rsidTr="00904FE3">
        <w:trPr>
          <w:cantSplit/>
          <w:trHeight w:val="900"/>
        </w:trPr>
        <w:tc>
          <w:tcPr>
            <w:tcW w:w="2456" w:type="dxa"/>
            <w:tcBorders>
              <w:right w:val="single" w:sz="4" w:space="0" w:color="auto"/>
            </w:tcBorders>
            <w:vAlign w:val="center"/>
          </w:tcPr>
          <w:p w14:paraId="217B673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lastRenderedPageBreak/>
              <w:t>TITULAR DE CRÉDITO:</w:t>
            </w:r>
          </w:p>
        </w:tc>
        <w:tc>
          <w:tcPr>
            <w:tcW w:w="6616" w:type="dxa"/>
            <w:gridSpan w:val="2"/>
            <w:tcBorders>
              <w:left w:val="single" w:sz="4" w:space="0" w:color="auto"/>
            </w:tcBorders>
            <w:vAlign w:val="center"/>
          </w:tcPr>
          <w:p w14:paraId="1633CD2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BD54B2" w:rsidRPr="00BD54B2" w14:paraId="1C872830" w14:textId="77777777" w:rsidTr="00904FE3">
        <w:trPr>
          <w:cantSplit/>
          <w:trHeight w:val="900"/>
        </w:trPr>
        <w:tc>
          <w:tcPr>
            <w:tcW w:w="2456" w:type="dxa"/>
            <w:tcBorders>
              <w:right w:val="single" w:sz="4" w:space="0" w:color="auto"/>
            </w:tcBorders>
            <w:vAlign w:val="center"/>
          </w:tcPr>
          <w:p w14:paraId="5163A14B"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vAlign w:val="center"/>
          </w:tcPr>
          <w:p w14:paraId="762FA2D8"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BD54B2" w:rsidRPr="00BD54B2" w14:paraId="678D343D" w14:textId="77777777" w:rsidTr="00904FE3">
        <w:trPr>
          <w:cantSplit/>
          <w:trHeight w:val="900"/>
        </w:trPr>
        <w:tc>
          <w:tcPr>
            <w:tcW w:w="2456" w:type="dxa"/>
            <w:tcBorders>
              <w:right w:val="single" w:sz="4" w:space="0" w:color="auto"/>
            </w:tcBorders>
            <w:vAlign w:val="center"/>
          </w:tcPr>
          <w:p w14:paraId="081D8CB0"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BD54B2" w:rsidRPr="00BD54B2" w14:paraId="4546DBDC" w14:textId="77777777" w:rsidTr="00904FE3">
        <w:trPr>
          <w:cantSplit/>
          <w:trHeight w:val="900"/>
        </w:trPr>
        <w:tc>
          <w:tcPr>
            <w:tcW w:w="2456" w:type="dxa"/>
            <w:tcBorders>
              <w:right w:val="single" w:sz="4" w:space="0" w:color="auto"/>
            </w:tcBorders>
            <w:vAlign w:val="center"/>
          </w:tcPr>
          <w:p w14:paraId="2F1A0238"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vAlign w:val="center"/>
          </w:tcPr>
          <w:p w14:paraId="13D3F411"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BD54B2" w:rsidRPr="00BD54B2" w14:paraId="320E90C6" w14:textId="77777777" w:rsidTr="00904FE3">
        <w:trPr>
          <w:cantSplit/>
          <w:trHeight w:val="900"/>
        </w:trPr>
        <w:tc>
          <w:tcPr>
            <w:tcW w:w="2456" w:type="dxa"/>
            <w:tcBorders>
              <w:right w:val="single" w:sz="4" w:space="0" w:color="auto"/>
            </w:tcBorders>
            <w:vAlign w:val="center"/>
          </w:tcPr>
          <w:p w14:paraId="4A6D5CC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vAlign w:val="center"/>
          </w:tcPr>
          <w:p w14:paraId="608D915D"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BD54B2" w:rsidRPr="00BD54B2" w14:paraId="620BE3A4" w14:textId="77777777" w:rsidTr="00904FE3">
        <w:trPr>
          <w:cantSplit/>
          <w:trHeight w:val="900"/>
        </w:trPr>
        <w:tc>
          <w:tcPr>
            <w:tcW w:w="2456" w:type="dxa"/>
            <w:tcBorders>
              <w:right w:val="single" w:sz="4" w:space="0" w:color="auto"/>
            </w:tcBorders>
            <w:vAlign w:val="center"/>
          </w:tcPr>
          <w:p w14:paraId="73D4DCA9"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vAlign w:val="center"/>
          </w:tcPr>
          <w:p w14:paraId="48222C5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BD54B2" w:rsidRPr="00BD54B2" w14:paraId="637B4883" w14:textId="77777777" w:rsidTr="007F539C">
        <w:trPr>
          <w:cantSplit/>
          <w:trHeight w:val="340"/>
        </w:trPr>
        <w:tc>
          <w:tcPr>
            <w:tcW w:w="9072" w:type="dxa"/>
            <w:gridSpan w:val="3"/>
            <w:shd w:val="clear" w:color="auto" w:fill="D0CECE"/>
            <w:vAlign w:val="center"/>
          </w:tcPr>
          <w:p w14:paraId="13D4BD9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BD54B2" w:rsidRPr="00BD54B2" w14:paraId="5021567D" w14:textId="77777777" w:rsidTr="007F539C">
        <w:trPr>
          <w:cantSplit/>
          <w:trHeight w:val="361"/>
        </w:trPr>
        <w:tc>
          <w:tcPr>
            <w:tcW w:w="4361" w:type="dxa"/>
            <w:gridSpan w:val="2"/>
            <w:shd w:val="clear" w:color="auto" w:fill="D0CECE"/>
          </w:tcPr>
          <w:p w14:paraId="0B99BBE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23CB7A58"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7528A0FE" w14:textId="77777777" w:rsidTr="007F539C">
        <w:trPr>
          <w:cantSplit/>
          <w:trHeight w:val="361"/>
        </w:trPr>
        <w:tc>
          <w:tcPr>
            <w:tcW w:w="4361" w:type="dxa"/>
            <w:gridSpan w:val="2"/>
          </w:tcPr>
          <w:p w14:paraId="29FFCF0E" w14:textId="77777777" w:rsidR="003B7700" w:rsidRPr="00BD54B2" w:rsidRDefault="003B7700" w:rsidP="007F539C">
            <w:pPr>
              <w:pStyle w:val="nivel1"/>
              <w:spacing w:line="240" w:lineRule="auto"/>
              <w:ind w:firstLine="0"/>
              <w:rPr>
                <w:rFonts w:ascii="Arial" w:hAnsi="Arial" w:cs="Arial"/>
                <w:b w:val="0"/>
                <w:sz w:val="24"/>
                <w:szCs w:val="24"/>
                <w:lang w:val="es-ES"/>
              </w:rPr>
            </w:pPr>
          </w:p>
          <w:p w14:paraId="55B7172A" w14:textId="59D965AA" w:rsidR="003B7700" w:rsidRPr="00BD54B2" w:rsidRDefault="003B7700" w:rsidP="007F539C">
            <w:pPr>
              <w:jc w:val="both"/>
              <w:rPr>
                <w:rFonts w:ascii="Arial" w:hAnsi="Arial" w:cs="Arial"/>
                <w:lang w:val="es-ES"/>
              </w:rPr>
            </w:pPr>
            <w:r w:rsidRPr="00BD54B2">
              <w:rPr>
                <w:rFonts w:ascii="Arial" w:hAnsi="Arial" w:cs="Arial"/>
                <w:lang w:val="es-ES"/>
              </w:rPr>
              <w:t>Acuerdo 2605 de 2025</w:t>
            </w:r>
            <w:r w:rsidR="00AB5A22">
              <w:rPr>
                <w:rFonts w:ascii="Arial" w:hAnsi="Arial" w:cs="Arial"/>
                <w:lang w:val="es-ES"/>
              </w:rPr>
              <w:t>,</w:t>
            </w:r>
            <w:r w:rsidRPr="00BD54B2">
              <w:rPr>
                <w:rFonts w:ascii="Arial" w:hAnsi="Arial" w:cs="Arial"/>
                <w:lang w:val="es-ES"/>
              </w:rPr>
              <w:t xml:space="preserve"> </w:t>
            </w:r>
            <w:r w:rsidR="004F06D1">
              <w:rPr>
                <w:rFonts w:ascii="Arial" w:hAnsi="Arial" w:cs="Arial"/>
                <w:lang w:val="es-ES"/>
              </w:rPr>
              <w:t xml:space="preserve">y </w:t>
            </w:r>
            <w:r w:rsidR="004F06D1" w:rsidRPr="004F06D1">
              <w:rPr>
                <w:rFonts w:ascii="Arial" w:hAnsi="Arial" w:cs="Arial"/>
                <w:lang w:val="es-ES"/>
              </w:rPr>
              <w:t>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 xml:space="preserve">, </w:t>
            </w:r>
            <w:r w:rsidR="00AB5A22">
              <w:rPr>
                <w:rFonts w:ascii="Arial" w:hAnsi="Arial" w:cs="Arial"/>
                <w:lang w:val="es-ES"/>
              </w:rPr>
              <w:t>1011</w:t>
            </w:r>
            <w:r w:rsidR="00E46BE2">
              <w:rPr>
                <w:rFonts w:ascii="Arial" w:hAnsi="Arial" w:cs="Arial"/>
                <w:lang w:val="es-ES"/>
              </w:rPr>
              <w:t>,</w:t>
            </w:r>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w:t>
            </w:r>
            <w:r w:rsidR="001C46D7">
              <w:rPr>
                <w:rFonts w:ascii="Arial" w:hAnsi="Arial" w:cs="Arial"/>
                <w:bCs/>
                <w:lang w:val="es-ES"/>
              </w:rPr>
              <w:t xml:space="preserve"> 1014</w:t>
            </w:r>
            <w:r w:rsidR="00047FB0">
              <w:rPr>
                <w:rFonts w:ascii="Arial" w:hAnsi="Arial" w:cs="Arial"/>
                <w:bCs/>
                <w:lang w:val="es-ES"/>
              </w:rPr>
              <w:t xml:space="preserve"> </w:t>
            </w:r>
            <w:r w:rsidR="00E46BE2" w:rsidRPr="00E46BE2">
              <w:rPr>
                <w:rFonts w:ascii="Arial" w:hAnsi="Arial" w:cs="Arial"/>
                <w:bCs/>
                <w:lang w:val="es-ES"/>
              </w:rPr>
              <w:t>de 2025</w:t>
            </w:r>
          </w:p>
        </w:tc>
        <w:tc>
          <w:tcPr>
            <w:tcW w:w="4711" w:type="dxa"/>
          </w:tcPr>
          <w:p w14:paraId="6C00803F"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7F539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6979008E" w14:textId="77777777" w:rsidR="00F329AA" w:rsidRDefault="00F329AA" w:rsidP="003B7700">
      <w:pPr>
        <w:jc w:val="both"/>
        <w:rPr>
          <w:rFonts w:ascii="Arial" w:hAnsi="Arial" w:cs="Arial"/>
          <w:lang w:val="es-ES"/>
        </w:rPr>
      </w:pPr>
    </w:p>
    <w:p w14:paraId="02E2CE49" w14:textId="205444C0" w:rsidR="00F86225" w:rsidRDefault="00F86225" w:rsidP="003B7700">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5F7BC0" w:rsidRPr="00BD54B2" w14:paraId="0A3B0812" w14:textId="77777777" w:rsidTr="00F329AA">
        <w:trPr>
          <w:cantSplit/>
          <w:trHeight w:val="340"/>
        </w:trPr>
        <w:tc>
          <w:tcPr>
            <w:tcW w:w="9072" w:type="dxa"/>
            <w:gridSpan w:val="3"/>
            <w:shd w:val="clear" w:color="auto" w:fill="D0CECE"/>
          </w:tcPr>
          <w:p w14:paraId="6F32C84C" w14:textId="4B5284FF" w:rsidR="005F7BC0" w:rsidRPr="00BD54B2" w:rsidRDefault="005F7BC0">
            <w:pPr>
              <w:pStyle w:val="nivel1"/>
              <w:spacing w:before="60" w:after="60"/>
              <w:jc w:val="center"/>
              <w:rPr>
                <w:rFonts w:ascii="Arial" w:hAnsi="Arial" w:cs="Arial"/>
                <w:sz w:val="24"/>
                <w:szCs w:val="24"/>
                <w:lang w:val="es-ES"/>
              </w:rPr>
            </w:pPr>
            <w:r w:rsidRPr="00BD54B2">
              <w:rPr>
                <w:rFonts w:ascii="Arial" w:hAnsi="Arial" w:cs="Arial"/>
                <w:sz w:val="24"/>
                <w:szCs w:val="24"/>
                <w:lang w:val="es-MX"/>
              </w:rPr>
              <w:lastRenderedPageBreak/>
              <w:t xml:space="preserve">DEFINICIONES QUE APLICAN PARA CRÉDITOS </w:t>
            </w:r>
            <w:r>
              <w:rPr>
                <w:rFonts w:ascii="Arial" w:hAnsi="Arial" w:cs="Arial"/>
                <w:sz w:val="24"/>
                <w:szCs w:val="24"/>
                <w:lang w:val="es-MX"/>
              </w:rPr>
              <w:t>ASOCIATIVOS PARA MEJORA DE VIVIENDA SIN GARANTIA HIPOTECARIA</w:t>
            </w:r>
          </w:p>
        </w:tc>
      </w:tr>
      <w:tr w:rsidR="00F329AA" w:rsidRPr="006C2EDE" w14:paraId="44E4CF26" w14:textId="77777777" w:rsidTr="00A043F8">
        <w:trPr>
          <w:cantSplit/>
          <w:trHeight w:val="514"/>
        </w:trPr>
        <w:tc>
          <w:tcPr>
            <w:tcW w:w="2456" w:type="dxa"/>
            <w:tcBorders>
              <w:right w:val="single" w:sz="4" w:space="0" w:color="auto"/>
            </w:tcBorders>
            <w:vAlign w:val="center"/>
          </w:tcPr>
          <w:p w14:paraId="01F240D7" w14:textId="2C99DDFE" w:rsidR="00F329AA" w:rsidRPr="006B50A3" w:rsidRDefault="00F329AA">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TERMINOS</w:t>
            </w:r>
          </w:p>
        </w:tc>
        <w:tc>
          <w:tcPr>
            <w:tcW w:w="6616" w:type="dxa"/>
            <w:gridSpan w:val="2"/>
            <w:tcBorders>
              <w:left w:val="single" w:sz="4" w:space="0" w:color="auto"/>
            </w:tcBorders>
            <w:vAlign w:val="center"/>
          </w:tcPr>
          <w:p w14:paraId="45AE2596" w14:textId="5F022137" w:rsidR="00F329AA" w:rsidRPr="00F329AA" w:rsidRDefault="00F329AA">
            <w:pPr>
              <w:rPr>
                <w:rFonts w:ascii="Arial" w:eastAsia="Arial" w:hAnsi="Arial" w:cs="Arial"/>
              </w:rPr>
            </w:pPr>
            <w:r w:rsidRPr="00F329AA">
              <w:rPr>
                <w:rFonts w:ascii="Arial" w:eastAsia="Arial" w:hAnsi="Arial" w:cs="Arial"/>
              </w:rPr>
              <w:t>CONCEPTOS</w:t>
            </w:r>
          </w:p>
        </w:tc>
      </w:tr>
      <w:tr w:rsidR="00F86225" w:rsidRPr="006C2EDE" w14:paraId="78C6D93C" w14:textId="77777777">
        <w:trPr>
          <w:cantSplit/>
          <w:trHeight w:val="900"/>
        </w:trPr>
        <w:tc>
          <w:tcPr>
            <w:tcW w:w="2456" w:type="dxa"/>
            <w:tcBorders>
              <w:right w:val="single" w:sz="4" w:space="0" w:color="auto"/>
            </w:tcBorders>
            <w:vAlign w:val="center"/>
          </w:tcPr>
          <w:p w14:paraId="1AD9A73F"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Subsidio Familiar de Vivienda (SFV),</w:t>
            </w:r>
          </w:p>
        </w:tc>
        <w:tc>
          <w:tcPr>
            <w:tcW w:w="6616" w:type="dxa"/>
            <w:gridSpan w:val="2"/>
            <w:tcBorders>
              <w:left w:val="single" w:sz="4" w:space="0" w:color="auto"/>
            </w:tcBorders>
            <w:vAlign w:val="center"/>
          </w:tcPr>
          <w:p w14:paraId="1D6FE923" w14:textId="17B1CC4E" w:rsidR="00F86225" w:rsidRPr="006C2EDE" w:rsidRDefault="00D31DE7">
            <w:pPr>
              <w:pStyle w:val="Prrafodelista"/>
              <w:ind w:left="0"/>
              <w:rPr>
                <w:b/>
                <w:bCs/>
                <w:lang w:val="es-CO"/>
              </w:rPr>
            </w:pPr>
            <w:r>
              <w:t>Es un aporte estatal en dinero o en especie entregado por una sola vez al hogar beneficiario, que no se restituye y que constituye un complemento para facilitar la adquisición de vivienda nueva, construcción en sitio propio o mejoramiento de vivienda de interés social.</w:t>
            </w:r>
          </w:p>
          <w:p w14:paraId="2D6AE458" w14:textId="77777777" w:rsidR="00F86225" w:rsidRPr="006C2EDE" w:rsidRDefault="00F86225" w:rsidP="00F329AA">
            <w:pPr>
              <w:pStyle w:val="Prrafodelista"/>
              <w:ind w:left="0"/>
              <w:rPr>
                <w:lang w:val="es-ES"/>
              </w:rPr>
            </w:pPr>
          </w:p>
        </w:tc>
      </w:tr>
      <w:tr w:rsidR="00F86225" w:rsidRPr="006C2EDE" w14:paraId="1B79B178" w14:textId="77777777">
        <w:trPr>
          <w:cantSplit/>
          <w:trHeight w:val="900"/>
        </w:trPr>
        <w:tc>
          <w:tcPr>
            <w:tcW w:w="2456" w:type="dxa"/>
            <w:tcBorders>
              <w:right w:val="single" w:sz="4" w:space="0" w:color="auto"/>
            </w:tcBorders>
            <w:vAlign w:val="center"/>
          </w:tcPr>
          <w:p w14:paraId="1B7E265B"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Solución de vivienda</w:t>
            </w:r>
          </w:p>
        </w:tc>
        <w:tc>
          <w:tcPr>
            <w:tcW w:w="6616" w:type="dxa"/>
            <w:gridSpan w:val="2"/>
            <w:tcBorders>
              <w:left w:val="single" w:sz="4" w:space="0" w:color="auto"/>
            </w:tcBorders>
            <w:vAlign w:val="center"/>
          </w:tcPr>
          <w:p w14:paraId="511E88FA" w14:textId="40837632" w:rsidR="00F86225" w:rsidRPr="006C2EDE" w:rsidRDefault="00D31DE7">
            <w:pPr>
              <w:pStyle w:val="Prrafodelista"/>
              <w:ind w:left="0"/>
              <w:rPr>
                <w:lang w:val="es-ES"/>
              </w:rPr>
            </w:pPr>
            <w:r>
              <w:t>Una "solución de vivienda" se refiere a cualquier medida o programa que permite a un hogar acceder a una vivienda adecuada, que puede incluir la adquisición de una vivienda nueva o usada, el mejoramiento de la vivienda actual, o el acceso a vivienda temporal o de alquiler. Estas soluciones a menudo involucran subsidios, créditos o programas gubernamentales.</w:t>
            </w:r>
          </w:p>
        </w:tc>
      </w:tr>
      <w:tr w:rsidR="00D31DE7" w:rsidRPr="006C2EDE" w14:paraId="2F0BE6FF" w14:textId="77777777">
        <w:trPr>
          <w:cantSplit/>
          <w:trHeight w:val="900"/>
        </w:trPr>
        <w:tc>
          <w:tcPr>
            <w:tcW w:w="2456" w:type="dxa"/>
            <w:tcBorders>
              <w:right w:val="single" w:sz="4" w:space="0" w:color="auto"/>
            </w:tcBorders>
            <w:vAlign w:val="center"/>
          </w:tcPr>
          <w:p w14:paraId="472B7E52" w14:textId="3B9EFF8C" w:rsidR="00D31DE7" w:rsidRPr="006B50A3" w:rsidRDefault="00D31DE7">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Organización Social y Comunitaria</w:t>
            </w:r>
          </w:p>
        </w:tc>
        <w:tc>
          <w:tcPr>
            <w:tcW w:w="6616" w:type="dxa"/>
            <w:gridSpan w:val="2"/>
            <w:tcBorders>
              <w:left w:val="single" w:sz="4" w:space="0" w:color="auto"/>
            </w:tcBorders>
            <w:vAlign w:val="center"/>
          </w:tcPr>
          <w:p w14:paraId="6A99F2FE" w14:textId="2404A443" w:rsidR="00D31DE7" w:rsidRPr="006C2EDE" w:rsidRDefault="008B7931" w:rsidP="008B7931">
            <w:pPr>
              <w:jc w:val="both"/>
              <w:rPr>
                <w:rFonts w:ascii="Arial" w:eastAsia="Arial" w:hAnsi="Arial" w:cs="Arial"/>
              </w:rPr>
            </w:pPr>
            <w:r w:rsidRPr="008B7931">
              <w:rPr>
                <w:rFonts w:ascii="Arial" w:eastAsia="Arial" w:hAnsi="Arial" w:cs="Arial"/>
                <w:lang w:val="es-MX"/>
              </w:rPr>
              <w:t xml:space="preserve">La organización social y comunitaria se refiere al proceso y estructura mediante la cual las personas se organizan para lograr objetivos comunes dentro de una comunidad, ya sea a nivel geográfico, social, cultural, o digital. Implica la </w:t>
            </w:r>
            <w:proofErr w:type="gramStart"/>
            <w:r w:rsidRPr="008B7931">
              <w:rPr>
                <w:rFonts w:ascii="Arial" w:eastAsia="Arial" w:hAnsi="Arial" w:cs="Arial"/>
                <w:lang w:val="es-MX"/>
              </w:rPr>
              <w:t>participación activa</w:t>
            </w:r>
            <w:proofErr w:type="gramEnd"/>
            <w:r w:rsidRPr="008B7931">
              <w:rPr>
                <w:rFonts w:ascii="Arial" w:eastAsia="Arial" w:hAnsi="Arial" w:cs="Arial"/>
                <w:lang w:val="es-MX"/>
              </w:rPr>
              <w:t xml:space="preserve"> de los miembros para abordar necesidades, mejorar el bienestar, y ejercer influencia en asuntos que les afectan</w:t>
            </w:r>
          </w:p>
        </w:tc>
      </w:tr>
      <w:tr w:rsidR="00F86225" w:rsidRPr="00BD5612" w14:paraId="0218A91A" w14:textId="77777777">
        <w:trPr>
          <w:cantSplit/>
          <w:trHeight w:val="900"/>
        </w:trPr>
        <w:tc>
          <w:tcPr>
            <w:tcW w:w="2456" w:type="dxa"/>
            <w:tcBorders>
              <w:right w:val="single" w:sz="4" w:space="0" w:color="auto"/>
            </w:tcBorders>
            <w:vAlign w:val="center"/>
          </w:tcPr>
          <w:p w14:paraId="4681CF00"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Prestador de asistencia técnica.</w:t>
            </w:r>
          </w:p>
        </w:tc>
        <w:tc>
          <w:tcPr>
            <w:tcW w:w="6616" w:type="dxa"/>
            <w:gridSpan w:val="2"/>
            <w:tcBorders>
              <w:left w:val="single" w:sz="4" w:space="0" w:color="auto"/>
            </w:tcBorders>
            <w:vAlign w:val="center"/>
          </w:tcPr>
          <w:p w14:paraId="5C473B74" w14:textId="7C3ECCBA" w:rsidR="00F86225" w:rsidRPr="008B7931" w:rsidRDefault="008B7931" w:rsidP="008B7931">
            <w:pPr>
              <w:jc w:val="both"/>
              <w:rPr>
                <w:rFonts w:ascii="Arial" w:eastAsia="Arial" w:hAnsi="Arial" w:cs="Arial"/>
                <w:lang w:val="es-MX"/>
              </w:rPr>
            </w:pPr>
            <w:r w:rsidRPr="008B7931">
              <w:rPr>
                <w:rFonts w:ascii="Arial" w:eastAsia="Arial" w:hAnsi="Arial" w:cs="Arial"/>
                <w:lang w:val="es-MX"/>
              </w:rPr>
              <w:t>Un prestador de asistencia técnica es una entidad, ya sea pública o privada, que ofrece servicios de asesoramiento, capacitación o soporte técnico a individuos, organizaciones o comunidades para mejorar sus capacidades, resolver problemas específicos o desarrollar proyectos</w:t>
            </w:r>
          </w:p>
          <w:p w14:paraId="33C0AF7A" w14:textId="77777777" w:rsidR="00F86225" w:rsidRPr="00BD5612" w:rsidRDefault="00F86225">
            <w:pPr>
              <w:rPr>
                <w:lang w:val="es-ES"/>
              </w:rPr>
            </w:pPr>
          </w:p>
        </w:tc>
      </w:tr>
      <w:tr w:rsidR="00EF0B61" w:rsidRPr="00BD54B2" w14:paraId="44F19766" w14:textId="77777777" w:rsidTr="002263CE">
        <w:trPr>
          <w:cantSplit/>
          <w:trHeight w:val="340"/>
        </w:trPr>
        <w:tc>
          <w:tcPr>
            <w:tcW w:w="9072" w:type="dxa"/>
            <w:gridSpan w:val="3"/>
            <w:shd w:val="clear" w:color="auto" w:fill="D0CECE"/>
            <w:vAlign w:val="center"/>
          </w:tcPr>
          <w:p w14:paraId="6116DB8D"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EF0B61" w:rsidRPr="00BD54B2" w14:paraId="39013202" w14:textId="77777777" w:rsidTr="002263CE">
        <w:trPr>
          <w:cantSplit/>
          <w:trHeight w:val="361"/>
        </w:trPr>
        <w:tc>
          <w:tcPr>
            <w:tcW w:w="4361" w:type="dxa"/>
            <w:gridSpan w:val="2"/>
            <w:shd w:val="clear" w:color="auto" w:fill="D0CECE"/>
          </w:tcPr>
          <w:p w14:paraId="034A0278"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494D63F9"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EF0B61" w:rsidRPr="00BD54B2" w14:paraId="12061910" w14:textId="77777777" w:rsidTr="002263CE">
        <w:trPr>
          <w:cantSplit/>
          <w:trHeight w:val="361"/>
        </w:trPr>
        <w:tc>
          <w:tcPr>
            <w:tcW w:w="4361" w:type="dxa"/>
            <w:gridSpan w:val="2"/>
          </w:tcPr>
          <w:p w14:paraId="7DE84C71" w14:textId="28E6725A" w:rsidR="00EF0B61" w:rsidRPr="00E46BE2" w:rsidRDefault="00E46BE2" w:rsidP="002263CE">
            <w:pPr>
              <w:pStyle w:val="nivel1"/>
              <w:spacing w:line="240" w:lineRule="auto"/>
              <w:ind w:firstLine="0"/>
              <w:rPr>
                <w:rFonts w:ascii="Arial" w:hAnsi="Arial" w:cs="Arial"/>
                <w:b w:val="0"/>
                <w:lang w:val="es-ES"/>
              </w:rPr>
            </w:pPr>
            <w:r w:rsidRPr="00E46BE2">
              <w:rPr>
                <w:rFonts w:ascii="Arial" w:hAnsi="Arial" w:cs="Arial"/>
                <w:b w:val="0"/>
                <w:lang w:val="es-ES"/>
              </w:rPr>
              <w:t>Formatos Registro de Decisiones de Junta Directiva</w:t>
            </w:r>
            <w:r>
              <w:rPr>
                <w:rFonts w:ascii="Arial" w:hAnsi="Arial" w:cs="Arial"/>
                <w:b w:val="0"/>
                <w:lang w:val="es-ES"/>
              </w:rPr>
              <w:t xml:space="preserve"> 1014</w:t>
            </w:r>
            <w:r w:rsidR="00047FB0">
              <w:rPr>
                <w:rFonts w:ascii="Arial" w:hAnsi="Arial" w:cs="Arial"/>
                <w:b w:val="0"/>
                <w:lang w:val="es-ES"/>
              </w:rPr>
              <w:t xml:space="preserve"> </w:t>
            </w:r>
            <w:r>
              <w:rPr>
                <w:rFonts w:ascii="Arial" w:hAnsi="Arial" w:cs="Arial"/>
                <w:b w:val="0"/>
                <w:lang w:val="es-ES"/>
              </w:rPr>
              <w:t>de 2025.</w:t>
            </w:r>
          </w:p>
          <w:p w14:paraId="53C98376" w14:textId="17391E4E" w:rsidR="00EF0B61" w:rsidRPr="00BD54B2" w:rsidRDefault="00EF0B61" w:rsidP="002263CE">
            <w:pPr>
              <w:jc w:val="both"/>
              <w:rPr>
                <w:rFonts w:ascii="Arial" w:hAnsi="Arial" w:cs="Arial"/>
                <w:lang w:val="es-ES"/>
              </w:rPr>
            </w:pPr>
          </w:p>
        </w:tc>
        <w:tc>
          <w:tcPr>
            <w:tcW w:w="4711" w:type="dxa"/>
          </w:tcPr>
          <w:p w14:paraId="5FD88803" w14:textId="77777777" w:rsidR="00EF0B61" w:rsidRPr="00EF0B61" w:rsidRDefault="00EF0B61" w:rsidP="002263CE">
            <w:pPr>
              <w:pStyle w:val="nivel1"/>
              <w:spacing w:before="60" w:after="60" w:line="240" w:lineRule="auto"/>
              <w:ind w:firstLine="0"/>
              <w:rPr>
                <w:rFonts w:ascii="Arial" w:hAnsi="Arial" w:cs="Arial"/>
                <w:b w:val="0"/>
                <w:bCs/>
                <w:lang w:eastAsia="es-CO"/>
              </w:rPr>
            </w:pPr>
            <w:r w:rsidRPr="00EF0B61">
              <w:rPr>
                <w:rFonts w:ascii="Arial" w:hAnsi="Arial" w:cs="Arial"/>
                <w:b w:val="0"/>
                <w:bCs/>
                <w:lang w:eastAsia="es-CO"/>
              </w:rPr>
              <w:t>Decreto 0413 del 03 de abril de 2025</w:t>
            </w:r>
          </w:p>
          <w:p w14:paraId="56CD8D90" w14:textId="77777777" w:rsidR="00EF0B61" w:rsidRPr="00EF0B61" w:rsidRDefault="00EF0B61" w:rsidP="002263CE">
            <w:pPr>
              <w:pStyle w:val="nivel1"/>
              <w:spacing w:before="60" w:after="60" w:line="240" w:lineRule="auto"/>
              <w:ind w:firstLine="0"/>
              <w:rPr>
                <w:rFonts w:ascii="Arial" w:hAnsi="Arial" w:cs="Arial"/>
                <w:b w:val="0"/>
                <w:bCs/>
                <w:lang w:val="es-ES"/>
              </w:rPr>
            </w:pPr>
            <w:r w:rsidRPr="00EF0B61">
              <w:rPr>
                <w:rFonts w:ascii="Arial" w:hAnsi="Arial" w:cs="Arial"/>
                <w:b w:val="0"/>
                <w:bCs/>
                <w:lang w:val="es-ES"/>
              </w:rPr>
              <w:t>Decreto 1077 de 2015</w:t>
            </w:r>
          </w:p>
          <w:p w14:paraId="1180B756" w14:textId="26BCC174" w:rsidR="00EF0B61" w:rsidRPr="00BD54B2" w:rsidRDefault="00EF0B61" w:rsidP="002263CE">
            <w:pPr>
              <w:pStyle w:val="nivel1"/>
              <w:spacing w:before="60" w:after="60" w:line="240" w:lineRule="auto"/>
              <w:ind w:firstLine="0"/>
              <w:rPr>
                <w:rFonts w:ascii="Arial" w:hAnsi="Arial" w:cs="Arial"/>
                <w:b w:val="0"/>
                <w:sz w:val="24"/>
                <w:szCs w:val="24"/>
                <w:lang w:val="es-ES"/>
              </w:rPr>
            </w:pPr>
            <w:r w:rsidRPr="00EF0B61">
              <w:rPr>
                <w:rFonts w:ascii="Arial" w:hAnsi="Arial" w:cs="Arial"/>
                <w:b w:val="0"/>
                <w:bCs/>
              </w:rPr>
              <w:t>Decreto 0585 del 28 de mayo de 2025,</w:t>
            </w:r>
          </w:p>
        </w:tc>
      </w:tr>
    </w:tbl>
    <w:p w14:paraId="41D0E2BE" w14:textId="77777777" w:rsidR="00F86225" w:rsidRDefault="00F86225" w:rsidP="003B7700">
      <w:pPr>
        <w:jc w:val="both"/>
        <w:rPr>
          <w:rFonts w:ascii="Arial" w:hAnsi="Arial" w:cs="Arial"/>
          <w:lang w:val="es-ES"/>
        </w:rPr>
      </w:pPr>
    </w:p>
    <w:p w14:paraId="73873456" w14:textId="77777777" w:rsidR="00EF0B61" w:rsidRDefault="00EF0B61" w:rsidP="003B7700">
      <w:pPr>
        <w:jc w:val="both"/>
        <w:rPr>
          <w:rFonts w:ascii="Arial" w:hAnsi="Arial" w:cs="Arial"/>
          <w:lang w:val="es-ES"/>
        </w:rPr>
      </w:pPr>
    </w:p>
    <w:p w14:paraId="1A08DD1A" w14:textId="77777777" w:rsidR="00EF0B61" w:rsidRPr="00BD54B2" w:rsidRDefault="00EF0B61" w:rsidP="003B7700">
      <w:pPr>
        <w:jc w:val="both"/>
        <w:rPr>
          <w:rFonts w:ascii="Arial" w:hAnsi="Arial" w:cs="Arial"/>
          <w:lang w:val="es-ES"/>
        </w:rPr>
      </w:pPr>
    </w:p>
    <w:p w14:paraId="6BA72EED" w14:textId="766FB250" w:rsidR="003B7700" w:rsidRPr="00BD54B2" w:rsidRDefault="003B7700" w:rsidP="003B7700">
      <w:pPr>
        <w:ind w:right="50"/>
        <w:jc w:val="both"/>
        <w:rPr>
          <w:rFonts w:ascii="Arial" w:hAnsi="Arial" w:cs="Arial"/>
        </w:rPr>
      </w:pPr>
      <w:hyperlink r:id="rId13"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7F539C">
        <w:tc>
          <w:tcPr>
            <w:tcW w:w="4300" w:type="dxa"/>
          </w:tcPr>
          <w:p w14:paraId="07C02074" w14:textId="77777777" w:rsidR="003B7700" w:rsidRPr="00BD54B2" w:rsidRDefault="003B7700" w:rsidP="007F539C">
            <w:pPr>
              <w:ind w:right="50"/>
              <w:rPr>
                <w:rFonts w:ascii="Arial" w:hAnsi="Arial" w:cs="Arial"/>
                <w:sz w:val="18"/>
                <w:szCs w:val="18"/>
              </w:rPr>
            </w:pPr>
          </w:p>
        </w:tc>
        <w:tc>
          <w:tcPr>
            <w:tcW w:w="4489" w:type="dxa"/>
          </w:tcPr>
          <w:p w14:paraId="70A9BA69" w14:textId="77777777" w:rsidR="003B7700" w:rsidRPr="00BD54B2" w:rsidRDefault="003B7700" w:rsidP="007F539C">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28330D" w14:paraId="692AFB1A" w14:textId="77777777" w:rsidTr="007F539C">
        <w:tc>
          <w:tcPr>
            <w:tcW w:w="4299" w:type="dxa"/>
          </w:tcPr>
          <w:p w14:paraId="3A76D216"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7F539C">
            <w:pPr>
              <w:ind w:right="50"/>
              <w:rPr>
                <w:rFonts w:ascii="DIN 2014" w:hAnsi="DIN 2014"/>
                <w:sz w:val="18"/>
                <w:szCs w:val="18"/>
              </w:rPr>
            </w:pPr>
            <w:r w:rsidRPr="00BD54B2">
              <w:rPr>
                <w:rFonts w:ascii="DIN 2014" w:hAnsi="DIN 2014"/>
                <w:sz w:val="18"/>
                <w:szCs w:val="18"/>
              </w:rPr>
              <w:t xml:space="preserve">                Vicepresidencia de Operaciones</w:t>
            </w:r>
          </w:p>
          <w:p w14:paraId="4D572008"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 Bo     Luis Gabriel Marin Garcia</w:t>
            </w:r>
          </w:p>
          <w:p w14:paraId="2274B4FD" w14:textId="77777777" w:rsidR="003B7700" w:rsidRDefault="003B7700" w:rsidP="007F539C">
            <w:pPr>
              <w:ind w:right="50"/>
              <w:rPr>
                <w:rFonts w:ascii="DIN 2014" w:hAnsi="DIN 2014"/>
                <w:sz w:val="18"/>
                <w:szCs w:val="18"/>
              </w:rPr>
            </w:pPr>
            <w:r w:rsidRPr="00BD54B2">
              <w:rPr>
                <w:rFonts w:ascii="DIN 2014" w:hAnsi="DIN 2014"/>
                <w:sz w:val="18"/>
                <w:szCs w:val="18"/>
              </w:rPr>
              <w:t xml:space="preserve">                 Vicepresidencia Empresarial</w:t>
            </w:r>
          </w:p>
          <w:p w14:paraId="211A18E9" w14:textId="3CCA7582" w:rsidR="004615B9" w:rsidRDefault="00047FB0" w:rsidP="007F539C">
            <w:pPr>
              <w:ind w:right="50"/>
              <w:rPr>
                <w:rFonts w:ascii="DIN 2014" w:hAnsi="DIN 2014"/>
                <w:sz w:val="18"/>
                <w:szCs w:val="18"/>
              </w:rPr>
            </w:pPr>
            <w:proofErr w:type="spellStart"/>
            <w:r>
              <w:rPr>
                <w:rFonts w:ascii="DIN 2014" w:hAnsi="DIN 2014"/>
                <w:sz w:val="18"/>
                <w:szCs w:val="18"/>
              </w:rPr>
              <w:t>Vo.Bo</w:t>
            </w:r>
            <w:proofErr w:type="spellEnd"/>
            <w:r>
              <w:rPr>
                <w:rFonts w:ascii="DIN 2014" w:hAnsi="DIN 2014"/>
                <w:sz w:val="18"/>
                <w:szCs w:val="18"/>
              </w:rPr>
              <w:t>.     J</w:t>
            </w:r>
            <w:r w:rsidRPr="00047FB0">
              <w:rPr>
                <w:rFonts w:ascii="DIN 2014" w:hAnsi="DIN 2014"/>
                <w:sz w:val="18"/>
                <w:szCs w:val="18"/>
              </w:rPr>
              <w:t>uan Carlos Velandia Evan</w:t>
            </w:r>
          </w:p>
          <w:p w14:paraId="00085153" w14:textId="77777777" w:rsidR="00384559" w:rsidRDefault="00384559" w:rsidP="007F539C">
            <w:pPr>
              <w:ind w:right="50"/>
              <w:rPr>
                <w:rFonts w:ascii="DIN 2014" w:hAnsi="DIN 2014"/>
                <w:sz w:val="18"/>
                <w:szCs w:val="18"/>
              </w:rPr>
            </w:pPr>
            <w:r>
              <w:rPr>
                <w:rFonts w:ascii="DIN 2014" w:hAnsi="DIN 2014"/>
                <w:sz w:val="18"/>
                <w:szCs w:val="18"/>
              </w:rPr>
              <w:t xml:space="preserve">                 </w:t>
            </w:r>
            <w:r w:rsidRPr="00384559">
              <w:rPr>
                <w:rFonts w:ascii="DIN 2014" w:hAnsi="DIN 2014"/>
                <w:sz w:val="18"/>
                <w:szCs w:val="18"/>
              </w:rPr>
              <w:t xml:space="preserve">Vicepresidencia de Tecnología y  </w:t>
            </w:r>
          </w:p>
          <w:p w14:paraId="67F787CF" w14:textId="1F47B3D3" w:rsidR="00384559" w:rsidRPr="00BD54B2" w:rsidRDefault="00384559" w:rsidP="007F539C">
            <w:pPr>
              <w:ind w:right="50"/>
              <w:rPr>
                <w:rFonts w:ascii="DIN 2014" w:hAnsi="DIN 2014"/>
                <w:sz w:val="18"/>
                <w:szCs w:val="18"/>
              </w:rPr>
            </w:pPr>
            <w:r>
              <w:rPr>
                <w:rFonts w:ascii="DIN 2014" w:hAnsi="DIN 2014"/>
                <w:sz w:val="18"/>
                <w:szCs w:val="18"/>
              </w:rPr>
              <w:t xml:space="preserve">      </w:t>
            </w:r>
            <w:r w:rsidR="001C28A2">
              <w:rPr>
                <w:rFonts w:ascii="DIN 2014" w:hAnsi="DIN 2014"/>
                <w:sz w:val="18"/>
                <w:szCs w:val="18"/>
              </w:rPr>
              <w:t xml:space="preserve">           </w:t>
            </w:r>
            <w:r w:rsidRPr="00384559">
              <w:rPr>
                <w:rFonts w:ascii="DIN 2014" w:hAnsi="DIN 2014"/>
                <w:sz w:val="18"/>
                <w:szCs w:val="18"/>
              </w:rPr>
              <w:t>Transformación Digital</w:t>
            </w:r>
          </w:p>
          <w:p w14:paraId="72501ED4" w14:textId="77777777" w:rsidR="003B7700" w:rsidRPr="00BD54B2" w:rsidRDefault="003B7700" w:rsidP="007F539C">
            <w:pPr>
              <w:ind w:right="50"/>
              <w:rPr>
                <w:rFonts w:ascii="DIN 2014" w:hAnsi="DIN 2014"/>
                <w:sz w:val="18"/>
                <w:szCs w:val="18"/>
              </w:rPr>
            </w:pPr>
          </w:p>
        </w:tc>
        <w:tc>
          <w:tcPr>
            <w:tcW w:w="4299" w:type="dxa"/>
          </w:tcPr>
          <w:p w14:paraId="06BBB1D1" w14:textId="77777777" w:rsidR="003B7700" w:rsidRPr="00BD54B2" w:rsidRDefault="003B7700" w:rsidP="007F539C">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7F539C">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2F04F82B" w14:textId="0CD40303" w:rsidR="003B7700" w:rsidRPr="00BD54B2" w:rsidRDefault="003B7700" w:rsidP="007F539C">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Vo.Bo.   </w:t>
            </w:r>
            <w:r w:rsidRPr="00BD54B2">
              <w:rPr>
                <w:rFonts w:ascii="DIN 2014" w:hAnsi="DIN 2014"/>
                <w:sz w:val="18"/>
                <w:szCs w:val="18"/>
              </w:rPr>
              <w:t xml:space="preserve">Yuly Paola Vertel de la Ossa                  </w:t>
            </w:r>
          </w:p>
          <w:p w14:paraId="77E3E46D" w14:textId="59FD26B8" w:rsidR="003B7700" w:rsidRDefault="003B7700" w:rsidP="007F539C">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2D240548" w:rsidR="004615B9" w:rsidRDefault="004615B9" w:rsidP="007F539C">
            <w:pPr>
              <w:rPr>
                <w:rFonts w:ascii="DIN 2014" w:hAnsi="DIN 2014"/>
                <w:sz w:val="18"/>
                <w:szCs w:val="18"/>
              </w:rPr>
            </w:pPr>
            <w:r>
              <w:rPr>
                <w:rFonts w:ascii="DIN 2014" w:hAnsi="DIN 2014"/>
                <w:sz w:val="18"/>
                <w:szCs w:val="18"/>
              </w:rPr>
              <w:t xml:space="preserve"> Vo.Bo.    </w:t>
            </w:r>
            <w:r w:rsidR="00A7684D">
              <w:rPr>
                <w:rFonts w:ascii="DIN 2014" w:hAnsi="DIN 2014"/>
                <w:sz w:val="18"/>
                <w:szCs w:val="18"/>
              </w:rPr>
              <w:t xml:space="preserve">Camilo Andres Londoño </w:t>
            </w:r>
            <w:r w:rsidR="003A28F5">
              <w:rPr>
                <w:rFonts w:ascii="DIN 2014" w:hAnsi="DIN 2014"/>
                <w:sz w:val="18"/>
                <w:szCs w:val="18"/>
              </w:rPr>
              <w:t>Leon</w:t>
            </w:r>
          </w:p>
          <w:p w14:paraId="595F5281" w14:textId="32100E34" w:rsidR="009C17CF" w:rsidRDefault="0013083A" w:rsidP="004615B9">
            <w:pPr>
              <w:rPr>
                <w:rFonts w:ascii="DIN 2014" w:hAnsi="DIN 2014"/>
                <w:sz w:val="18"/>
                <w:szCs w:val="18"/>
                <w:lang w:val="en"/>
              </w:rPr>
            </w:pPr>
            <w:r>
              <w:rPr>
                <w:rFonts w:ascii="DIN 2014" w:hAnsi="DIN 2014"/>
                <w:sz w:val="18"/>
                <w:szCs w:val="18"/>
                <w:lang w:val="en"/>
              </w:rPr>
              <w:t xml:space="preserve">                 </w:t>
            </w:r>
            <w:proofErr w:type="spellStart"/>
            <w:r>
              <w:rPr>
                <w:rFonts w:ascii="DIN 2014" w:hAnsi="DIN 2014"/>
                <w:sz w:val="18"/>
                <w:szCs w:val="18"/>
                <w:lang w:val="en"/>
              </w:rPr>
              <w:t>Gerencia</w:t>
            </w:r>
            <w:proofErr w:type="spellEnd"/>
            <w:r>
              <w:rPr>
                <w:rFonts w:ascii="DIN 2014" w:hAnsi="DIN 2014"/>
                <w:sz w:val="18"/>
                <w:szCs w:val="18"/>
                <w:lang w:val="en"/>
              </w:rPr>
              <w:t xml:space="preserve"> </w:t>
            </w:r>
            <w:r w:rsidR="001C28A2">
              <w:rPr>
                <w:rFonts w:ascii="DIN 2014" w:hAnsi="DIN 2014"/>
                <w:sz w:val="18"/>
                <w:szCs w:val="18"/>
                <w:lang w:val="en"/>
              </w:rPr>
              <w:t xml:space="preserve">Vivienda - </w:t>
            </w:r>
            <w:proofErr w:type="spellStart"/>
            <w:r w:rsidR="001C28A2">
              <w:rPr>
                <w:rFonts w:ascii="DIN 2014" w:hAnsi="DIN 2014"/>
                <w:sz w:val="18"/>
                <w:szCs w:val="18"/>
                <w:lang w:val="en"/>
              </w:rPr>
              <w:t>Colocación</w:t>
            </w:r>
            <w:proofErr w:type="spellEnd"/>
            <w:r w:rsidR="001C28A2">
              <w:rPr>
                <w:rFonts w:ascii="DIN 2014" w:hAnsi="DIN 2014"/>
                <w:sz w:val="18"/>
                <w:szCs w:val="18"/>
                <w:lang w:val="en"/>
              </w:rPr>
              <w:t xml:space="preserve"> (</w:t>
            </w:r>
            <w:proofErr w:type="gramStart"/>
            <w:r w:rsidR="001C28A2">
              <w:rPr>
                <w:rFonts w:ascii="DIN 2014" w:hAnsi="DIN 2014"/>
                <w:sz w:val="18"/>
                <w:szCs w:val="18"/>
                <w:lang w:val="en"/>
              </w:rPr>
              <w:t>E )</w:t>
            </w:r>
            <w:proofErr w:type="gramEnd"/>
            <w:r w:rsidR="00DE7139">
              <w:rPr>
                <w:rFonts w:ascii="DIN 2014" w:hAnsi="DIN 2014"/>
                <w:sz w:val="18"/>
                <w:szCs w:val="18"/>
                <w:lang w:val="en"/>
              </w:rPr>
              <w:t xml:space="preserve"> </w:t>
            </w:r>
          </w:p>
          <w:p w14:paraId="1B1CDEB0" w14:textId="6108316F" w:rsidR="001C28A2" w:rsidRDefault="001C28A2" w:rsidP="004615B9">
            <w:pPr>
              <w:rPr>
                <w:rFonts w:ascii="DIN 2014" w:hAnsi="DIN 2014"/>
                <w:sz w:val="18"/>
                <w:szCs w:val="18"/>
                <w:lang w:val="en"/>
              </w:rPr>
            </w:pPr>
            <w:proofErr w:type="spellStart"/>
            <w:r>
              <w:rPr>
                <w:rFonts w:ascii="DIN 2014" w:hAnsi="DIN 2014"/>
                <w:sz w:val="18"/>
                <w:szCs w:val="18"/>
                <w:lang w:val="en"/>
              </w:rPr>
              <w:t>Vo.Bo</w:t>
            </w:r>
            <w:proofErr w:type="spellEnd"/>
            <w:r>
              <w:rPr>
                <w:rFonts w:ascii="DIN 2014" w:hAnsi="DIN 2014"/>
                <w:sz w:val="18"/>
                <w:szCs w:val="18"/>
                <w:lang w:val="en"/>
              </w:rPr>
              <w:t>.     Cristian Camilo Garcia Parra</w:t>
            </w:r>
          </w:p>
          <w:p w14:paraId="6DFD4926" w14:textId="77777777" w:rsidR="001C28A2" w:rsidRDefault="001C28A2" w:rsidP="004615B9">
            <w:pPr>
              <w:rPr>
                <w:rFonts w:ascii="DIN 2014" w:hAnsi="DIN 2014"/>
                <w:sz w:val="18"/>
                <w:szCs w:val="18"/>
                <w:lang w:val="en"/>
              </w:rPr>
            </w:pPr>
            <w:r>
              <w:rPr>
                <w:rFonts w:ascii="DIN 2014" w:hAnsi="DIN 2014"/>
                <w:sz w:val="18"/>
                <w:szCs w:val="18"/>
                <w:lang w:val="en"/>
              </w:rPr>
              <w:t xml:space="preserve">                 </w:t>
            </w:r>
            <w:proofErr w:type="spellStart"/>
            <w:r>
              <w:rPr>
                <w:rFonts w:ascii="DIN 2014" w:hAnsi="DIN 2014"/>
                <w:sz w:val="18"/>
                <w:szCs w:val="18"/>
                <w:lang w:val="en"/>
              </w:rPr>
              <w:t>Gerencia</w:t>
            </w:r>
            <w:proofErr w:type="spellEnd"/>
            <w:r>
              <w:rPr>
                <w:rFonts w:ascii="DIN 2014" w:hAnsi="DIN 2014"/>
                <w:sz w:val="18"/>
                <w:szCs w:val="18"/>
                <w:lang w:val="en"/>
              </w:rPr>
              <w:t xml:space="preserve"> Arquitectura e Ingenieria de</w:t>
            </w:r>
          </w:p>
          <w:p w14:paraId="24BD6907" w14:textId="29762CFD" w:rsidR="001C28A2" w:rsidRPr="003A28F5" w:rsidRDefault="001C28A2" w:rsidP="004615B9">
            <w:pPr>
              <w:rPr>
                <w:rFonts w:ascii="DIN 2014" w:hAnsi="DIN 2014"/>
                <w:sz w:val="18"/>
                <w:szCs w:val="18"/>
                <w:lang w:val="en"/>
              </w:rPr>
            </w:pPr>
            <w:r>
              <w:rPr>
                <w:rFonts w:ascii="DIN 2014" w:hAnsi="DIN 2014"/>
                <w:sz w:val="18"/>
                <w:szCs w:val="18"/>
                <w:lang w:val="en"/>
              </w:rPr>
              <w:t xml:space="preserve">                 Software</w:t>
            </w:r>
          </w:p>
          <w:p w14:paraId="0A7EFF5C" w14:textId="77777777" w:rsidR="00DE7139" w:rsidRDefault="00DE7139" w:rsidP="004615B9">
            <w:pPr>
              <w:rPr>
                <w:rFonts w:ascii="DIN 2014" w:hAnsi="DIN 2014"/>
                <w:sz w:val="18"/>
                <w:szCs w:val="18"/>
                <w:lang w:val="en"/>
              </w:rPr>
            </w:pPr>
            <w:r>
              <w:rPr>
                <w:rFonts w:ascii="DIN 2014" w:hAnsi="DIN 2014"/>
                <w:sz w:val="18"/>
                <w:szCs w:val="18"/>
                <w:lang w:val="en"/>
              </w:rPr>
              <w:t xml:space="preserve"> </w:t>
            </w:r>
          </w:p>
          <w:p w14:paraId="21BF9CC8" w14:textId="77777777" w:rsidR="00DE7139" w:rsidRDefault="00DE7139" w:rsidP="004615B9">
            <w:pPr>
              <w:rPr>
                <w:rFonts w:ascii="DIN 2014" w:hAnsi="DIN 2014"/>
                <w:sz w:val="18"/>
                <w:szCs w:val="18"/>
                <w:lang w:val="en"/>
              </w:rPr>
            </w:pPr>
          </w:p>
          <w:p w14:paraId="4CAFD983" w14:textId="72B995FC" w:rsidR="004615B9" w:rsidRPr="009C17CF" w:rsidRDefault="004615B9" w:rsidP="004615B9">
            <w:pPr>
              <w:rPr>
                <w:rFonts w:ascii="DIN 2014" w:hAnsi="DIN 2014"/>
                <w:vanish/>
                <w:sz w:val="18"/>
                <w:szCs w:val="18"/>
                <w:lang w:val="en"/>
                <w:specVanish/>
              </w:rPr>
            </w:pPr>
          </w:p>
          <w:p w14:paraId="69CEF153" w14:textId="4684B896" w:rsidR="008B7931" w:rsidRPr="008B1470" w:rsidRDefault="008B7931" w:rsidP="008B7931">
            <w:pPr>
              <w:rPr>
                <w:rFonts w:ascii="DIN 2014" w:hAnsi="DIN 2014"/>
                <w:sz w:val="18"/>
                <w:szCs w:val="18"/>
                <w:lang w:val="pt-PT"/>
              </w:rPr>
            </w:pPr>
          </w:p>
          <w:p w14:paraId="39571031" w14:textId="430CE05C" w:rsidR="008B7931" w:rsidRPr="004615B9" w:rsidRDefault="008B7931" w:rsidP="004615B9">
            <w:pPr>
              <w:rPr>
                <w:rFonts w:ascii="DIN 2014" w:hAnsi="DIN 2014"/>
                <w:sz w:val="18"/>
                <w:szCs w:val="18"/>
                <w:lang w:val="en"/>
              </w:rPr>
            </w:pPr>
          </w:p>
          <w:p w14:paraId="6CB14EDA" w14:textId="11384CD6" w:rsidR="004615B9" w:rsidRPr="008B1470" w:rsidRDefault="004615B9" w:rsidP="007F539C">
            <w:pPr>
              <w:rPr>
                <w:rFonts w:ascii="DIN 2014" w:hAnsi="DIN 2014"/>
                <w:sz w:val="18"/>
                <w:szCs w:val="18"/>
                <w:lang w:val="pt-PT"/>
              </w:rPr>
            </w:pPr>
          </w:p>
        </w:tc>
      </w:tr>
      <w:tr w:rsidR="00786BF0" w:rsidRPr="0028330D" w14:paraId="187BE9E9" w14:textId="77777777" w:rsidTr="007F539C">
        <w:tc>
          <w:tcPr>
            <w:tcW w:w="4299" w:type="dxa"/>
          </w:tcPr>
          <w:p w14:paraId="542D3285" w14:textId="77777777" w:rsidR="00786BF0" w:rsidRPr="008B1470" w:rsidRDefault="00786BF0" w:rsidP="007F539C">
            <w:pPr>
              <w:ind w:right="50"/>
              <w:rPr>
                <w:rFonts w:ascii="DIN 2014" w:hAnsi="DIN 2014"/>
                <w:sz w:val="18"/>
                <w:szCs w:val="18"/>
                <w:lang w:val="pt-PT"/>
              </w:rPr>
            </w:pPr>
          </w:p>
        </w:tc>
        <w:tc>
          <w:tcPr>
            <w:tcW w:w="4299" w:type="dxa"/>
          </w:tcPr>
          <w:p w14:paraId="64F7FB98" w14:textId="77777777" w:rsidR="00786BF0" w:rsidRPr="00BD54B2" w:rsidRDefault="00786BF0" w:rsidP="007F539C">
            <w:pPr>
              <w:ind w:right="50"/>
              <w:rPr>
                <w:rFonts w:ascii="DIN 2014" w:hAnsi="DIN 2014"/>
                <w:sz w:val="18"/>
                <w:szCs w:val="18"/>
                <w:lang w:val="pt-PT"/>
              </w:rPr>
            </w:pPr>
          </w:p>
        </w:tc>
      </w:tr>
    </w:tbl>
    <w:p w14:paraId="627483E1" w14:textId="5E308B0C" w:rsidR="00C55D2C" w:rsidRPr="008B1470" w:rsidRDefault="00AF67CF" w:rsidP="00AF67CF">
      <w:pPr>
        <w:rPr>
          <w:rFonts w:ascii="Arial" w:hAnsi="Arial" w:cs="Arial"/>
          <w:lang w:val="pt-PT"/>
        </w:rPr>
      </w:pPr>
      <w:r w:rsidRPr="008B1470">
        <w:rPr>
          <w:rFonts w:ascii="Arial" w:hAnsi="Arial" w:cs="Arial"/>
          <w:lang w:val="pt-PT"/>
        </w:rPr>
        <w:t xml:space="preserve"> </w:t>
      </w:r>
    </w:p>
    <w:sectPr w:rsidR="00C55D2C" w:rsidRPr="008B1470" w:rsidSect="00113CC2">
      <w:footerReference w:type="default" r:id="rId14"/>
      <w:headerReference w:type="first" r:id="rId15"/>
      <w:pgSz w:w="12240" w:h="18720" w:code="14"/>
      <w:pgMar w:top="1701" w:right="1701" w:bottom="1701" w:left="184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B28B" w14:textId="77777777" w:rsidR="002C2383" w:rsidRDefault="002C2383">
      <w:r>
        <w:separator/>
      </w:r>
    </w:p>
  </w:endnote>
  <w:endnote w:type="continuationSeparator" w:id="0">
    <w:p w14:paraId="5F8D38CF" w14:textId="77777777" w:rsidR="002C2383" w:rsidRDefault="002C2383">
      <w:r>
        <w:continuationSeparator/>
      </w:r>
    </w:p>
  </w:endnote>
  <w:endnote w:type="continuationNotice" w:id="1">
    <w:p w14:paraId="1259125F" w14:textId="77777777" w:rsidR="002C2383" w:rsidRDefault="002C2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366D" w14:textId="77777777" w:rsidR="002C2383" w:rsidRDefault="002C2383">
      <w:r>
        <w:separator/>
      </w:r>
    </w:p>
  </w:footnote>
  <w:footnote w:type="continuationSeparator" w:id="0">
    <w:p w14:paraId="3CB38E97" w14:textId="77777777" w:rsidR="002C2383" w:rsidRDefault="002C2383">
      <w:r>
        <w:continuationSeparator/>
      </w:r>
    </w:p>
  </w:footnote>
  <w:footnote w:type="continuationNotice" w:id="1">
    <w:p w14:paraId="670B41EB" w14:textId="77777777" w:rsidR="002C2383" w:rsidRDefault="002C2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580395B"/>
    <w:multiLevelType w:val="hybridMultilevel"/>
    <w:tmpl w:val="3D0438B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8123073"/>
    <w:multiLevelType w:val="hybridMultilevel"/>
    <w:tmpl w:val="E45E83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7074CA"/>
    <w:multiLevelType w:val="multilevel"/>
    <w:tmpl w:val="E03A9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B665E"/>
    <w:multiLevelType w:val="hybridMultilevel"/>
    <w:tmpl w:val="C88C4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A429A3"/>
    <w:multiLevelType w:val="hybridMultilevel"/>
    <w:tmpl w:val="FACC314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F371E5"/>
    <w:multiLevelType w:val="hybridMultilevel"/>
    <w:tmpl w:val="45B23C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E61407"/>
    <w:multiLevelType w:val="multilevel"/>
    <w:tmpl w:val="D8468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B7084"/>
    <w:multiLevelType w:val="multilevel"/>
    <w:tmpl w:val="9CC23E4E"/>
    <w:lvl w:ilvl="0">
      <w:start w:val="5"/>
      <w:numFmt w:val="decimal"/>
      <w:lvlText w:val="%1."/>
      <w:lvlJc w:val="left"/>
      <w:pPr>
        <w:ind w:left="2846"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DD3018"/>
    <w:multiLevelType w:val="hybridMultilevel"/>
    <w:tmpl w:val="D310A094"/>
    <w:lvl w:ilvl="0" w:tplc="D0C6DF56">
      <w:start w:val="1"/>
      <w:numFmt w:val="upperLetter"/>
      <w:lvlText w:val="%1-"/>
      <w:lvlJc w:val="left"/>
      <w:pPr>
        <w:ind w:left="720" w:hanging="360"/>
      </w:pPr>
      <w:rPr>
        <w:rFonts w:ascii="Arial Narrow" w:eastAsia="Arial" w:hAnsi="Arial Narrow"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F47313"/>
    <w:multiLevelType w:val="multilevel"/>
    <w:tmpl w:val="CA1A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2" w15:restartNumberingAfterBreak="0">
    <w:nsid w:val="394D6E7C"/>
    <w:multiLevelType w:val="multilevel"/>
    <w:tmpl w:val="F7F29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E54CD"/>
    <w:multiLevelType w:val="hybridMultilevel"/>
    <w:tmpl w:val="FE20BD0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543670A"/>
    <w:multiLevelType w:val="hybridMultilevel"/>
    <w:tmpl w:val="85EE7FA6"/>
    <w:lvl w:ilvl="0" w:tplc="094CEB3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30"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51044"/>
    <w:multiLevelType w:val="multilevel"/>
    <w:tmpl w:val="D898C3E2"/>
    <w:lvl w:ilvl="0">
      <w:start w:val="1"/>
      <w:numFmt w:val="decimal"/>
      <w:lvlText w:val="%1"/>
      <w:lvlJc w:val="left"/>
      <w:pPr>
        <w:ind w:left="720" w:hanging="360"/>
      </w:pPr>
      <w:rPr>
        <w:rFonts w:hint="default"/>
      </w:rPr>
    </w:lvl>
    <w:lvl w:ilvl="1">
      <w:start w:val="13"/>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44C316B"/>
    <w:multiLevelType w:val="multilevel"/>
    <w:tmpl w:val="C8668264"/>
    <w:lvl w:ilvl="0">
      <w:start w:val="1"/>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5A6C2C69"/>
    <w:multiLevelType w:val="multilevel"/>
    <w:tmpl w:val="ACBC2EF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9E7B7F"/>
    <w:multiLevelType w:val="hybridMultilevel"/>
    <w:tmpl w:val="F85C9C5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4"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1D7987"/>
    <w:multiLevelType w:val="hybridMultilevel"/>
    <w:tmpl w:val="200011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1413D51"/>
    <w:multiLevelType w:val="multilevel"/>
    <w:tmpl w:val="5942A356"/>
    <w:lvl w:ilvl="0">
      <w:start w:val="1"/>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4"/>
      <w:numFmt w:val="decimal"/>
      <w:lvlText w:val="%1.%2.%3."/>
      <w:lvlJc w:val="left"/>
      <w:pPr>
        <w:ind w:left="930" w:hanging="930"/>
      </w:pPr>
      <w:rPr>
        <w:rFonts w:hint="default"/>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56178F6"/>
    <w:multiLevelType w:val="multilevel"/>
    <w:tmpl w:val="8EB2B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51"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2" w15:restartNumberingAfterBreak="0">
    <w:nsid w:val="6EA208D3"/>
    <w:multiLevelType w:val="multilevel"/>
    <w:tmpl w:val="05F25C6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6" w15:restartNumberingAfterBreak="0">
    <w:nsid w:val="7304341E"/>
    <w:multiLevelType w:val="hybridMultilevel"/>
    <w:tmpl w:val="F6B2AEF2"/>
    <w:lvl w:ilvl="0" w:tplc="9B84921E">
      <w:start w:val="8"/>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7" w15:restartNumberingAfterBreak="0">
    <w:nsid w:val="759F2EC1"/>
    <w:multiLevelType w:val="multilevel"/>
    <w:tmpl w:val="CE9E14EE"/>
    <w:lvl w:ilvl="0">
      <w:start w:val="3"/>
      <w:numFmt w:val="decimal"/>
      <w:lvlText w:val="%1"/>
      <w:lvlJc w:val="left"/>
      <w:pPr>
        <w:ind w:left="660" w:hanging="660"/>
      </w:pPr>
      <w:rPr>
        <w:rFonts w:hint="default"/>
      </w:rPr>
    </w:lvl>
    <w:lvl w:ilvl="1">
      <w:start w:val="13"/>
      <w:numFmt w:val="decimal"/>
      <w:lvlText w:val="%1.%2"/>
      <w:lvlJc w:val="left"/>
      <w:pPr>
        <w:ind w:left="1265" w:hanging="6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6640" w:hanging="1800"/>
      </w:pPr>
      <w:rPr>
        <w:rFonts w:hint="default"/>
      </w:rPr>
    </w:lvl>
  </w:abstractNum>
  <w:abstractNum w:abstractNumId="58"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9"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74D0540"/>
    <w:multiLevelType w:val="multilevel"/>
    <w:tmpl w:val="8CE4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B10658C"/>
    <w:multiLevelType w:val="multilevel"/>
    <w:tmpl w:val="02920B52"/>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4" w15:restartNumberingAfterBreak="0">
    <w:nsid w:val="7EED1DBF"/>
    <w:multiLevelType w:val="multilevel"/>
    <w:tmpl w:val="CB24D320"/>
    <w:lvl w:ilvl="0">
      <w:start w:val="3"/>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5"/>
      <w:numFmt w:val="decimal"/>
      <w:lvlText w:val="%1.%2.%3"/>
      <w:lvlJc w:val="left"/>
      <w:pPr>
        <w:ind w:left="1146"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500894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5"/>
  </w:num>
  <w:num w:numId="3" w16cid:durableId="695927458">
    <w:abstractNumId w:val="58"/>
  </w:num>
  <w:num w:numId="4" w16cid:durableId="1805810296">
    <w:abstractNumId w:val="1"/>
  </w:num>
  <w:num w:numId="5" w16cid:durableId="569316084">
    <w:abstractNumId w:val="50"/>
  </w:num>
  <w:num w:numId="6" w16cid:durableId="1053121001">
    <w:abstractNumId w:val="51"/>
  </w:num>
  <w:num w:numId="7" w16cid:durableId="79068127">
    <w:abstractNumId w:val="27"/>
  </w:num>
  <w:num w:numId="8" w16cid:durableId="804785316">
    <w:abstractNumId w:val="4"/>
  </w:num>
  <w:num w:numId="9" w16cid:durableId="875434146">
    <w:abstractNumId w:val="63"/>
  </w:num>
  <w:num w:numId="10" w16cid:durableId="1466435121">
    <w:abstractNumId w:val="26"/>
  </w:num>
  <w:num w:numId="11" w16cid:durableId="2125297428">
    <w:abstractNumId w:val="13"/>
  </w:num>
  <w:num w:numId="12" w16cid:durableId="421605312">
    <w:abstractNumId w:val="38"/>
  </w:num>
  <w:num w:numId="13" w16cid:durableId="228543316">
    <w:abstractNumId w:val="2"/>
  </w:num>
  <w:num w:numId="14" w16cid:durableId="2043355250">
    <w:abstractNumId w:val="25"/>
  </w:num>
  <w:num w:numId="15" w16cid:durableId="1045570000">
    <w:abstractNumId w:val="21"/>
  </w:num>
  <w:num w:numId="16" w16cid:durableId="170343453">
    <w:abstractNumId w:val="20"/>
  </w:num>
  <w:num w:numId="17" w16cid:durableId="1347945450">
    <w:abstractNumId w:val="48"/>
  </w:num>
  <w:num w:numId="18" w16cid:durableId="822166232">
    <w:abstractNumId w:val="55"/>
  </w:num>
  <w:num w:numId="19" w16cid:durableId="1236939195">
    <w:abstractNumId w:val="31"/>
  </w:num>
  <w:num w:numId="20" w16cid:durableId="1853959193">
    <w:abstractNumId w:val="37"/>
  </w:num>
  <w:num w:numId="21" w16cid:durableId="351954524">
    <w:abstractNumId w:val="40"/>
  </w:num>
  <w:num w:numId="22" w16cid:durableId="799418460">
    <w:abstractNumId w:val="41"/>
  </w:num>
  <w:num w:numId="23" w16cid:durableId="1506239378">
    <w:abstractNumId w:val="29"/>
  </w:num>
  <w:num w:numId="24" w16cid:durableId="1407607863">
    <w:abstractNumId w:val="6"/>
  </w:num>
  <w:num w:numId="25" w16cid:durableId="9458806">
    <w:abstractNumId w:val="61"/>
  </w:num>
  <w:num w:numId="26" w16cid:durableId="1497069253">
    <w:abstractNumId w:val="11"/>
  </w:num>
  <w:num w:numId="27" w16cid:durableId="1021123901">
    <w:abstractNumId w:val="33"/>
  </w:num>
  <w:num w:numId="28" w16cid:durableId="1697003937">
    <w:abstractNumId w:val="59"/>
  </w:num>
  <w:num w:numId="29" w16cid:durableId="1544054994">
    <w:abstractNumId w:val="0"/>
  </w:num>
  <w:num w:numId="30" w16cid:durableId="1472871026">
    <w:abstractNumId w:val="24"/>
  </w:num>
  <w:num w:numId="31" w16cid:durableId="783311459">
    <w:abstractNumId w:val="54"/>
  </w:num>
  <w:num w:numId="32" w16cid:durableId="107312764">
    <w:abstractNumId w:val="35"/>
  </w:num>
  <w:num w:numId="33" w16cid:durableId="1601912361">
    <w:abstractNumId w:val="17"/>
  </w:num>
  <w:num w:numId="34" w16cid:durableId="612136155">
    <w:abstractNumId w:val="15"/>
  </w:num>
  <w:num w:numId="35" w16cid:durableId="126437831">
    <w:abstractNumId w:val="22"/>
  </w:num>
  <w:num w:numId="36" w16cid:durableId="788626786">
    <w:abstractNumId w:val="44"/>
  </w:num>
  <w:num w:numId="37" w16cid:durableId="729772654">
    <w:abstractNumId w:val="39"/>
  </w:num>
  <w:num w:numId="38" w16cid:durableId="419955984">
    <w:abstractNumId w:val="16"/>
  </w:num>
  <w:num w:numId="39" w16cid:durableId="1564214323">
    <w:abstractNumId w:val="42"/>
  </w:num>
  <w:num w:numId="40" w16cid:durableId="1833250740">
    <w:abstractNumId w:val="30"/>
  </w:num>
  <w:num w:numId="41" w16cid:durableId="324600138">
    <w:abstractNumId w:val="53"/>
  </w:num>
  <w:num w:numId="42" w16cid:durableId="676275006">
    <w:abstractNumId w:val="49"/>
  </w:num>
  <w:num w:numId="43" w16cid:durableId="1684554095">
    <w:abstractNumId w:val="52"/>
  </w:num>
  <w:num w:numId="44" w16cid:durableId="1764107169">
    <w:abstractNumId w:val="45"/>
  </w:num>
  <w:num w:numId="45" w16cid:durableId="2021203644">
    <w:abstractNumId w:val="56"/>
  </w:num>
  <w:num w:numId="46" w16cid:durableId="37290223">
    <w:abstractNumId w:val="8"/>
  </w:num>
  <w:num w:numId="47" w16cid:durableId="774178093">
    <w:abstractNumId w:val="60"/>
  </w:num>
  <w:num w:numId="48" w16cid:durableId="955451952">
    <w:abstractNumId w:val="14"/>
  </w:num>
  <w:num w:numId="49" w16cid:durableId="409541062">
    <w:abstractNumId w:val="28"/>
  </w:num>
  <w:num w:numId="50" w16cid:durableId="1805460677">
    <w:abstractNumId w:val="32"/>
  </w:num>
  <w:num w:numId="51" w16cid:durableId="649559401">
    <w:abstractNumId w:val="34"/>
  </w:num>
  <w:num w:numId="52" w16cid:durableId="25106058">
    <w:abstractNumId w:val="46"/>
  </w:num>
  <w:num w:numId="53" w16cid:durableId="1450278301">
    <w:abstractNumId w:val="23"/>
  </w:num>
  <w:num w:numId="54" w16cid:durableId="453721142">
    <w:abstractNumId w:val="18"/>
  </w:num>
  <w:num w:numId="55" w16cid:durableId="1206525170">
    <w:abstractNumId w:val="19"/>
  </w:num>
  <w:num w:numId="56" w16cid:durableId="606891960">
    <w:abstractNumId w:val="10"/>
  </w:num>
  <w:num w:numId="57" w16cid:durableId="757022861">
    <w:abstractNumId w:val="9"/>
  </w:num>
  <w:num w:numId="58" w16cid:durableId="1503349424">
    <w:abstractNumId w:val="7"/>
  </w:num>
  <w:num w:numId="59" w16cid:durableId="2051223342">
    <w:abstractNumId w:val="12"/>
  </w:num>
  <w:num w:numId="60" w16cid:durableId="993995907">
    <w:abstractNumId w:val="43"/>
  </w:num>
  <w:num w:numId="61" w16cid:durableId="1381048942">
    <w:abstractNumId w:val="3"/>
  </w:num>
  <w:num w:numId="62" w16cid:durableId="1229461597">
    <w:abstractNumId w:val="47"/>
  </w:num>
  <w:num w:numId="63" w16cid:durableId="1727291141">
    <w:abstractNumId w:val="62"/>
  </w:num>
  <w:num w:numId="64" w16cid:durableId="518743735">
    <w:abstractNumId w:val="64"/>
  </w:num>
  <w:num w:numId="65" w16cid:durableId="655915699">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69"/>
    <w:rsid w:val="00005BD2"/>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5760"/>
    <w:rsid w:val="00016125"/>
    <w:rsid w:val="00016820"/>
    <w:rsid w:val="0001690F"/>
    <w:rsid w:val="00017514"/>
    <w:rsid w:val="00020CB6"/>
    <w:rsid w:val="000213FD"/>
    <w:rsid w:val="0002169C"/>
    <w:rsid w:val="00021F90"/>
    <w:rsid w:val="0002252F"/>
    <w:rsid w:val="00022DEE"/>
    <w:rsid w:val="00022F7D"/>
    <w:rsid w:val="0002304E"/>
    <w:rsid w:val="000238D4"/>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47"/>
    <w:rsid w:val="000300E9"/>
    <w:rsid w:val="000302EC"/>
    <w:rsid w:val="00030415"/>
    <w:rsid w:val="000304D5"/>
    <w:rsid w:val="00030B03"/>
    <w:rsid w:val="00031DF4"/>
    <w:rsid w:val="00031F33"/>
    <w:rsid w:val="00032119"/>
    <w:rsid w:val="000325CF"/>
    <w:rsid w:val="00033449"/>
    <w:rsid w:val="00034121"/>
    <w:rsid w:val="000349EC"/>
    <w:rsid w:val="00034F18"/>
    <w:rsid w:val="000369B1"/>
    <w:rsid w:val="0003728B"/>
    <w:rsid w:val="00037444"/>
    <w:rsid w:val="00037B63"/>
    <w:rsid w:val="00037EAA"/>
    <w:rsid w:val="00040CF9"/>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6AE4"/>
    <w:rsid w:val="00047169"/>
    <w:rsid w:val="000472AA"/>
    <w:rsid w:val="000478F9"/>
    <w:rsid w:val="00047D17"/>
    <w:rsid w:val="00047FB0"/>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C67"/>
    <w:rsid w:val="00056D6C"/>
    <w:rsid w:val="00056EE6"/>
    <w:rsid w:val="000572D5"/>
    <w:rsid w:val="00057AC0"/>
    <w:rsid w:val="00057D95"/>
    <w:rsid w:val="00057F45"/>
    <w:rsid w:val="00060188"/>
    <w:rsid w:val="00060276"/>
    <w:rsid w:val="00060B7B"/>
    <w:rsid w:val="00060D29"/>
    <w:rsid w:val="0006232B"/>
    <w:rsid w:val="0006249E"/>
    <w:rsid w:val="00062C29"/>
    <w:rsid w:val="000636BA"/>
    <w:rsid w:val="00063923"/>
    <w:rsid w:val="00063B05"/>
    <w:rsid w:val="00063CF8"/>
    <w:rsid w:val="00063D7D"/>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AF0"/>
    <w:rsid w:val="00073CAD"/>
    <w:rsid w:val="000745C2"/>
    <w:rsid w:val="000749A1"/>
    <w:rsid w:val="00074BEB"/>
    <w:rsid w:val="0007510A"/>
    <w:rsid w:val="00075E65"/>
    <w:rsid w:val="00075F4D"/>
    <w:rsid w:val="00075FD5"/>
    <w:rsid w:val="00076607"/>
    <w:rsid w:val="00076E42"/>
    <w:rsid w:val="00077E19"/>
    <w:rsid w:val="000804DF"/>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5113"/>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D73"/>
    <w:rsid w:val="000A16D4"/>
    <w:rsid w:val="000A1F42"/>
    <w:rsid w:val="000A1F4C"/>
    <w:rsid w:val="000A3FFA"/>
    <w:rsid w:val="000A49CE"/>
    <w:rsid w:val="000A5288"/>
    <w:rsid w:val="000A539E"/>
    <w:rsid w:val="000A60DA"/>
    <w:rsid w:val="000A60EE"/>
    <w:rsid w:val="000A6775"/>
    <w:rsid w:val="000B0643"/>
    <w:rsid w:val="000B08A4"/>
    <w:rsid w:val="000B0AFF"/>
    <w:rsid w:val="000B1114"/>
    <w:rsid w:val="000B11A7"/>
    <w:rsid w:val="000B1514"/>
    <w:rsid w:val="000B157E"/>
    <w:rsid w:val="000B1593"/>
    <w:rsid w:val="000B1ECA"/>
    <w:rsid w:val="000B25A7"/>
    <w:rsid w:val="000B2677"/>
    <w:rsid w:val="000B26B5"/>
    <w:rsid w:val="000B3211"/>
    <w:rsid w:val="000B37E9"/>
    <w:rsid w:val="000B41AC"/>
    <w:rsid w:val="000B432B"/>
    <w:rsid w:val="000B4A25"/>
    <w:rsid w:val="000B4C5F"/>
    <w:rsid w:val="000B4E26"/>
    <w:rsid w:val="000B520B"/>
    <w:rsid w:val="000B534E"/>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4CC"/>
    <w:rsid w:val="000C254E"/>
    <w:rsid w:val="000C2951"/>
    <w:rsid w:val="000C424F"/>
    <w:rsid w:val="000C4832"/>
    <w:rsid w:val="000C519E"/>
    <w:rsid w:val="000C536F"/>
    <w:rsid w:val="000C58D6"/>
    <w:rsid w:val="000C6481"/>
    <w:rsid w:val="000C675C"/>
    <w:rsid w:val="000C6939"/>
    <w:rsid w:val="000C69FF"/>
    <w:rsid w:val="000C6BA0"/>
    <w:rsid w:val="000C6F7D"/>
    <w:rsid w:val="000D03F6"/>
    <w:rsid w:val="000D0A6F"/>
    <w:rsid w:val="000D0B8C"/>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4E7B"/>
    <w:rsid w:val="000E565D"/>
    <w:rsid w:val="000E6615"/>
    <w:rsid w:val="000E6A49"/>
    <w:rsid w:val="000E7E2B"/>
    <w:rsid w:val="000F0ACD"/>
    <w:rsid w:val="000F15AE"/>
    <w:rsid w:val="000F347A"/>
    <w:rsid w:val="000F34E4"/>
    <w:rsid w:val="000F4076"/>
    <w:rsid w:val="000F4300"/>
    <w:rsid w:val="000F43B6"/>
    <w:rsid w:val="000F48CC"/>
    <w:rsid w:val="000F48FE"/>
    <w:rsid w:val="000F4D0F"/>
    <w:rsid w:val="000F543B"/>
    <w:rsid w:val="000F5649"/>
    <w:rsid w:val="000F5AC9"/>
    <w:rsid w:val="000F6026"/>
    <w:rsid w:val="000F6314"/>
    <w:rsid w:val="000F7D27"/>
    <w:rsid w:val="0010057F"/>
    <w:rsid w:val="0010099D"/>
    <w:rsid w:val="00101564"/>
    <w:rsid w:val="001027BF"/>
    <w:rsid w:val="00104BC4"/>
    <w:rsid w:val="00104D05"/>
    <w:rsid w:val="00105B6C"/>
    <w:rsid w:val="001062ED"/>
    <w:rsid w:val="00106396"/>
    <w:rsid w:val="0010640D"/>
    <w:rsid w:val="00107110"/>
    <w:rsid w:val="001074F1"/>
    <w:rsid w:val="001075E0"/>
    <w:rsid w:val="00107788"/>
    <w:rsid w:val="00107FE5"/>
    <w:rsid w:val="00110262"/>
    <w:rsid w:val="001105F2"/>
    <w:rsid w:val="00111DB2"/>
    <w:rsid w:val="00112174"/>
    <w:rsid w:val="001124E4"/>
    <w:rsid w:val="0011288A"/>
    <w:rsid w:val="00113160"/>
    <w:rsid w:val="00113243"/>
    <w:rsid w:val="00113CC2"/>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429"/>
    <w:rsid w:val="001275D6"/>
    <w:rsid w:val="00127A16"/>
    <w:rsid w:val="0013083A"/>
    <w:rsid w:val="0013169B"/>
    <w:rsid w:val="00132140"/>
    <w:rsid w:val="001326CB"/>
    <w:rsid w:val="00132763"/>
    <w:rsid w:val="00132A09"/>
    <w:rsid w:val="00132F89"/>
    <w:rsid w:val="00133421"/>
    <w:rsid w:val="001339EE"/>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3D95"/>
    <w:rsid w:val="001440A3"/>
    <w:rsid w:val="001440C4"/>
    <w:rsid w:val="0014498A"/>
    <w:rsid w:val="00144CEB"/>
    <w:rsid w:val="00146459"/>
    <w:rsid w:val="00146853"/>
    <w:rsid w:val="00146CD2"/>
    <w:rsid w:val="00146F4A"/>
    <w:rsid w:val="00147339"/>
    <w:rsid w:val="0014783B"/>
    <w:rsid w:val="00147A8A"/>
    <w:rsid w:val="00147F27"/>
    <w:rsid w:val="00150103"/>
    <w:rsid w:val="001501DB"/>
    <w:rsid w:val="00150FCB"/>
    <w:rsid w:val="00152C88"/>
    <w:rsid w:val="001536B9"/>
    <w:rsid w:val="0015394E"/>
    <w:rsid w:val="00153A90"/>
    <w:rsid w:val="0015485C"/>
    <w:rsid w:val="00154E52"/>
    <w:rsid w:val="001553F9"/>
    <w:rsid w:val="0015607E"/>
    <w:rsid w:val="001562BC"/>
    <w:rsid w:val="00156521"/>
    <w:rsid w:val="0016038B"/>
    <w:rsid w:val="001606C7"/>
    <w:rsid w:val="00160FD7"/>
    <w:rsid w:val="00161455"/>
    <w:rsid w:val="00161824"/>
    <w:rsid w:val="00161942"/>
    <w:rsid w:val="0016238C"/>
    <w:rsid w:val="00162606"/>
    <w:rsid w:val="00162923"/>
    <w:rsid w:val="001632D3"/>
    <w:rsid w:val="001634E4"/>
    <w:rsid w:val="00163999"/>
    <w:rsid w:val="00164C53"/>
    <w:rsid w:val="001668F5"/>
    <w:rsid w:val="0016710C"/>
    <w:rsid w:val="00170A09"/>
    <w:rsid w:val="00170F7F"/>
    <w:rsid w:val="0017179D"/>
    <w:rsid w:val="00171A11"/>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4A8"/>
    <w:rsid w:val="00192A2C"/>
    <w:rsid w:val="00193E50"/>
    <w:rsid w:val="0019433B"/>
    <w:rsid w:val="001950EE"/>
    <w:rsid w:val="00195B2D"/>
    <w:rsid w:val="00195B6D"/>
    <w:rsid w:val="001960DC"/>
    <w:rsid w:val="00196749"/>
    <w:rsid w:val="0019675A"/>
    <w:rsid w:val="001967A2"/>
    <w:rsid w:val="00196B04"/>
    <w:rsid w:val="00196F49"/>
    <w:rsid w:val="00196FAF"/>
    <w:rsid w:val="00197087"/>
    <w:rsid w:val="001977BC"/>
    <w:rsid w:val="00197FA6"/>
    <w:rsid w:val="001A0567"/>
    <w:rsid w:val="001A0FFB"/>
    <w:rsid w:val="001A16C9"/>
    <w:rsid w:val="001A16D8"/>
    <w:rsid w:val="001A17EA"/>
    <w:rsid w:val="001A1BAD"/>
    <w:rsid w:val="001A2417"/>
    <w:rsid w:val="001A255B"/>
    <w:rsid w:val="001A2C79"/>
    <w:rsid w:val="001A2F7D"/>
    <w:rsid w:val="001A37E8"/>
    <w:rsid w:val="001A45E3"/>
    <w:rsid w:val="001A5A53"/>
    <w:rsid w:val="001A67AE"/>
    <w:rsid w:val="001A7818"/>
    <w:rsid w:val="001B021E"/>
    <w:rsid w:val="001B0572"/>
    <w:rsid w:val="001B05C8"/>
    <w:rsid w:val="001B10C0"/>
    <w:rsid w:val="001B18BB"/>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CDC"/>
    <w:rsid w:val="001C1FF6"/>
    <w:rsid w:val="001C28A2"/>
    <w:rsid w:val="001C2E74"/>
    <w:rsid w:val="001C3C3D"/>
    <w:rsid w:val="001C3E04"/>
    <w:rsid w:val="001C46D7"/>
    <w:rsid w:val="001C487A"/>
    <w:rsid w:val="001C48FC"/>
    <w:rsid w:val="001C4934"/>
    <w:rsid w:val="001C498B"/>
    <w:rsid w:val="001C4EC5"/>
    <w:rsid w:val="001C5BBA"/>
    <w:rsid w:val="001C5E05"/>
    <w:rsid w:val="001C5E71"/>
    <w:rsid w:val="001C6758"/>
    <w:rsid w:val="001C683E"/>
    <w:rsid w:val="001C78AB"/>
    <w:rsid w:val="001C7D88"/>
    <w:rsid w:val="001C7E36"/>
    <w:rsid w:val="001D10CB"/>
    <w:rsid w:val="001D10E8"/>
    <w:rsid w:val="001D1430"/>
    <w:rsid w:val="001D22B4"/>
    <w:rsid w:val="001D27F9"/>
    <w:rsid w:val="001D2915"/>
    <w:rsid w:val="001D3BDC"/>
    <w:rsid w:val="001D4084"/>
    <w:rsid w:val="001D4091"/>
    <w:rsid w:val="001D4F1C"/>
    <w:rsid w:val="001D4F34"/>
    <w:rsid w:val="001D5E5B"/>
    <w:rsid w:val="001D6784"/>
    <w:rsid w:val="001D67BC"/>
    <w:rsid w:val="001D6D82"/>
    <w:rsid w:val="001D73BE"/>
    <w:rsid w:val="001D75A9"/>
    <w:rsid w:val="001D7ACF"/>
    <w:rsid w:val="001E0A02"/>
    <w:rsid w:val="001E0A4E"/>
    <w:rsid w:val="001E1595"/>
    <w:rsid w:val="001E1801"/>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2F5"/>
    <w:rsid w:val="001F7A81"/>
    <w:rsid w:val="00200026"/>
    <w:rsid w:val="002000C3"/>
    <w:rsid w:val="002002F3"/>
    <w:rsid w:val="00200ED5"/>
    <w:rsid w:val="00201D5B"/>
    <w:rsid w:val="00201EB8"/>
    <w:rsid w:val="00202408"/>
    <w:rsid w:val="00202566"/>
    <w:rsid w:val="002030C5"/>
    <w:rsid w:val="002031DA"/>
    <w:rsid w:val="0020355E"/>
    <w:rsid w:val="00203811"/>
    <w:rsid w:val="00203E4D"/>
    <w:rsid w:val="002047C1"/>
    <w:rsid w:val="00204864"/>
    <w:rsid w:val="00205A0C"/>
    <w:rsid w:val="00205F33"/>
    <w:rsid w:val="002062BE"/>
    <w:rsid w:val="00206727"/>
    <w:rsid w:val="00206D42"/>
    <w:rsid w:val="002079BB"/>
    <w:rsid w:val="00207ACB"/>
    <w:rsid w:val="0021045C"/>
    <w:rsid w:val="002104AE"/>
    <w:rsid w:val="0021063B"/>
    <w:rsid w:val="0021191D"/>
    <w:rsid w:val="0021200E"/>
    <w:rsid w:val="002121E7"/>
    <w:rsid w:val="00212739"/>
    <w:rsid w:val="002128E7"/>
    <w:rsid w:val="002132C1"/>
    <w:rsid w:val="00213B95"/>
    <w:rsid w:val="00213CD5"/>
    <w:rsid w:val="00213E52"/>
    <w:rsid w:val="00213F51"/>
    <w:rsid w:val="002145A5"/>
    <w:rsid w:val="00214C9D"/>
    <w:rsid w:val="00214F90"/>
    <w:rsid w:val="002156EC"/>
    <w:rsid w:val="00216D96"/>
    <w:rsid w:val="00216DB3"/>
    <w:rsid w:val="00217065"/>
    <w:rsid w:val="0021748F"/>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3CE"/>
    <w:rsid w:val="002265F1"/>
    <w:rsid w:val="002269B8"/>
    <w:rsid w:val="00226E1D"/>
    <w:rsid w:val="002270DB"/>
    <w:rsid w:val="0023147A"/>
    <w:rsid w:val="00231857"/>
    <w:rsid w:val="002318EC"/>
    <w:rsid w:val="00232104"/>
    <w:rsid w:val="00232172"/>
    <w:rsid w:val="002330FC"/>
    <w:rsid w:val="00233852"/>
    <w:rsid w:val="0023385F"/>
    <w:rsid w:val="0023412B"/>
    <w:rsid w:val="002343A1"/>
    <w:rsid w:val="00234681"/>
    <w:rsid w:val="00234FEF"/>
    <w:rsid w:val="00235508"/>
    <w:rsid w:val="00235BA2"/>
    <w:rsid w:val="00235D89"/>
    <w:rsid w:val="00235E72"/>
    <w:rsid w:val="00235EEB"/>
    <w:rsid w:val="00236711"/>
    <w:rsid w:val="00236853"/>
    <w:rsid w:val="00237029"/>
    <w:rsid w:val="00237554"/>
    <w:rsid w:val="00237F5D"/>
    <w:rsid w:val="0024019B"/>
    <w:rsid w:val="002402FE"/>
    <w:rsid w:val="00240850"/>
    <w:rsid w:val="0024086A"/>
    <w:rsid w:val="00240982"/>
    <w:rsid w:val="00241B31"/>
    <w:rsid w:val="00242E8F"/>
    <w:rsid w:val="0024439A"/>
    <w:rsid w:val="00244D65"/>
    <w:rsid w:val="00244E6F"/>
    <w:rsid w:val="0024534F"/>
    <w:rsid w:val="00245C75"/>
    <w:rsid w:val="00247F7F"/>
    <w:rsid w:val="00250261"/>
    <w:rsid w:val="002509F1"/>
    <w:rsid w:val="00250BD1"/>
    <w:rsid w:val="00251040"/>
    <w:rsid w:val="00251114"/>
    <w:rsid w:val="0025206E"/>
    <w:rsid w:val="00252A67"/>
    <w:rsid w:val="00252CB7"/>
    <w:rsid w:val="00253132"/>
    <w:rsid w:val="00253457"/>
    <w:rsid w:val="0025370B"/>
    <w:rsid w:val="002548A4"/>
    <w:rsid w:val="00255708"/>
    <w:rsid w:val="00255E30"/>
    <w:rsid w:val="00255E47"/>
    <w:rsid w:val="0025622F"/>
    <w:rsid w:val="002565BA"/>
    <w:rsid w:val="0025667A"/>
    <w:rsid w:val="002608D4"/>
    <w:rsid w:val="002610A7"/>
    <w:rsid w:val="002615A4"/>
    <w:rsid w:val="002619AC"/>
    <w:rsid w:val="002630A8"/>
    <w:rsid w:val="002630D4"/>
    <w:rsid w:val="00263290"/>
    <w:rsid w:val="00263961"/>
    <w:rsid w:val="00265322"/>
    <w:rsid w:val="00265447"/>
    <w:rsid w:val="00265A77"/>
    <w:rsid w:val="00266B24"/>
    <w:rsid w:val="00266DF1"/>
    <w:rsid w:val="002674F7"/>
    <w:rsid w:val="00270112"/>
    <w:rsid w:val="00270C89"/>
    <w:rsid w:val="0027134D"/>
    <w:rsid w:val="0027309F"/>
    <w:rsid w:val="002730E2"/>
    <w:rsid w:val="00273C7B"/>
    <w:rsid w:val="00274097"/>
    <w:rsid w:val="002748A9"/>
    <w:rsid w:val="00274F0F"/>
    <w:rsid w:val="00275124"/>
    <w:rsid w:val="00275AD0"/>
    <w:rsid w:val="00275ADF"/>
    <w:rsid w:val="00275CF9"/>
    <w:rsid w:val="002761C1"/>
    <w:rsid w:val="00277F76"/>
    <w:rsid w:val="002808A9"/>
    <w:rsid w:val="00280BF4"/>
    <w:rsid w:val="002814AC"/>
    <w:rsid w:val="002826E9"/>
    <w:rsid w:val="00283168"/>
    <w:rsid w:val="0028330D"/>
    <w:rsid w:val="00283340"/>
    <w:rsid w:val="0028360D"/>
    <w:rsid w:val="00283664"/>
    <w:rsid w:val="0028385E"/>
    <w:rsid w:val="00284850"/>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22E0"/>
    <w:rsid w:val="002928F7"/>
    <w:rsid w:val="0029330E"/>
    <w:rsid w:val="00293CD1"/>
    <w:rsid w:val="00294265"/>
    <w:rsid w:val="00294F09"/>
    <w:rsid w:val="00295267"/>
    <w:rsid w:val="0029593C"/>
    <w:rsid w:val="00295AB5"/>
    <w:rsid w:val="00295B62"/>
    <w:rsid w:val="00295B82"/>
    <w:rsid w:val="00295E18"/>
    <w:rsid w:val="00296235"/>
    <w:rsid w:val="00296844"/>
    <w:rsid w:val="00296896"/>
    <w:rsid w:val="00297AED"/>
    <w:rsid w:val="00297EB6"/>
    <w:rsid w:val="002A03E8"/>
    <w:rsid w:val="002A147F"/>
    <w:rsid w:val="002A1EEE"/>
    <w:rsid w:val="002A2135"/>
    <w:rsid w:val="002A2CE5"/>
    <w:rsid w:val="002A3380"/>
    <w:rsid w:val="002A38F7"/>
    <w:rsid w:val="002A404E"/>
    <w:rsid w:val="002A45FF"/>
    <w:rsid w:val="002A4968"/>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040"/>
    <w:rsid w:val="002B6598"/>
    <w:rsid w:val="002B7E18"/>
    <w:rsid w:val="002C0049"/>
    <w:rsid w:val="002C119F"/>
    <w:rsid w:val="002C1511"/>
    <w:rsid w:val="002C1A3C"/>
    <w:rsid w:val="002C2383"/>
    <w:rsid w:val="002C2665"/>
    <w:rsid w:val="002C2F8C"/>
    <w:rsid w:val="002C34AB"/>
    <w:rsid w:val="002C37DA"/>
    <w:rsid w:val="002C4152"/>
    <w:rsid w:val="002C446F"/>
    <w:rsid w:val="002C540B"/>
    <w:rsid w:val="002C54B8"/>
    <w:rsid w:val="002C557C"/>
    <w:rsid w:val="002C5E8E"/>
    <w:rsid w:val="002C68DA"/>
    <w:rsid w:val="002C6E5C"/>
    <w:rsid w:val="002C6F13"/>
    <w:rsid w:val="002C6FD1"/>
    <w:rsid w:val="002C7010"/>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6DD2"/>
    <w:rsid w:val="002E7022"/>
    <w:rsid w:val="002E712D"/>
    <w:rsid w:val="002E71F4"/>
    <w:rsid w:val="002E7FF9"/>
    <w:rsid w:val="002F1312"/>
    <w:rsid w:val="002F1591"/>
    <w:rsid w:val="002F19CC"/>
    <w:rsid w:val="002F2482"/>
    <w:rsid w:val="002F278F"/>
    <w:rsid w:val="002F2EB6"/>
    <w:rsid w:val="002F3856"/>
    <w:rsid w:val="002F390D"/>
    <w:rsid w:val="002F512C"/>
    <w:rsid w:val="002F54C8"/>
    <w:rsid w:val="002F54CF"/>
    <w:rsid w:val="002F564A"/>
    <w:rsid w:val="002F5CAB"/>
    <w:rsid w:val="002F6537"/>
    <w:rsid w:val="002F6E60"/>
    <w:rsid w:val="002F7D46"/>
    <w:rsid w:val="003009C3"/>
    <w:rsid w:val="00301021"/>
    <w:rsid w:val="00302691"/>
    <w:rsid w:val="003026BB"/>
    <w:rsid w:val="00302FEE"/>
    <w:rsid w:val="003030C3"/>
    <w:rsid w:val="0030343D"/>
    <w:rsid w:val="00304AB7"/>
    <w:rsid w:val="0030541B"/>
    <w:rsid w:val="003055B5"/>
    <w:rsid w:val="003066BB"/>
    <w:rsid w:val="003067C4"/>
    <w:rsid w:val="00307256"/>
    <w:rsid w:val="00307A06"/>
    <w:rsid w:val="00310663"/>
    <w:rsid w:val="00310D2D"/>
    <w:rsid w:val="00310F27"/>
    <w:rsid w:val="00310F74"/>
    <w:rsid w:val="00311B5B"/>
    <w:rsid w:val="00311E41"/>
    <w:rsid w:val="003123F9"/>
    <w:rsid w:val="003129AC"/>
    <w:rsid w:val="003133D2"/>
    <w:rsid w:val="003135F5"/>
    <w:rsid w:val="00313C69"/>
    <w:rsid w:val="00313D08"/>
    <w:rsid w:val="00314612"/>
    <w:rsid w:val="003153EB"/>
    <w:rsid w:val="003154C8"/>
    <w:rsid w:val="00315C28"/>
    <w:rsid w:val="00316941"/>
    <w:rsid w:val="00316A32"/>
    <w:rsid w:val="00316ABC"/>
    <w:rsid w:val="00316C4E"/>
    <w:rsid w:val="00317291"/>
    <w:rsid w:val="00317583"/>
    <w:rsid w:val="003177D1"/>
    <w:rsid w:val="00321338"/>
    <w:rsid w:val="00321C1A"/>
    <w:rsid w:val="00321CDE"/>
    <w:rsid w:val="00321E26"/>
    <w:rsid w:val="00323128"/>
    <w:rsid w:val="003235FC"/>
    <w:rsid w:val="00323E26"/>
    <w:rsid w:val="0032423F"/>
    <w:rsid w:val="00324634"/>
    <w:rsid w:val="00324E11"/>
    <w:rsid w:val="00325611"/>
    <w:rsid w:val="00325DEC"/>
    <w:rsid w:val="00326286"/>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64C5"/>
    <w:rsid w:val="00337905"/>
    <w:rsid w:val="00337C6D"/>
    <w:rsid w:val="0034032F"/>
    <w:rsid w:val="00340473"/>
    <w:rsid w:val="00340AD2"/>
    <w:rsid w:val="00342497"/>
    <w:rsid w:val="00342A2C"/>
    <w:rsid w:val="00344077"/>
    <w:rsid w:val="0034492A"/>
    <w:rsid w:val="003454B8"/>
    <w:rsid w:val="003455C6"/>
    <w:rsid w:val="00345659"/>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696"/>
    <w:rsid w:val="00366E28"/>
    <w:rsid w:val="00367483"/>
    <w:rsid w:val="00367A9C"/>
    <w:rsid w:val="00370101"/>
    <w:rsid w:val="003701FE"/>
    <w:rsid w:val="003710E7"/>
    <w:rsid w:val="0037142F"/>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979"/>
    <w:rsid w:val="00377C6F"/>
    <w:rsid w:val="0038094F"/>
    <w:rsid w:val="00380A23"/>
    <w:rsid w:val="00380B29"/>
    <w:rsid w:val="00381421"/>
    <w:rsid w:val="00381CCE"/>
    <w:rsid w:val="003821AC"/>
    <w:rsid w:val="0038243B"/>
    <w:rsid w:val="00382D15"/>
    <w:rsid w:val="00383C5C"/>
    <w:rsid w:val="00383EF6"/>
    <w:rsid w:val="00384120"/>
    <w:rsid w:val="00384559"/>
    <w:rsid w:val="003849BC"/>
    <w:rsid w:val="00385B5E"/>
    <w:rsid w:val="00385FAE"/>
    <w:rsid w:val="00386202"/>
    <w:rsid w:val="003864B1"/>
    <w:rsid w:val="00386C3C"/>
    <w:rsid w:val="00386E24"/>
    <w:rsid w:val="00386E49"/>
    <w:rsid w:val="003873DC"/>
    <w:rsid w:val="00387BF5"/>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4D10"/>
    <w:rsid w:val="00395296"/>
    <w:rsid w:val="00395B29"/>
    <w:rsid w:val="00395E38"/>
    <w:rsid w:val="003961BA"/>
    <w:rsid w:val="003967AC"/>
    <w:rsid w:val="003968B4"/>
    <w:rsid w:val="00396AC0"/>
    <w:rsid w:val="00396E6F"/>
    <w:rsid w:val="00397923"/>
    <w:rsid w:val="003A1B81"/>
    <w:rsid w:val="003A1DD8"/>
    <w:rsid w:val="003A28F5"/>
    <w:rsid w:val="003A2DCF"/>
    <w:rsid w:val="003A2EC3"/>
    <w:rsid w:val="003A3499"/>
    <w:rsid w:val="003A3600"/>
    <w:rsid w:val="003A4545"/>
    <w:rsid w:val="003A4AD8"/>
    <w:rsid w:val="003A4D9F"/>
    <w:rsid w:val="003A512C"/>
    <w:rsid w:val="003A529B"/>
    <w:rsid w:val="003A595F"/>
    <w:rsid w:val="003A67F8"/>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3E94"/>
    <w:rsid w:val="003B4537"/>
    <w:rsid w:val="003B461D"/>
    <w:rsid w:val="003B4DCE"/>
    <w:rsid w:val="003B4ED3"/>
    <w:rsid w:val="003B5BB9"/>
    <w:rsid w:val="003B682E"/>
    <w:rsid w:val="003B725B"/>
    <w:rsid w:val="003B7700"/>
    <w:rsid w:val="003B7FCE"/>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12B"/>
    <w:rsid w:val="003D098E"/>
    <w:rsid w:val="003D09EB"/>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254"/>
    <w:rsid w:val="003E152B"/>
    <w:rsid w:val="003E1AD7"/>
    <w:rsid w:val="003E2172"/>
    <w:rsid w:val="003E2CC8"/>
    <w:rsid w:val="003E31B0"/>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226E"/>
    <w:rsid w:val="003F23A7"/>
    <w:rsid w:val="003F2806"/>
    <w:rsid w:val="003F46C1"/>
    <w:rsid w:val="003F4B94"/>
    <w:rsid w:val="003F5480"/>
    <w:rsid w:val="003F5C7D"/>
    <w:rsid w:val="003F5CA9"/>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35B"/>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D5F"/>
    <w:rsid w:val="00423E8B"/>
    <w:rsid w:val="004240B4"/>
    <w:rsid w:val="00424411"/>
    <w:rsid w:val="004244FB"/>
    <w:rsid w:val="00424B38"/>
    <w:rsid w:val="00424D67"/>
    <w:rsid w:val="00424F6B"/>
    <w:rsid w:val="004259E5"/>
    <w:rsid w:val="00425E7F"/>
    <w:rsid w:val="00426DF0"/>
    <w:rsid w:val="00426FAC"/>
    <w:rsid w:val="00427ACA"/>
    <w:rsid w:val="00430A11"/>
    <w:rsid w:val="00430F2A"/>
    <w:rsid w:val="00431ED9"/>
    <w:rsid w:val="0043285D"/>
    <w:rsid w:val="004329E5"/>
    <w:rsid w:val="00432D05"/>
    <w:rsid w:val="00433FDA"/>
    <w:rsid w:val="0043425D"/>
    <w:rsid w:val="00434D3B"/>
    <w:rsid w:val="004354FB"/>
    <w:rsid w:val="00435514"/>
    <w:rsid w:val="0043681A"/>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3B5C"/>
    <w:rsid w:val="004440AB"/>
    <w:rsid w:val="004440AC"/>
    <w:rsid w:val="004446A2"/>
    <w:rsid w:val="00444BFA"/>
    <w:rsid w:val="00444CA7"/>
    <w:rsid w:val="00446EA6"/>
    <w:rsid w:val="00447998"/>
    <w:rsid w:val="00447BF7"/>
    <w:rsid w:val="00450186"/>
    <w:rsid w:val="004506D2"/>
    <w:rsid w:val="0045076E"/>
    <w:rsid w:val="00451B65"/>
    <w:rsid w:val="00452F63"/>
    <w:rsid w:val="00453F76"/>
    <w:rsid w:val="004553B9"/>
    <w:rsid w:val="00455CCD"/>
    <w:rsid w:val="00456638"/>
    <w:rsid w:val="0045667C"/>
    <w:rsid w:val="00456773"/>
    <w:rsid w:val="0046000B"/>
    <w:rsid w:val="0046102D"/>
    <w:rsid w:val="004615B9"/>
    <w:rsid w:val="004615BB"/>
    <w:rsid w:val="00461B53"/>
    <w:rsid w:val="00462049"/>
    <w:rsid w:val="00462B9E"/>
    <w:rsid w:val="004633FF"/>
    <w:rsid w:val="00463FF5"/>
    <w:rsid w:val="00464B78"/>
    <w:rsid w:val="0046634C"/>
    <w:rsid w:val="00466385"/>
    <w:rsid w:val="00471067"/>
    <w:rsid w:val="004711E9"/>
    <w:rsid w:val="00471624"/>
    <w:rsid w:val="004716ED"/>
    <w:rsid w:val="00472255"/>
    <w:rsid w:val="00472605"/>
    <w:rsid w:val="00472659"/>
    <w:rsid w:val="00472DB2"/>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5B0"/>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58E8"/>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7D6"/>
    <w:rsid w:val="004B0A79"/>
    <w:rsid w:val="004B1C43"/>
    <w:rsid w:val="004B2914"/>
    <w:rsid w:val="004B29B3"/>
    <w:rsid w:val="004B2BCF"/>
    <w:rsid w:val="004B34E2"/>
    <w:rsid w:val="004B3598"/>
    <w:rsid w:val="004B3CD1"/>
    <w:rsid w:val="004B44F8"/>
    <w:rsid w:val="004B4A15"/>
    <w:rsid w:val="004B4BC3"/>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AB7"/>
    <w:rsid w:val="004E4BA6"/>
    <w:rsid w:val="004E55FC"/>
    <w:rsid w:val="004E5D0A"/>
    <w:rsid w:val="004E68B5"/>
    <w:rsid w:val="004E6B81"/>
    <w:rsid w:val="004E6DAE"/>
    <w:rsid w:val="004E7A50"/>
    <w:rsid w:val="004F06D1"/>
    <w:rsid w:val="004F0798"/>
    <w:rsid w:val="004F0A99"/>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1B4A"/>
    <w:rsid w:val="00502FE3"/>
    <w:rsid w:val="005030D3"/>
    <w:rsid w:val="00503746"/>
    <w:rsid w:val="0050383C"/>
    <w:rsid w:val="00503A8B"/>
    <w:rsid w:val="00504648"/>
    <w:rsid w:val="005052FC"/>
    <w:rsid w:val="00505A53"/>
    <w:rsid w:val="00506771"/>
    <w:rsid w:val="0050695D"/>
    <w:rsid w:val="00506EA0"/>
    <w:rsid w:val="005075BA"/>
    <w:rsid w:val="0050769C"/>
    <w:rsid w:val="0050790F"/>
    <w:rsid w:val="0051132C"/>
    <w:rsid w:val="005119D2"/>
    <w:rsid w:val="00511D8E"/>
    <w:rsid w:val="00513166"/>
    <w:rsid w:val="005136B8"/>
    <w:rsid w:val="005136E6"/>
    <w:rsid w:val="005137D6"/>
    <w:rsid w:val="00513F53"/>
    <w:rsid w:val="00514244"/>
    <w:rsid w:val="00514917"/>
    <w:rsid w:val="00514C1A"/>
    <w:rsid w:val="005150D7"/>
    <w:rsid w:val="00515581"/>
    <w:rsid w:val="005155F9"/>
    <w:rsid w:val="00515AFD"/>
    <w:rsid w:val="005165CD"/>
    <w:rsid w:val="0051667B"/>
    <w:rsid w:val="00516752"/>
    <w:rsid w:val="00516C73"/>
    <w:rsid w:val="00516E9E"/>
    <w:rsid w:val="00517187"/>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346D"/>
    <w:rsid w:val="0054458A"/>
    <w:rsid w:val="00544E5E"/>
    <w:rsid w:val="0054575E"/>
    <w:rsid w:val="00545AD4"/>
    <w:rsid w:val="00545B82"/>
    <w:rsid w:val="00545CC8"/>
    <w:rsid w:val="005464E3"/>
    <w:rsid w:val="00547A0A"/>
    <w:rsid w:val="005500DF"/>
    <w:rsid w:val="005505CD"/>
    <w:rsid w:val="0055076C"/>
    <w:rsid w:val="005518B2"/>
    <w:rsid w:val="00552310"/>
    <w:rsid w:val="00552528"/>
    <w:rsid w:val="00553768"/>
    <w:rsid w:val="0055411B"/>
    <w:rsid w:val="0055434F"/>
    <w:rsid w:val="0055435E"/>
    <w:rsid w:val="00554FF7"/>
    <w:rsid w:val="0055558D"/>
    <w:rsid w:val="00555C99"/>
    <w:rsid w:val="005561A5"/>
    <w:rsid w:val="005567A9"/>
    <w:rsid w:val="0055696B"/>
    <w:rsid w:val="005577E6"/>
    <w:rsid w:val="00557BB8"/>
    <w:rsid w:val="00557DFD"/>
    <w:rsid w:val="005605E3"/>
    <w:rsid w:val="005606EA"/>
    <w:rsid w:val="00560789"/>
    <w:rsid w:val="0056098E"/>
    <w:rsid w:val="0056218D"/>
    <w:rsid w:val="005624F0"/>
    <w:rsid w:val="0056303B"/>
    <w:rsid w:val="005637C3"/>
    <w:rsid w:val="005640AE"/>
    <w:rsid w:val="005645A4"/>
    <w:rsid w:val="005647A0"/>
    <w:rsid w:val="00564E08"/>
    <w:rsid w:val="00564E99"/>
    <w:rsid w:val="005658E2"/>
    <w:rsid w:val="00565A1F"/>
    <w:rsid w:val="00565BC5"/>
    <w:rsid w:val="0056605B"/>
    <w:rsid w:val="0056622C"/>
    <w:rsid w:val="00566509"/>
    <w:rsid w:val="0056673D"/>
    <w:rsid w:val="005676BC"/>
    <w:rsid w:val="00567D2D"/>
    <w:rsid w:val="005700D4"/>
    <w:rsid w:val="005705EF"/>
    <w:rsid w:val="00570B65"/>
    <w:rsid w:val="00570E0D"/>
    <w:rsid w:val="00571CDB"/>
    <w:rsid w:val="00572240"/>
    <w:rsid w:val="0057251F"/>
    <w:rsid w:val="00572871"/>
    <w:rsid w:val="00572BF1"/>
    <w:rsid w:val="0057331F"/>
    <w:rsid w:val="0057469C"/>
    <w:rsid w:val="00574E7F"/>
    <w:rsid w:val="00575563"/>
    <w:rsid w:val="005755BC"/>
    <w:rsid w:val="00575682"/>
    <w:rsid w:val="005758E1"/>
    <w:rsid w:val="0057597A"/>
    <w:rsid w:val="005770E2"/>
    <w:rsid w:val="00577BDC"/>
    <w:rsid w:val="00577D8A"/>
    <w:rsid w:val="0058045E"/>
    <w:rsid w:val="005808EC"/>
    <w:rsid w:val="0058097C"/>
    <w:rsid w:val="00581840"/>
    <w:rsid w:val="00582FAC"/>
    <w:rsid w:val="0058320E"/>
    <w:rsid w:val="0058326D"/>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D00"/>
    <w:rsid w:val="00591E9A"/>
    <w:rsid w:val="0059250A"/>
    <w:rsid w:val="00592DAD"/>
    <w:rsid w:val="00593934"/>
    <w:rsid w:val="00593957"/>
    <w:rsid w:val="00593B03"/>
    <w:rsid w:val="0059421C"/>
    <w:rsid w:val="00594493"/>
    <w:rsid w:val="0059452A"/>
    <w:rsid w:val="00594576"/>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34A"/>
    <w:rsid w:val="005B059D"/>
    <w:rsid w:val="005B1CEF"/>
    <w:rsid w:val="005B1D08"/>
    <w:rsid w:val="005B1F72"/>
    <w:rsid w:val="005B22B9"/>
    <w:rsid w:val="005B2406"/>
    <w:rsid w:val="005B2BF2"/>
    <w:rsid w:val="005B2D60"/>
    <w:rsid w:val="005B3192"/>
    <w:rsid w:val="005B3F7D"/>
    <w:rsid w:val="005B4409"/>
    <w:rsid w:val="005B4462"/>
    <w:rsid w:val="005B4703"/>
    <w:rsid w:val="005B4E33"/>
    <w:rsid w:val="005B5942"/>
    <w:rsid w:val="005B6A9E"/>
    <w:rsid w:val="005B6D24"/>
    <w:rsid w:val="005B71AC"/>
    <w:rsid w:val="005B777B"/>
    <w:rsid w:val="005C0035"/>
    <w:rsid w:val="005C0B91"/>
    <w:rsid w:val="005C0E85"/>
    <w:rsid w:val="005C1334"/>
    <w:rsid w:val="005C17D9"/>
    <w:rsid w:val="005C213C"/>
    <w:rsid w:val="005C2BEB"/>
    <w:rsid w:val="005C3680"/>
    <w:rsid w:val="005C3686"/>
    <w:rsid w:val="005C3A85"/>
    <w:rsid w:val="005C41CC"/>
    <w:rsid w:val="005C4262"/>
    <w:rsid w:val="005C44FB"/>
    <w:rsid w:val="005C554B"/>
    <w:rsid w:val="005C5F08"/>
    <w:rsid w:val="005C69BE"/>
    <w:rsid w:val="005C6A2A"/>
    <w:rsid w:val="005C79D7"/>
    <w:rsid w:val="005C7AC0"/>
    <w:rsid w:val="005C7E4B"/>
    <w:rsid w:val="005C7F2F"/>
    <w:rsid w:val="005D2318"/>
    <w:rsid w:val="005D24DB"/>
    <w:rsid w:val="005D297E"/>
    <w:rsid w:val="005D2C9F"/>
    <w:rsid w:val="005D39C9"/>
    <w:rsid w:val="005D454D"/>
    <w:rsid w:val="005D531E"/>
    <w:rsid w:val="005D53C5"/>
    <w:rsid w:val="005D5A08"/>
    <w:rsid w:val="005D67CF"/>
    <w:rsid w:val="005D7FC3"/>
    <w:rsid w:val="005E114E"/>
    <w:rsid w:val="005E207E"/>
    <w:rsid w:val="005E2BC9"/>
    <w:rsid w:val="005E2F1D"/>
    <w:rsid w:val="005E3221"/>
    <w:rsid w:val="005E4646"/>
    <w:rsid w:val="005E4D5C"/>
    <w:rsid w:val="005E5134"/>
    <w:rsid w:val="005E56FE"/>
    <w:rsid w:val="005E62B3"/>
    <w:rsid w:val="005E6559"/>
    <w:rsid w:val="005E673B"/>
    <w:rsid w:val="005E685F"/>
    <w:rsid w:val="005E6B76"/>
    <w:rsid w:val="005E78F6"/>
    <w:rsid w:val="005E7BA6"/>
    <w:rsid w:val="005F0351"/>
    <w:rsid w:val="005F0816"/>
    <w:rsid w:val="005F0E26"/>
    <w:rsid w:val="005F1D36"/>
    <w:rsid w:val="005F28B6"/>
    <w:rsid w:val="005F2F34"/>
    <w:rsid w:val="005F3044"/>
    <w:rsid w:val="005F4DD6"/>
    <w:rsid w:val="005F4F3E"/>
    <w:rsid w:val="005F54F6"/>
    <w:rsid w:val="005F57AC"/>
    <w:rsid w:val="005F5BD9"/>
    <w:rsid w:val="005F6A72"/>
    <w:rsid w:val="005F72DE"/>
    <w:rsid w:val="005F7BC0"/>
    <w:rsid w:val="005F7D9A"/>
    <w:rsid w:val="00600650"/>
    <w:rsid w:val="006009D6"/>
    <w:rsid w:val="006012C0"/>
    <w:rsid w:val="00601C7D"/>
    <w:rsid w:val="00603176"/>
    <w:rsid w:val="00604DFD"/>
    <w:rsid w:val="00605719"/>
    <w:rsid w:val="006064CE"/>
    <w:rsid w:val="00606560"/>
    <w:rsid w:val="00606991"/>
    <w:rsid w:val="00606F91"/>
    <w:rsid w:val="00607493"/>
    <w:rsid w:val="0061041E"/>
    <w:rsid w:val="0061063F"/>
    <w:rsid w:val="00610E71"/>
    <w:rsid w:val="00610F2B"/>
    <w:rsid w:val="00611175"/>
    <w:rsid w:val="00611F5B"/>
    <w:rsid w:val="0061200B"/>
    <w:rsid w:val="0061247B"/>
    <w:rsid w:val="0061257C"/>
    <w:rsid w:val="00612D25"/>
    <w:rsid w:val="006133E9"/>
    <w:rsid w:val="0061369D"/>
    <w:rsid w:val="006138D0"/>
    <w:rsid w:val="006139BA"/>
    <w:rsid w:val="00613D2E"/>
    <w:rsid w:val="00614841"/>
    <w:rsid w:val="00615088"/>
    <w:rsid w:val="00615885"/>
    <w:rsid w:val="00616EC2"/>
    <w:rsid w:val="00617F1F"/>
    <w:rsid w:val="006204ED"/>
    <w:rsid w:val="00620E71"/>
    <w:rsid w:val="006212F5"/>
    <w:rsid w:val="00621D66"/>
    <w:rsid w:val="0062201A"/>
    <w:rsid w:val="0062219E"/>
    <w:rsid w:val="006222D7"/>
    <w:rsid w:val="006222DB"/>
    <w:rsid w:val="006224FD"/>
    <w:rsid w:val="00622731"/>
    <w:rsid w:val="00622ADA"/>
    <w:rsid w:val="00623770"/>
    <w:rsid w:val="00624BEB"/>
    <w:rsid w:val="00624CE1"/>
    <w:rsid w:val="00625769"/>
    <w:rsid w:val="006259C6"/>
    <w:rsid w:val="00625D91"/>
    <w:rsid w:val="00625E8A"/>
    <w:rsid w:val="006264B2"/>
    <w:rsid w:val="006266C1"/>
    <w:rsid w:val="00626F93"/>
    <w:rsid w:val="00627267"/>
    <w:rsid w:val="006276BA"/>
    <w:rsid w:val="00627AA0"/>
    <w:rsid w:val="00627D0F"/>
    <w:rsid w:val="00627DB7"/>
    <w:rsid w:val="00627FF8"/>
    <w:rsid w:val="00630185"/>
    <w:rsid w:val="00630DB8"/>
    <w:rsid w:val="00631542"/>
    <w:rsid w:val="006322B0"/>
    <w:rsid w:val="00632374"/>
    <w:rsid w:val="00633970"/>
    <w:rsid w:val="00633AC6"/>
    <w:rsid w:val="00633D53"/>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6DBA"/>
    <w:rsid w:val="0064726C"/>
    <w:rsid w:val="00650478"/>
    <w:rsid w:val="0065075A"/>
    <w:rsid w:val="006507FA"/>
    <w:rsid w:val="00650C45"/>
    <w:rsid w:val="00650F7B"/>
    <w:rsid w:val="006515D2"/>
    <w:rsid w:val="00652D86"/>
    <w:rsid w:val="00653FCC"/>
    <w:rsid w:val="0065470F"/>
    <w:rsid w:val="00654A3F"/>
    <w:rsid w:val="00654E03"/>
    <w:rsid w:val="00655122"/>
    <w:rsid w:val="00656194"/>
    <w:rsid w:val="006561CC"/>
    <w:rsid w:val="006577B1"/>
    <w:rsid w:val="00660867"/>
    <w:rsid w:val="00661912"/>
    <w:rsid w:val="00661CA9"/>
    <w:rsid w:val="00661DA5"/>
    <w:rsid w:val="00662397"/>
    <w:rsid w:val="0066252B"/>
    <w:rsid w:val="00662603"/>
    <w:rsid w:val="00663340"/>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70149"/>
    <w:rsid w:val="006701A1"/>
    <w:rsid w:val="006705A4"/>
    <w:rsid w:val="0067078B"/>
    <w:rsid w:val="006708EA"/>
    <w:rsid w:val="00670B96"/>
    <w:rsid w:val="00670F00"/>
    <w:rsid w:val="00671417"/>
    <w:rsid w:val="00672236"/>
    <w:rsid w:val="00672388"/>
    <w:rsid w:val="00672ACD"/>
    <w:rsid w:val="006735B4"/>
    <w:rsid w:val="006737A9"/>
    <w:rsid w:val="006738DA"/>
    <w:rsid w:val="006747BE"/>
    <w:rsid w:val="00674EE0"/>
    <w:rsid w:val="006759B9"/>
    <w:rsid w:val="00675E06"/>
    <w:rsid w:val="006766DB"/>
    <w:rsid w:val="00676BFE"/>
    <w:rsid w:val="00676F96"/>
    <w:rsid w:val="00680104"/>
    <w:rsid w:val="006801DA"/>
    <w:rsid w:val="00680D44"/>
    <w:rsid w:val="006814F5"/>
    <w:rsid w:val="00681A0A"/>
    <w:rsid w:val="00681E3F"/>
    <w:rsid w:val="00681F3F"/>
    <w:rsid w:val="0068227D"/>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3ED"/>
    <w:rsid w:val="006A24F3"/>
    <w:rsid w:val="006A26B9"/>
    <w:rsid w:val="006A26C1"/>
    <w:rsid w:val="006A2C0E"/>
    <w:rsid w:val="006A3BB5"/>
    <w:rsid w:val="006A3F0A"/>
    <w:rsid w:val="006A3F4F"/>
    <w:rsid w:val="006A4CC2"/>
    <w:rsid w:val="006A5344"/>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5C5A"/>
    <w:rsid w:val="006B6790"/>
    <w:rsid w:val="006B7AF4"/>
    <w:rsid w:val="006B7C57"/>
    <w:rsid w:val="006B7E77"/>
    <w:rsid w:val="006C065B"/>
    <w:rsid w:val="006C112A"/>
    <w:rsid w:val="006C3B8B"/>
    <w:rsid w:val="006C3F7C"/>
    <w:rsid w:val="006C3FA5"/>
    <w:rsid w:val="006C447B"/>
    <w:rsid w:val="006C48B5"/>
    <w:rsid w:val="006C4EDE"/>
    <w:rsid w:val="006C535C"/>
    <w:rsid w:val="006C5429"/>
    <w:rsid w:val="006C5CB8"/>
    <w:rsid w:val="006C5DB5"/>
    <w:rsid w:val="006C60AC"/>
    <w:rsid w:val="006C633A"/>
    <w:rsid w:val="006C6C6A"/>
    <w:rsid w:val="006C73BD"/>
    <w:rsid w:val="006D090B"/>
    <w:rsid w:val="006D0D9E"/>
    <w:rsid w:val="006D18CC"/>
    <w:rsid w:val="006D1BFD"/>
    <w:rsid w:val="006D1D89"/>
    <w:rsid w:val="006D2B4A"/>
    <w:rsid w:val="006D2CDB"/>
    <w:rsid w:val="006D37C9"/>
    <w:rsid w:val="006D48FC"/>
    <w:rsid w:val="006D4EA1"/>
    <w:rsid w:val="006D5149"/>
    <w:rsid w:val="006D5358"/>
    <w:rsid w:val="006D5698"/>
    <w:rsid w:val="006D601D"/>
    <w:rsid w:val="006D63A6"/>
    <w:rsid w:val="006D6AE5"/>
    <w:rsid w:val="006D722E"/>
    <w:rsid w:val="006D7516"/>
    <w:rsid w:val="006E090E"/>
    <w:rsid w:val="006E0F39"/>
    <w:rsid w:val="006E1157"/>
    <w:rsid w:val="006E1B2C"/>
    <w:rsid w:val="006E1F06"/>
    <w:rsid w:val="006E2B63"/>
    <w:rsid w:val="006E3552"/>
    <w:rsid w:val="006E4101"/>
    <w:rsid w:val="006E4455"/>
    <w:rsid w:val="006E4603"/>
    <w:rsid w:val="006E529E"/>
    <w:rsid w:val="006E7121"/>
    <w:rsid w:val="006F060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63C"/>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3D63"/>
    <w:rsid w:val="0071445B"/>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2A53"/>
    <w:rsid w:val="00723157"/>
    <w:rsid w:val="007234F8"/>
    <w:rsid w:val="00724275"/>
    <w:rsid w:val="00724333"/>
    <w:rsid w:val="0072441A"/>
    <w:rsid w:val="0072441D"/>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6842"/>
    <w:rsid w:val="0073714D"/>
    <w:rsid w:val="0073716B"/>
    <w:rsid w:val="007371ED"/>
    <w:rsid w:val="007375A7"/>
    <w:rsid w:val="00737722"/>
    <w:rsid w:val="00740674"/>
    <w:rsid w:val="0074084B"/>
    <w:rsid w:val="00740D08"/>
    <w:rsid w:val="007417A1"/>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0E64"/>
    <w:rsid w:val="00751074"/>
    <w:rsid w:val="00751B3C"/>
    <w:rsid w:val="00751CA3"/>
    <w:rsid w:val="0075264F"/>
    <w:rsid w:val="007527F3"/>
    <w:rsid w:val="00752AC6"/>
    <w:rsid w:val="0075369A"/>
    <w:rsid w:val="007544EB"/>
    <w:rsid w:val="007548E7"/>
    <w:rsid w:val="007557C1"/>
    <w:rsid w:val="007558B0"/>
    <w:rsid w:val="0075607A"/>
    <w:rsid w:val="00756359"/>
    <w:rsid w:val="00756A7D"/>
    <w:rsid w:val="00756AAA"/>
    <w:rsid w:val="00756B92"/>
    <w:rsid w:val="00756CFA"/>
    <w:rsid w:val="00757B20"/>
    <w:rsid w:val="007606C6"/>
    <w:rsid w:val="00760789"/>
    <w:rsid w:val="007609D8"/>
    <w:rsid w:val="00760BB5"/>
    <w:rsid w:val="00761247"/>
    <w:rsid w:val="007614EB"/>
    <w:rsid w:val="00761CA9"/>
    <w:rsid w:val="007634F7"/>
    <w:rsid w:val="00763C44"/>
    <w:rsid w:val="0076417A"/>
    <w:rsid w:val="007647A6"/>
    <w:rsid w:val="007647CB"/>
    <w:rsid w:val="00764AFC"/>
    <w:rsid w:val="007652E1"/>
    <w:rsid w:val="00766D1D"/>
    <w:rsid w:val="00766F22"/>
    <w:rsid w:val="007670EF"/>
    <w:rsid w:val="00767BB5"/>
    <w:rsid w:val="00767BCB"/>
    <w:rsid w:val="0077071A"/>
    <w:rsid w:val="00770E25"/>
    <w:rsid w:val="00770E7F"/>
    <w:rsid w:val="007710A9"/>
    <w:rsid w:val="007710CC"/>
    <w:rsid w:val="00771A73"/>
    <w:rsid w:val="00772242"/>
    <w:rsid w:val="00773BC7"/>
    <w:rsid w:val="00773BFF"/>
    <w:rsid w:val="007751A6"/>
    <w:rsid w:val="00776004"/>
    <w:rsid w:val="007761B5"/>
    <w:rsid w:val="00776211"/>
    <w:rsid w:val="00780F72"/>
    <w:rsid w:val="00781377"/>
    <w:rsid w:val="00781D98"/>
    <w:rsid w:val="007824F9"/>
    <w:rsid w:val="00782E00"/>
    <w:rsid w:val="00783E2E"/>
    <w:rsid w:val="00784DE1"/>
    <w:rsid w:val="00785027"/>
    <w:rsid w:val="00785BDF"/>
    <w:rsid w:val="00785F0B"/>
    <w:rsid w:val="00786490"/>
    <w:rsid w:val="00786BAD"/>
    <w:rsid w:val="00786BF0"/>
    <w:rsid w:val="00786EF6"/>
    <w:rsid w:val="0079069D"/>
    <w:rsid w:val="00791C12"/>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96837"/>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713"/>
    <w:rsid w:val="007A68EB"/>
    <w:rsid w:val="007A6A05"/>
    <w:rsid w:val="007B09DD"/>
    <w:rsid w:val="007B15B6"/>
    <w:rsid w:val="007B17D5"/>
    <w:rsid w:val="007B1800"/>
    <w:rsid w:val="007B21C6"/>
    <w:rsid w:val="007B2B6F"/>
    <w:rsid w:val="007B38C0"/>
    <w:rsid w:val="007B4E2E"/>
    <w:rsid w:val="007B4EC3"/>
    <w:rsid w:val="007B697C"/>
    <w:rsid w:val="007B6CE5"/>
    <w:rsid w:val="007B7069"/>
    <w:rsid w:val="007B74CA"/>
    <w:rsid w:val="007B77C8"/>
    <w:rsid w:val="007C053A"/>
    <w:rsid w:val="007C0590"/>
    <w:rsid w:val="007C0A8F"/>
    <w:rsid w:val="007C0F5E"/>
    <w:rsid w:val="007C158E"/>
    <w:rsid w:val="007C1659"/>
    <w:rsid w:val="007C27A7"/>
    <w:rsid w:val="007C27E0"/>
    <w:rsid w:val="007C3CBB"/>
    <w:rsid w:val="007C41B7"/>
    <w:rsid w:val="007C4603"/>
    <w:rsid w:val="007C46BA"/>
    <w:rsid w:val="007C47F2"/>
    <w:rsid w:val="007C4BE6"/>
    <w:rsid w:val="007C501F"/>
    <w:rsid w:val="007C579B"/>
    <w:rsid w:val="007C5ADB"/>
    <w:rsid w:val="007C618F"/>
    <w:rsid w:val="007C61E9"/>
    <w:rsid w:val="007C64CE"/>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17E"/>
    <w:rsid w:val="007F16E6"/>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0C8"/>
    <w:rsid w:val="00801CB9"/>
    <w:rsid w:val="008025A6"/>
    <w:rsid w:val="008025B4"/>
    <w:rsid w:val="00802A0A"/>
    <w:rsid w:val="0080335C"/>
    <w:rsid w:val="008038DD"/>
    <w:rsid w:val="008039B2"/>
    <w:rsid w:val="008040ED"/>
    <w:rsid w:val="008041D7"/>
    <w:rsid w:val="0080435E"/>
    <w:rsid w:val="00805789"/>
    <w:rsid w:val="00805B1D"/>
    <w:rsid w:val="0080617D"/>
    <w:rsid w:val="00806247"/>
    <w:rsid w:val="00806579"/>
    <w:rsid w:val="00806B3D"/>
    <w:rsid w:val="00806BFB"/>
    <w:rsid w:val="00807005"/>
    <w:rsid w:val="008075E8"/>
    <w:rsid w:val="0080762D"/>
    <w:rsid w:val="00810097"/>
    <w:rsid w:val="008102DE"/>
    <w:rsid w:val="00810477"/>
    <w:rsid w:val="008104DD"/>
    <w:rsid w:val="0081085C"/>
    <w:rsid w:val="0081128B"/>
    <w:rsid w:val="008113EC"/>
    <w:rsid w:val="0081162E"/>
    <w:rsid w:val="00812676"/>
    <w:rsid w:val="008136D6"/>
    <w:rsid w:val="00814372"/>
    <w:rsid w:val="00814523"/>
    <w:rsid w:val="00814889"/>
    <w:rsid w:val="008149D0"/>
    <w:rsid w:val="0081508B"/>
    <w:rsid w:val="00815348"/>
    <w:rsid w:val="00815B1C"/>
    <w:rsid w:val="00816806"/>
    <w:rsid w:val="00816E84"/>
    <w:rsid w:val="00816EC6"/>
    <w:rsid w:val="00817CB7"/>
    <w:rsid w:val="00820B26"/>
    <w:rsid w:val="00820D60"/>
    <w:rsid w:val="00821154"/>
    <w:rsid w:val="008219F4"/>
    <w:rsid w:val="0082223F"/>
    <w:rsid w:val="00823223"/>
    <w:rsid w:val="00823369"/>
    <w:rsid w:val="008233D5"/>
    <w:rsid w:val="00824473"/>
    <w:rsid w:val="008248CC"/>
    <w:rsid w:val="00824C3E"/>
    <w:rsid w:val="00826214"/>
    <w:rsid w:val="008269AB"/>
    <w:rsid w:val="00826ACF"/>
    <w:rsid w:val="008271D3"/>
    <w:rsid w:val="00827BC3"/>
    <w:rsid w:val="00831318"/>
    <w:rsid w:val="008315E8"/>
    <w:rsid w:val="008318DB"/>
    <w:rsid w:val="00831E7C"/>
    <w:rsid w:val="00832A54"/>
    <w:rsid w:val="00832BC8"/>
    <w:rsid w:val="00833D42"/>
    <w:rsid w:val="00833F40"/>
    <w:rsid w:val="00834BD8"/>
    <w:rsid w:val="00834F11"/>
    <w:rsid w:val="00837736"/>
    <w:rsid w:val="008377B5"/>
    <w:rsid w:val="008378D7"/>
    <w:rsid w:val="00837BA9"/>
    <w:rsid w:val="0084159D"/>
    <w:rsid w:val="00841AA5"/>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2002"/>
    <w:rsid w:val="00852346"/>
    <w:rsid w:val="00852725"/>
    <w:rsid w:val="008527D7"/>
    <w:rsid w:val="00852A59"/>
    <w:rsid w:val="00852BF3"/>
    <w:rsid w:val="0085373A"/>
    <w:rsid w:val="0085471A"/>
    <w:rsid w:val="00854833"/>
    <w:rsid w:val="00854955"/>
    <w:rsid w:val="0085499E"/>
    <w:rsid w:val="00854D4C"/>
    <w:rsid w:val="00854E3C"/>
    <w:rsid w:val="00855151"/>
    <w:rsid w:val="00855E63"/>
    <w:rsid w:val="0085623D"/>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DD2"/>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2E89"/>
    <w:rsid w:val="00893E75"/>
    <w:rsid w:val="00894AE7"/>
    <w:rsid w:val="00894CD0"/>
    <w:rsid w:val="008951E0"/>
    <w:rsid w:val="00895575"/>
    <w:rsid w:val="00896927"/>
    <w:rsid w:val="00897566"/>
    <w:rsid w:val="008A16F5"/>
    <w:rsid w:val="008A2F7A"/>
    <w:rsid w:val="008A3378"/>
    <w:rsid w:val="008A35D1"/>
    <w:rsid w:val="008A4539"/>
    <w:rsid w:val="008A45CC"/>
    <w:rsid w:val="008A477F"/>
    <w:rsid w:val="008A5994"/>
    <w:rsid w:val="008A6FCE"/>
    <w:rsid w:val="008A786C"/>
    <w:rsid w:val="008A78E9"/>
    <w:rsid w:val="008A7E41"/>
    <w:rsid w:val="008A7FB9"/>
    <w:rsid w:val="008B0C24"/>
    <w:rsid w:val="008B1470"/>
    <w:rsid w:val="008B1C77"/>
    <w:rsid w:val="008B33E4"/>
    <w:rsid w:val="008B3441"/>
    <w:rsid w:val="008B34ED"/>
    <w:rsid w:val="008B38E4"/>
    <w:rsid w:val="008B3FB2"/>
    <w:rsid w:val="008B4591"/>
    <w:rsid w:val="008B45FA"/>
    <w:rsid w:val="008B4FAD"/>
    <w:rsid w:val="008B512F"/>
    <w:rsid w:val="008B5EA6"/>
    <w:rsid w:val="008B6FE8"/>
    <w:rsid w:val="008B7129"/>
    <w:rsid w:val="008B732B"/>
    <w:rsid w:val="008B7931"/>
    <w:rsid w:val="008C01B6"/>
    <w:rsid w:val="008C056C"/>
    <w:rsid w:val="008C14C5"/>
    <w:rsid w:val="008C16FD"/>
    <w:rsid w:val="008C2F54"/>
    <w:rsid w:val="008C3DE7"/>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6CB"/>
    <w:rsid w:val="008D4266"/>
    <w:rsid w:val="008D48FB"/>
    <w:rsid w:val="008D5FE0"/>
    <w:rsid w:val="008D67F3"/>
    <w:rsid w:val="008D6D14"/>
    <w:rsid w:val="008D7620"/>
    <w:rsid w:val="008D797A"/>
    <w:rsid w:val="008E1B09"/>
    <w:rsid w:val="008E1BF3"/>
    <w:rsid w:val="008E2389"/>
    <w:rsid w:val="008E2CA4"/>
    <w:rsid w:val="008E3AB0"/>
    <w:rsid w:val="008E43D5"/>
    <w:rsid w:val="008E460B"/>
    <w:rsid w:val="008E4750"/>
    <w:rsid w:val="008E4A83"/>
    <w:rsid w:val="008E4D96"/>
    <w:rsid w:val="008E5AB9"/>
    <w:rsid w:val="008E5E8B"/>
    <w:rsid w:val="008E6172"/>
    <w:rsid w:val="008E6B22"/>
    <w:rsid w:val="008E6C32"/>
    <w:rsid w:val="008E7542"/>
    <w:rsid w:val="008E7679"/>
    <w:rsid w:val="008F0272"/>
    <w:rsid w:val="008F0446"/>
    <w:rsid w:val="008F0A56"/>
    <w:rsid w:val="008F0DC5"/>
    <w:rsid w:val="008F1672"/>
    <w:rsid w:val="008F20D9"/>
    <w:rsid w:val="008F21E2"/>
    <w:rsid w:val="008F2248"/>
    <w:rsid w:val="008F3B1B"/>
    <w:rsid w:val="008F3FD0"/>
    <w:rsid w:val="008F4455"/>
    <w:rsid w:val="008F4772"/>
    <w:rsid w:val="008F4C14"/>
    <w:rsid w:val="008F53D4"/>
    <w:rsid w:val="008F5444"/>
    <w:rsid w:val="008F5524"/>
    <w:rsid w:val="008F6252"/>
    <w:rsid w:val="008F6468"/>
    <w:rsid w:val="00900567"/>
    <w:rsid w:val="0090062D"/>
    <w:rsid w:val="00901D4A"/>
    <w:rsid w:val="00901DD7"/>
    <w:rsid w:val="00901EA4"/>
    <w:rsid w:val="0090265C"/>
    <w:rsid w:val="00902AB3"/>
    <w:rsid w:val="00902F74"/>
    <w:rsid w:val="00903ABD"/>
    <w:rsid w:val="0090452E"/>
    <w:rsid w:val="009046CC"/>
    <w:rsid w:val="00904FE3"/>
    <w:rsid w:val="009054AA"/>
    <w:rsid w:val="00905CDC"/>
    <w:rsid w:val="0090617F"/>
    <w:rsid w:val="00906A74"/>
    <w:rsid w:val="0090752E"/>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6976"/>
    <w:rsid w:val="00917E3F"/>
    <w:rsid w:val="009202B5"/>
    <w:rsid w:val="009215C3"/>
    <w:rsid w:val="00921A77"/>
    <w:rsid w:val="00921EDB"/>
    <w:rsid w:val="009226C1"/>
    <w:rsid w:val="009226E3"/>
    <w:rsid w:val="00922707"/>
    <w:rsid w:val="00922E97"/>
    <w:rsid w:val="009230E3"/>
    <w:rsid w:val="00923419"/>
    <w:rsid w:val="009235E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37C34"/>
    <w:rsid w:val="00940A86"/>
    <w:rsid w:val="00941041"/>
    <w:rsid w:val="009412B0"/>
    <w:rsid w:val="00941A62"/>
    <w:rsid w:val="00941EEA"/>
    <w:rsid w:val="00941F74"/>
    <w:rsid w:val="00942771"/>
    <w:rsid w:val="009431BE"/>
    <w:rsid w:val="0094541D"/>
    <w:rsid w:val="00946BC8"/>
    <w:rsid w:val="00949F3A"/>
    <w:rsid w:val="0095005E"/>
    <w:rsid w:val="0095030C"/>
    <w:rsid w:val="0095067A"/>
    <w:rsid w:val="009507F8"/>
    <w:rsid w:val="00950F2C"/>
    <w:rsid w:val="00951213"/>
    <w:rsid w:val="00951975"/>
    <w:rsid w:val="009520CE"/>
    <w:rsid w:val="00952C3C"/>
    <w:rsid w:val="009530F0"/>
    <w:rsid w:val="0095369E"/>
    <w:rsid w:val="00953738"/>
    <w:rsid w:val="00954A76"/>
    <w:rsid w:val="0095589A"/>
    <w:rsid w:val="0095678A"/>
    <w:rsid w:val="0095755C"/>
    <w:rsid w:val="00957FE6"/>
    <w:rsid w:val="00960279"/>
    <w:rsid w:val="0096137C"/>
    <w:rsid w:val="009614D2"/>
    <w:rsid w:val="00961F92"/>
    <w:rsid w:val="00961FCA"/>
    <w:rsid w:val="009626F9"/>
    <w:rsid w:val="009628D8"/>
    <w:rsid w:val="00963834"/>
    <w:rsid w:val="0096390D"/>
    <w:rsid w:val="0096574F"/>
    <w:rsid w:val="00966143"/>
    <w:rsid w:val="00966CDD"/>
    <w:rsid w:val="00966DE6"/>
    <w:rsid w:val="0096715A"/>
    <w:rsid w:val="009678F7"/>
    <w:rsid w:val="00967B07"/>
    <w:rsid w:val="00970004"/>
    <w:rsid w:val="00970E47"/>
    <w:rsid w:val="0097189B"/>
    <w:rsid w:val="00971B40"/>
    <w:rsid w:val="00971CF3"/>
    <w:rsid w:val="00971FBA"/>
    <w:rsid w:val="00972B0F"/>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C9B"/>
    <w:rsid w:val="00983E12"/>
    <w:rsid w:val="00984A15"/>
    <w:rsid w:val="00984A17"/>
    <w:rsid w:val="0098510A"/>
    <w:rsid w:val="00987079"/>
    <w:rsid w:val="009874A7"/>
    <w:rsid w:val="009878F8"/>
    <w:rsid w:val="00987E61"/>
    <w:rsid w:val="00990B5C"/>
    <w:rsid w:val="00991807"/>
    <w:rsid w:val="00991A79"/>
    <w:rsid w:val="00993147"/>
    <w:rsid w:val="0099470F"/>
    <w:rsid w:val="00994CA7"/>
    <w:rsid w:val="009950E2"/>
    <w:rsid w:val="00995811"/>
    <w:rsid w:val="009959ED"/>
    <w:rsid w:val="00996635"/>
    <w:rsid w:val="00996B67"/>
    <w:rsid w:val="00996B6E"/>
    <w:rsid w:val="00996C74"/>
    <w:rsid w:val="00997234"/>
    <w:rsid w:val="009974D6"/>
    <w:rsid w:val="00997B8C"/>
    <w:rsid w:val="00997E70"/>
    <w:rsid w:val="009A0421"/>
    <w:rsid w:val="009A0886"/>
    <w:rsid w:val="009A096C"/>
    <w:rsid w:val="009A0DC3"/>
    <w:rsid w:val="009A0E28"/>
    <w:rsid w:val="009A0F18"/>
    <w:rsid w:val="009A10F4"/>
    <w:rsid w:val="009A1324"/>
    <w:rsid w:val="009A17D5"/>
    <w:rsid w:val="009A2683"/>
    <w:rsid w:val="009A27CB"/>
    <w:rsid w:val="009A2908"/>
    <w:rsid w:val="009A3484"/>
    <w:rsid w:val="009A3632"/>
    <w:rsid w:val="009A3778"/>
    <w:rsid w:val="009A3EBA"/>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5E7"/>
    <w:rsid w:val="009B5E7F"/>
    <w:rsid w:val="009B6029"/>
    <w:rsid w:val="009B60A9"/>
    <w:rsid w:val="009B6238"/>
    <w:rsid w:val="009B6389"/>
    <w:rsid w:val="009BABF7"/>
    <w:rsid w:val="009C1189"/>
    <w:rsid w:val="009C17CF"/>
    <w:rsid w:val="009C2390"/>
    <w:rsid w:val="009C23F4"/>
    <w:rsid w:val="009C250F"/>
    <w:rsid w:val="009C26E3"/>
    <w:rsid w:val="009C27E9"/>
    <w:rsid w:val="009C2C04"/>
    <w:rsid w:val="009C30D7"/>
    <w:rsid w:val="009C32EC"/>
    <w:rsid w:val="009C3B97"/>
    <w:rsid w:val="009C4C49"/>
    <w:rsid w:val="009C4C83"/>
    <w:rsid w:val="009C5832"/>
    <w:rsid w:val="009C5A26"/>
    <w:rsid w:val="009C6982"/>
    <w:rsid w:val="009C6991"/>
    <w:rsid w:val="009C7C02"/>
    <w:rsid w:val="009D02AF"/>
    <w:rsid w:val="009D0532"/>
    <w:rsid w:val="009D0EA5"/>
    <w:rsid w:val="009D1975"/>
    <w:rsid w:val="009D19D9"/>
    <w:rsid w:val="009D231A"/>
    <w:rsid w:val="009D2491"/>
    <w:rsid w:val="009D2C99"/>
    <w:rsid w:val="009D2DBC"/>
    <w:rsid w:val="009D3205"/>
    <w:rsid w:val="009D3DAB"/>
    <w:rsid w:val="009D59B9"/>
    <w:rsid w:val="009D678A"/>
    <w:rsid w:val="009D6C92"/>
    <w:rsid w:val="009D77B9"/>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0"/>
    <w:rsid w:val="009E3B94"/>
    <w:rsid w:val="009E498E"/>
    <w:rsid w:val="009E5147"/>
    <w:rsid w:val="009E56B1"/>
    <w:rsid w:val="009E59FE"/>
    <w:rsid w:val="009E675C"/>
    <w:rsid w:val="009E6AD9"/>
    <w:rsid w:val="009E72DE"/>
    <w:rsid w:val="009E7883"/>
    <w:rsid w:val="009F0304"/>
    <w:rsid w:val="009F0567"/>
    <w:rsid w:val="009F1246"/>
    <w:rsid w:val="009F2D0C"/>
    <w:rsid w:val="009F2EA7"/>
    <w:rsid w:val="009F36E2"/>
    <w:rsid w:val="009F3CEE"/>
    <w:rsid w:val="009F460D"/>
    <w:rsid w:val="009F511D"/>
    <w:rsid w:val="009F52AA"/>
    <w:rsid w:val="009F7062"/>
    <w:rsid w:val="009F72E5"/>
    <w:rsid w:val="009F7ADA"/>
    <w:rsid w:val="009F7F5E"/>
    <w:rsid w:val="00A00060"/>
    <w:rsid w:val="00A001D5"/>
    <w:rsid w:val="00A0051F"/>
    <w:rsid w:val="00A009A9"/>
    <w:rsid w:val="00A00C6F"/>
    <w:rsid w:val="00A02878"/>
    <w:rsid w:val="00A02A49"/>
    <w:rsid w:val="00A02C9E"/>
    <w:rsid w:val="00A04296"/>
    <w:rsid w:val="00A043F8"/>
    <w:rsid w:val="00A05A34"/>
    <w:rsid w:val="00A06AAD"/>
    <w:rsid w:val="00A06E3E"/>
    <w:rsid w:val="00A06ECA"/>
    <w:rsid w:val="00A1004E"/>
    <w:rsid w:val="00A101EB"/>
    <w:rsid w:val="00A110F4"/>
    <w:rsid w:val="00A1185C"/>
    <w:rsid w:val="00A11D76"/>
    <w:rsid w:val="00A1256A"/>
    <w:rsid w:val="00A136BA"/>
    <w:rsid w:val="00A1385D"/>
    <w:rsid w:val="00A1432D"/>
    <w:rsid w:val="00A14A67"/>
    <w:rsid w:val="00A14CAD"/>
    <w:rsid w:val="00A16051"/>
    <w:rsid w:val="00A166AB"/>
    <w:rsid w:val="00A16A3F"/>
    <w:rsid w:val="00A16CEC"/>
    <w:rsid w:val="00A16D80"/>
    <w:rsid w:val="00A16FA8"/>
    <w:rsid w:val="00A16FB3"/>
    <w:rsid w:val="00A20F82"/>
    <w:rsid w:val="00A21D3A"/>
    <w:rsid w:val="00A21D3B"/>
    <w:rsid w:val="00A21F21"/>
    <w:rsid w:val="00A2285B"/>
    <w:rsid w:val="00A23B88"/>
    <w:rsid w:val="00A251AC"/>
    <w:rsid w:val="00A25C71"/>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141"/>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9E7"/>
    <w:rsid w:val="00A54C69"/>
    <w:rsid w:val="00A5522D"/>
    <w:rsid w:val="00A56566"/>
    <w:rsid w:val="00A56863"/>
    <w:rsid w:val="00A56F83"/>
    <w:rsid w:val="00A577D6"/>
    <w:rsid w:val="00A600F4"/>
    <w:rsid w:val="00A604AD"/>
    <w:rsid w:val="00A609EF"/>
    <w:rsid w:val="00A60C02"/>
    <w:rsid w:val="00A61D88"/>
    <w:rsid w:val="00A62EEA"/>
    <w:rsid w:val="00A62F3F"/>
    <w:rsid w:val="00A6308A"/>
    <w:rsid w:val="00A638B5"/>
    <w:rsid w:val="00A63F37"/>
    <w:rsid w:val="00A64052"/>
    <w:rsid w:val="00A64A6F"/>
    <w:rsid w:val="00A65224"/>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684D"/>
    <w:rsid w:val="00A77D0F"/>
    <w:rsid w:val="00A77FF8"/>
    <w:rsid w:val="00A80998"/>
    <w:rsid w:val="00A809D3"/>
    <w:rsid w:val="00A817D4"/>
    <w:rsid w:val="00A81964"/>
    <w:rsid w:val="00A82185"/>
    <w:rsid w:val="00A82E6F"/>
    <w:rsid w:val="00A83095"/>
    <w:rsid w:val="00A83470"/>
    <w:rsid w:val="00A83A70"/>
    <w:rsid w:val="00A84BDC"/>
    <w:rsid w:val="00A866E3"/>
    <w:rsid w:val="00A86C4D"/>
    <w:rsid w:val="00A86E17"/>
    <w:rsid w:val="00A87676"/>
    <w:rsid w:val="00A87D27"/>
    <w:rsid w:val="00A90DAB"/>
    <w:rsid w:val="00A90DC6"/>
    <w:rsid w:val="00A916AF"/>
    <w:rsid w:val="00A93A9B"/>
    <w:rsid w:val="00A93ECD"/>
    <w:rsid w:val="00A94CC3"/>
    <w:rsid w:val="00A94FBF"/>
    <w:rsid w:val="00A9514B"/>
    <w:rsid w:val="00A95683"/>
    <w:rsid w:val="00A95D66"/>
    <w:rsid w:val="00A9706C"/>
    <w:rsid w:val="00A9711D"/>
    <w:rsid w:val="00A976AD"/>
    <w:rsid w:val="00A97721"/>
    <w:rsid w:val="00A97ACB"/>
    <w:rsid w:val="00AA0434"/>
    <w:rsid w:val="00AA0C95"/>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4A4"/>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4D76"/>
    <w:rsid w:val="00AC501D"/>
    <w:rsid w:val="00AC54BB"/>
    <w:rsid w:val="00AC5796"/>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806"/>
    <w:rsid w:val="00AE6D6B"/>
    <w:rsid w:val="00AF0152"/>
    <w:rsid w:val="00AF11ED"/>
    <w:rsid w:val="00AF1C9C"/>
    <w:rsid w:val="00AF1E14"/>
    <w:rsid w:val="00AF24D1"/>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18C"/>
    <w:rsid w:val="00B01FAC"/>
    <w:rsid w:val="00B030D9"/>
    <w:rsid w:val="00B036E6"/>
    <w:rsid w:val="00B0418A"/>
    <w:rsid w:val="00B045AB"/>
    <w:rsid w:val="00B047B4"/>
    <w:rsid w:val="00B048B4"/>
    <w:rsid w:val="00B0526C"/>
    <w:rsid w:val="00B054C5"/>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383D"/>
    <w:rsid w:val="00B14555"/>
    <w:rsid w:val="00B1478F"/>
    <w:rsid w:val="00B15E72"/>
    <w:rsid w:val="00B16CA6"/>
    <w:rsid w:val="00B17014"/>
    <w:rsid w:val="00B17BB6"/>
    <w:rsid w:val="00B17C3E"/>
    <w:rsid w:val="00B20449"/>
    <w:rsid w:val="00B20475"/>
    <w:rsid w:val="00B20CF7"/>
    <w:rsid w:val="00B227CA"/>
    <w:rsid w:val="00B22956"/>
    <w:rsid w:val="00B22D94"/>
    <w:rsid w:val="00B233A9"/>
    <w:rsid w:val="00B2344E"/>
    <w:rsid w:val="00B23B14"/>
    <w:rsid w:val="00B23BD5"/>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27F8"/>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535"/>
    <w:rsid w:val="00B476C8"/>
    <w:rsid w:val="00B478CC"/>
    <w:rsid w:val="00B47FCF"/>
    <w:rsid w:val="00B4C4B4"/>
    <w:rsid w:val="00B50CB3"/>
    <w:rsid w:val="00B516FD"/>
    <w:rsid w:val="00B51890"/>
    <w:rsid w:val="00B51998"/>
    <w:rsid w:val="00B51CD0"/>
    <w:rsid w:val="00B51E7B"/>
    <w:rsid w:val="00B51FAD"/>
    <w:rsid w:val="00B52345"/>
    <w:rsid w:val="00B52384"/>
    <w:rsid w:val="00B527E9"/>
    <w:rsid w:val="00B52A5D"/>
    <w:rsid w:val="00B540A6"/>
    <w:rsid w:val="00B5462B"/>
    <w:rsid w:val="00B54D00"/>
    <w:rsid w:val="00B5551D"/>
    <w:rsid w:val="00B5569A"/>
    <w:rsid w:val="00B55991"/>
    <w:rsid w:val="00B55B13"/>
    <w:rsid w:val="00B55B42"/>
    <w:rsid w:val="00B55D45"/>
    <w:rsid w:val="00B56827"/>
    <w:rsid w:val="00B56CFA"/>
    <w:rsid w:val="00B56F6F"/>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21D"/>
    <w:rsid w:val="00B653F5"/>
    <w:rsid w:val="00B6586D"/>
    <w:rsid w:val="00B65923"/>
    <w:rsid w:val="00B65A73"/>
    <w:rsid w:val="00B65B3E"/>
    <w:rsid w:val="00B660CF"/>
    <w:rsid w:val="00B6671A"/>
    <w:rsid w:val="00B66EB1"/>
    <w:rsid w:val="00B7167E"/>
    <w:rsid w:val="00B71FE2"/>
    <w:rsid w:val="00B72068"/>
    <w:rsid w:val="00B72297"/>
    <w:rsid w:val="00B72441"/>
    <w:rsid w:val="00B72F61"/>
    <w:rsid w:val="00B73D6E"/>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6D1"/>
    <w:rsid w:val="00B82F78"/>
    <w:rsid w:val="00B838BD"/>
    <w:rsid w:val="00B83A9E"/>
    <w:rsid w:val="00B86036"/>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0CE"/>
    <w:rsid w:val="00BA35D5"/>
    <w:rsid w:val="00BA3CEA"/>
    <w:rsid w:val="00BA4762"/>
    <w:rsid w:val="00BA4CF0"/>
    <w:rsid w:val="00BA59C6"/>
    <w:rsid w:val="00BA5C81"/>
    <w:rsid w:val="00BA61D2"/>
    <w:rsid w:val="00BA6BB8"/>
    <w:rsid w:val="00BA6C5A"/>
    <w:rsid w:val="00BA6CCE"/>
    <w:rsid w:val="00BA6F89"/>
    <w:rsid w:val="00BA7160"/>
    <w:rsid w:val="00BB0473"/>
    <w:rsid w:val="00BB0787"/>
    <w:rsid w:val="00BB1427"/>
    <w:rsid w:val="00BB2438"/>
    <w:rsid w:val="00BB2A46"/>
    <w:rsid w:val="00BB2E93"/>
    <w:rsid w:val="00BB32FA"/>
    <w:rsid w:val="00BB44DB"/>
    <w:rsid w:val="00BB563D"/>
    <w:rsid w:val="00BB5857"/>
    <w:rsid w:val="00BB5BBE"/>
    <w:rsid w:val="00BB70A5"/>
    <w:rsid w:val="00BB73C0"/>
    <w:rsid w:val="00BC0249"/>
    <w:rsid w:val="00BC10B5"/>
    <w:rsid w:val="00BC12CC"/>
    <w:rsid w:val="00BC1B9B"/>
    <w:rsid w:val="00BC1BED"/>
    <w:rsid w:val="00BC222B"/>
    <w:rsid w:val="00BC2754"/>
    <w:rsid w:val="00BC393E"/>
    <w:rsid w:val="00BC3FBA"/>
    <w:rsid w:val="00BC460E"/>
    <w:rsid w:val="00BC480F"/>
    <w:rsid w:val="00BC4A11"/>
    <w:rsid w:val="00BC4D96"/>
    <w:rsid w:val="00BC6D6A"/>
    <w:rsid w:val="00BC7581"/>
    <w:rsid w:val="00BC7700"/>
    <w:rsid w:val="00BC7791"/>
    <w:rsid w:val="00BD0198"/>
    <w:rsid w:val="00BD1B26"/>
    <w:rsid w:val="00BD210D"/>
    <w:rsid w:val="00BD2238"/>
    <w:rsid w:val="00BD2483"/>
    <w:rsid w:val="00BD371E"/>
    <w:rsid w:val="00BD437F"/>
    <w:rsid w:val="00BD4E46"/>
    <w:rsid w:val="00BD54B2"/>
    <w:rsid w:val="00BD553B"/>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769"/>
    <w:rsid w:val="00C0291E"/>
    <w:rsid w:val="00C02EFB"/>
    <w:rsid w:val="00C039D8"/>
    <w:rsid w:val="00C06870"/>
    <w:rsid w:val="00C06B09"/>
    <w:rsid w:val="00C06EAB"/>
    <w:rsid w:val="00C07AD8"/>
    <w:rsid w:val="00C07D31"/>
    <w:rsid w:val="00C07EEA"/>
    <w:rsid w:val="00C118A3"/>
    <w:rsid w:val="00C1263E"/>
    <w:rsid w:val="00C1284E"/>
    <w:rsid w:val="00C12A1A"/>
    <w:rsid w:val="00C13C94"/>
    <w:rsid w:val="00C14941"/>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89E"/>
    <w:rsid w:val="00C30E1A"/>
    <w:rsid w:val="00C31F5D"/>
    <w:rsid w:val="00C33145"/>
    <w:rsid w:val="00C3382F"/>
    <w:rsid w:val="00C33B21"/>
    <w:rsid w:val="00C34DD3"/>
    <w:rsid w:val="00C35DB1"/>
    <w:rsid w:val="00C3606F"/>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2145"/>
    <w:rsid w:val="00C52DE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5BC"/>
    <w:rsid w:val="00C76ACB"/>
    <w:rsid w:val="00C776DD"/>
    <w:rsid w:val="00C7786B"/>
    <w:rsid w:val="00C80265"/>
    <w:rsid w:val="00C809E1"/>
    <w:rsid w:val="00C812B3"/>
    <w:rsid w:val="00C81439"/>
    <w:rsid w:val="00C8423D"/>
    <w:rsid w:val="00C8481D"/>
    <w:rsid w:val="00C84912"/>
    <w:rsid w:val="00C84B06"/>
    <w:rsid w:val="00C84BAD"/>
    <w:rsid w:val="00C863BD"/>
    <w:rsid w:val="00C863EB"/>
    <w:rsid w:val="00C86CD1"/>
    <w:rsid w:val="00C86D98"/>
    <w:rsid w:val="00C86EB8"/>
    <w:rsid w:val="00C8712A"/>
    <w:rsid w:val="00C902A5"/>
    <w:rsid w:val="00C9090D"/>
    <w:rsid w:val="00C90EBD"/>
    <w:rsid w:val="00C91D96"/>
    <w:rsid w:val="00C920FD"/>
    <w:rsid w:val="00C92AAE"/>
    <w:rsid w:val="00C93448"/>
    <w:rsid w:val="00C9349E"/>
    <w:rsid w:val="00C938FE"/>
    <w:rsid w:val="00C93B20"/>
    <w:rsid w:val="00C957FE"/>
    <w:rsid w:val="00C960C3"/>
    <w:rsid w:val="00C967D1"/>
    <w:rsid w:val="00C967ED"/>
    <w:rsid w:val="00C97FA9"/>
    <w:rsid w:val="00CA11D4"/>
    <w:rsid w:val="00CA1AFA"/>
    <w:rsid w:val="00CA287B"/>
    <w:rsid w:val="00CA2998"/>
    <w:rsid w:val="00CA4638"/>
    <w:rsid w:val="00CA4BD0"/>
    <w:rsid w:val="00CA5516"/>
    <w:rsid w:val="00CA55B2"/>
    <w:rsid w:val="00CA64DC"/>
    <w:rsid w:val="00CA6DDD"/>
    <w:rsid w:val="00CB0AAA"/>
    <w:rsid w:val="00CB0DE1"/>
    <w:rsid w:val="00CB13E4"/>
    <w:rsid w:val="00CB3140"/>
    <w:rsid w:val="00CB3245"/>
    <w:rsid w:val="00CB4086"/>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6D82"/>
    <w:rsid w:val="00CC7117"/>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762"/>
    <w:rsid w:val="00CE27EE"/>
    <w:rsid w:val="00CE3B5D"/>
    <w:rsid w:val="00CE3C29"/>
    <w:rsid w:val="00CE3CC0"/>
    <w:rsid w:val="00CE3DE9"/>
    <w:rsid w:val="00CE4017"/>
    <w:rsid w:val="00CE4A0F"/>
    <w:rsid w:val="00CE4BAA"/>
    <w:rsid w:val="00CE59B2"/>
    <w:rsid w:val="00CE59E8"/>
    <w:rsid w:val="00CE5AED"/>
    <w:rsid w:val="00CE66BD"/>
    <w:rsid w:val="00CE699A"/>
    <w:rsid w:val="00CE6F10"/>
    <w:rsid w:val="00CE73BA"/>
    <w:rsid w:val="00CE74F8"/>
    <w:rsid w:val="00CE7881"/>
    <w:rsid w:val="00CF04E3"/>
    <w:rsid w:val="00CF05DD"/>
    <w:rsid w:val="00CF1060"/>
    <w:rsid w:val="00CF1299"/>
    <w:rsid w:val="00CF1F88"/>
    <w:rsid w:val="00CF204D"/>
    <w:rsid w:val="00CF27D5"/>
    <w:rsid w:val="00CF30BA"/>
    <w:rsid w:val="00CF32D2"/>
    <w:rsid w:val="00CF35E3"/>
    <w:rsid w:val="00CF535E"/>
    <w:rsid w:val="00CF53BC"/>
    <w:rsid w:val="00CF645B"/>
    <w:rsid w:val="00CF679B"/>
    <w:rsid w:val="00CF68E8"/>
    <w:rsid w:val="00CF6D96"/>
    <w:rsid w:val="00CF712E"/>
    <w:rsid w:val="00D000A3"/>
    <w:rsid w:val="00D00296"/>
    <w:rsid w:val="00D00B09"/>
    <w:rsid w:val="00D00BCE"/>
    <w:rsid w:val="00D00DC2"/>
    <w:rsid w:val="00D013FD"/>
    <w:rsid w:val="00D0156D"/>
    <w:rsid w:val="00D01FC6"/>
    <w:rsid w:val="00D0223C"/>
    <w:rsid w:val="00D02AA0"/>
    <w:rsid w:val="00D02ACB"/>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4E93"/>
    <w:rsid w:val="00D25CDD"/>
    <w:rsid w:val="00D2644C"/>
    <w:rsid w:val="00D264E0"/>
    <w:rsid w:val="00D273B6"/>
    <w:rsid w:val="00D279DB"/>
    <w:rsid w:val="00D30138"/>
    <w:rsid w:val="00D30A91"/>
    <w:rsid w:val="00D30E22"/>
    <w:rsid w:val="00D3170D"/>
    <w:rsid w:val="00D31A38"/>
    <w:rsid w:val="00D31D70"/>
    <w:rsid w:val="00D31DE7"/>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6A4"/>
    <w:rsid w:val="00D4677D"/>
    <w:rsid w:val="00D47B5D"/>
    <w:rsid w:val="00D51F67"/>
    <w:rsid w:val="00D520DF"/>
    <w:rsid w:val="00D528CF"/>
    <w:rsid w:val="00D54260"/>
    <w:rsid w:val="00D55014"/>
    <w:rsid w:val="00D550DB"/>
    <w:rsid w:val="00D5647B"/>
    <w:rsid w:val="00D56987"/>
    <w:rsid w:val="00D56A2F"/>
    <w:rsid w:val="00D56F8F"/>
    <w:rsid w:val="00D57171"/>
    <w:rsid w:val="00D577A8"/>
    <w:rsid w:val="00D602E3"/>
    <w:rsid w:val="00D605BE"/>
    <w:rsid w:val="00D608C5"/>
    <w:rsid w:val="00D6151C"/>
    <w:rsid w:val="00D635F4"/>
    <w:rsid w:val="00D637B4"/>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9B0"/>
    <w:rsid w:val="00D77B1B"/>
    <w:rsid w:val="00D77E6C"/>
    <w:rsid w:val="00D804D1"/>
    <w:rsid w:val="00D806FC"/>
    <w:rsid w:val="00D80731"/>
    <w:rsid w:val="00D80BA1"/>
    <w:rsid w:val="00D81C8F"/>
    <w:rsid w:val="00D8214F"/>
    <w:rsid w:val="00D82CCC"/>
    <w:rsid w:val="00D830C8"/>
    <w:rsid w:val="00D8348F"/>
    <w:rsid w:val="00D834F6"/>
    <w:rsid w:val="00D85520"/>
    <w:rsid w:val="00D85622"/>
    <w:rsid w:val="00D86128"/>
    <w:rsid w:val="00D8693A"/>
    <w:rsid w:val="00D86A9B"/>
    <w:rsid w:val="00D870B9"/>
    <w:rsid w:val="00D87F0E"/>
    <w:rsid w:val="00D90738"/>
    <w:rsid w:val="00D90E49"/>
    <w:rsid w:val="00D90F5F"/>
    <w:rsid w:val="00D91181"/>
    <w:rsid w:val="00D91A60"/>
    <w:rsid w:val="00D92612"/>
    <w:rsid w:val="00D92D17"/>
    <w:rsid w:val="00D934EA"/>
    <w:rsid w:val="00D9570A"/>
    <w:rsid w:val="00D966D8"/>
    <w:rsid w:val="00D96CBA"/>
    <w:rsid w:val="00D96F75"/>
    <w:rsid w:val="00D97936"/>
    <w:rsid w:val="00DA095E"/>
    <w:rsid w:val="00DA1267"/>
    <w:rsid w:val="00DA144E"/>
    <w:rsid w:val="00DA1DF4"/>
    <w:rsid w:val="00DA2573"/>
    <w:rsid w:val="00DA388D"/>
    <w:rsid w:val="00DA418D"/>
    <w:rsid w:val="00DA467D"/>
    <w:rsid w:val="00DA49BB"/>
    <w:rsid w:val="00DA4BBC"/>
    <w:rsid w:val="00DA4C3F"/>
    <w:rsid w:val="00DA4C99"/>
    <w:rsid w:val="00DA4F89"/>
    <w:rsid w:val="00DA567E"/>
    <w:rsid w:val="00DA5749"/>
    <w:rsid w:val="00DA6685"/>
    <w:rsid w:val="00DA66E9"/>
    <w:rsid w:val="00DA762D"/>
    <w:rsid w:val="00DA778C"/>
    <w:rsid w:val="00DA77DC"/>
    <w:rsid w:val="00DA7891"/>
    <w:rsid w:val="00DA7AD3"/>
    <w:rsid w:val="00DB00E1"/>
    <w:rsid w:val="00DB0199"/>
    <w:rsid w:val="00DB0E5B"/>
    <w:rsid w:val="00DB12C3"/>
    <w:rsid w:val="00DB1F53"/>
    <w:rsid w:val="00DB235C"/>
    <w:rsid w:val="00DB29D9"/>
    <w:rsid w:val="00DB2AD4"/>
    <w:rsid w:val="00DB37F4"/>
    <w:rsid w:val="00DB4E4E"/>
    <w:rsid w:val="00DB4E91"/>
    <w:rsid w:val="00DB4EDA"/>
    <w:rsid w:val="00DB55AF"/>
    <w:rsid w:val="00DB5968"/>
    <w:rsid w:val="00DB6FE5"/>
    <w:rsid w:val="00DB725F"/>
    <w:rsid w:val="00DB7992"/>
    <w:rsid w:val="00DC0F43"/>
    <w:rsid w:val="00DC1C87"/>
    <w:rsid w:val="00DC2975"/>
    <w:rsid w:val="00DC2C1C"/>
    <w:rsid w:val="00DC2D59"/>
    <w:rsid w:val="00DC2F7F"/>
    <w:rsid w:val="00DC389A"/>
    <w:rsid w:val="00DC42EB"/>
    <w:rsid w:val="00DC44FA"/>
    <w:rsid w:val="00DC61D5"/>
    <w:rsid w:val="00DC65E3"/>
    <w:rsid w:val="00DC66CA"/>
    <w:rsid w:val="00DC6C06"/>
    <w:rsid w:val="00DC6D01"/>
    <w:rsid w:val="00DC6FBA"/>
    <w:rsid w:val="00DC70AF"/>
    <w:rsid w:val="00DC7521"/>
    <w:rsid w:val="00DD13A3"/>
    <w:rsid w:val="00DD1478"/>
    <w:rsid w:val="00DD1CBC"/>
    <w:rsid w:val="00DD203A"/>
    <w:rsid w:val="00DD2654"/>
    <w:rsid w:val="00DD2948"/>
    <w:rsid w:val="00DD2AD1"/>
    <w:rsid w:val="00DD31D0"/>
    <w:rsid w:val="00DD3A0E"/>
    <w:rsid w:val="00DD435A"/>
    <w:rsid w:val="00DD4D72"/>
    <w:rsid w:val="00DD50F9"/>
    <w:rsid w:val="00DD5783"/>
    <w:rsid w:val="00DD5944"/>
    <w:rsid w:val="00DD62B5"/>
    <w:rsid w:val="00DD69BD"/>
    <w:rsid w:val="00DD6FF1"/>
    <w:rsid w:val="00DE0B3B"/>
    <w:rsid w:val="00DE0CAC"/>
    <w:rsid w:val="00DE1142"/>
    <w:rsid w:val="00DE148A"/>
    <w:rsid w:val="00DE178E"/>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E7139"/>
    <w:rsid w:val="00DF0AE0"/>
    <w:rsid w:val="00DF0C24"/>
    <w:rsid w:val="00DF0F94"/>
    <w:rsid w:val="00DF1550"/>
    <w:rsid w:val="00DF1F16"/>
    <w:rsid w:val="00DF2315"/>
    <w:rsid w:val="00DF287C"/>
    <w:rsid w:val="00DF3005"/>
    <w:rsid w:val="00DF393D"/>
    <w:rsid w:val="00DF40F7"/>
    <w:rsid w:val="00DF473A"/>
    <w:rsid w:val="00DF4EF2"/>
    <w:rsid w:val="00DF543A"/>
    <w:rsid w:val="00DF5A8A"/>
    <w:rsid w:val="00DF61DC"/>
    <w:rsid w:val="00DF740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07309"/>
    <w:rsid w:val="00E10A1C"/>
    <w:rsid w:val="00E1131B"/>
    <w:rsid w:val="00E11607"/>
    <w:rsid w:val="00E11788"/>
    <w:rsid w:val="00E128EF"/>
    <w:rsid w:val="00E13065"/>
    <w:rsid w:val="00E14265"/>
    <w:rsid w:val="00E14752"/>
    <w:rsid w:val="00E1588C"/>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4DCC"/>
    <w:rsid w:val="00E2598E"/>
    <w:rsid w:val="00E26650"/>
    <w:rsid w:val="00E278F1"/>
    <w:rsid w:val="00E30C04"/>
    <w:rsid w:val="00E31FC8"/>
    <w:rsid w:val="00E327FA"/>
    <w:rsid w:val="00E32A50"/>
    <w:rsid w:val="00E32C02"/>
    <w:rsid w:val="00E32CD9"/>
    <w:rsid w:val="00E33403"/>
    <w:rsid w:val="00E33E16"/>
    <w:rsid w:val="00E34175"/>
    <w:rsid w:val="00E348AC"/>
    <w:rsid w:val="00E34A37"/>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BE2"/>
    <w:rsid w:val="00E46C88"/>
    <w:rsid w:val="00E46E13"/>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1B23"/>
    <w:rsid w:val="00E71E43"/>
    <w:rsid w:val="00E72E88"/>
    <w:rsid w:val="00E74001"/>
    <w:rsid w:val="00E741E5"/>
    <w:rsid w:val="00E74262"/>
    <w:rsid w:val="00E744B9"/>
    <w:rsid w:val="00E7465F"/>
    <w:rsid w:val="00E746EA"/>
    <w:rsid w:val="00E7499B"/>
    <w:rsid w:val="00E74B52"/>
    <w:rsid w:val="00E74FC6"/>
    <w:rsid w:val="00E75514"/>
    <w:rsid w:val="00E75976"/>
    <w:rsid w:val="00E75EA9"/>
    <w:rsid w:val="00E75F3B"/>
    <w:rsid w:val="00E768FA"/>
    <w:rsid w:val="00E769C2"/>
    <w:rsid w:val="00E76B0B"/>
    <w:rsid w:val="00E77BE4"/>
    <w:rsid w:val="00E77D68"/>
    <w:rsid w:val="00E800E7"/>
    <w:rsid w:val="00E808FA"/>
    <w:rsid w:val="00E8151C"/>
    <w:rsid w:val="00E815F4"/>
    <w:rsid w:val="00E8162D"/>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0B0"/>
    <w:rsid w:val="00E9449F"/>
    <w:rsid w:val="00E9487C"/>
    <w:rsid w:val="00E95100"/>
    <w:rsid w:val="00E95280"/>
    <w:rsid w:val="00E954F8"/>
    <w:rsid w:val="00E957CC"/>
    <w:rsid w:val="00E95DCB"/>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3FA1"/>
    <w:rsid w:val="00EA426A"/>
    <w:rsid w:val="00EA52E4"/>
    <w:rsid w:val="00EA53D8"/>
    <w:rsid w:val="00EA58B3"/>
    <w:rsid w:val="00EA59C6"/>
    <w:rsid w:val="00EA5D35"/>
    <w:rsid w:val="00EA66D1"/>
    <w:rsid w:val="00EA67E4"/>
    <w:rsid w:val="00EA6C52"/>
    <w:rsid w:val="00EA6EE4"/>
    <w:rsid w:val="00EA74A1"/>
    <w:rsid w:val="00EB03EE"/>
    <w:rsid w:val="00EB064D"/>
    <w:rsid w:val="00EB0AD2"/>
    <w:rsid w:val="00EB0C80"/>
    <w:rsid w:val="00EB17A9"/>
    <w:rsid w:val="00EB274C"/>
    <w:rsid w:val="00EB2D06"/>
    <w:rsid w:val="00EB2FD3"/>
    <w:rsid w:val="00EB318E"/>
    <w:rsid w:val="00EB3A2F"/>
    <w:rsid w:val="00EB51A2"/>
    <w:rsid w:val="00EB5BCD"/>
    <w:rsid w:val="00EB6AEA"/>
    <w:rsid w:val="00EB6B8E"/>
    <w:rsid w:val="00EB7100"/>
    <w:rsid w:val="00EB7274"/>
    <w:rsid w:val="00EB7690"/>
    <w:rsid w:val="00EC05DF"/>
    <w:rsid w:val="00EC0CA1"/>
    <w:rsid w:val="00EC1301"/>
    <w:rsid w:val="00EC1346"/>
    <w:rsid w:val="00EC1E70"/>
    <w:rsid w:val="00EC254E"/>
    <w:rsid w:val="00EC271F"/>
    <w:rsid w:val="00EC32AD"/>
    <w:rsid w:val="00EC35A9"/>
    <w:rsid w:val="00EC38C0"/>
    <w:rsid w:val="00EC4A02"/>
    <w:rsid w:val="00EC4FCA"/>
    <w:rsid w:val="00EC523F"/>
    <w:rsid w:val="00EC5861"/>
    <w:rsid w:val="00EC5C43"/>
    <w:rsid w:val="00EC668D"/>
    <w:rsid w:val="00EC6946"/>
    <w:rsid w:val="00EC7CF1"/>
    <w:rsid w:val="00ED141B"/>
    <w:rsid w:val="00ED1506"/>
    <w:rsid w:val="00ED2072"/>
    <w:rsid w:val="00ED235B"/>
    <w:rsid w:val="00ED245C"/>
    <w:rsid w:val="00ED2728"/>
    <w:rsid w:val="00ED274F"/>
    <w:rsid w:val="00ED27FA"/>
    <w:rsid w:val="00ED368B"/>
    <w:rsid w:val="00ED37D8"/>
    <w:rsid w:val="00ED3847"/>
    <w:rsid w:val="00ED4361"/>
    <w:rsid w:val="00ED4CD2"/>
    <w:rsid w:val="00ED5023"/>
    <w:rsid w:val="00ED6CB2"/>
    <w:rsid w:val="00ED70BB"/>
    <w:rsid w:val="00ED70EA"/>
    <w:rsid w:val="00EE012F"/>
    <w:rsid w:val="00EE0BBC"/>
    <w:rsid w:val="00EE154E"/>
    <w:rsid w:val="00EE163F"/>
    <w:rsid w:val="00EE1D87"/>
    <w:rsid w:val="00EE2116"/>
    <w:rsid w:val="00EE2C66"/>
    <w:rsid w:val="00EE2E97"/>
    <w:rsid w:val="00EE30DB"/>
    <w:rsid w:val="00EE357F"/>
    <w:rsid w:val="00EE36D3"/>
    <w:rsid w:val="00EE3729"/>
    <w:rsid w:val="00EE3EA3"/>
    <w:rsid w:val="00EE439C"/>
    <w:rsid w:val="00EE479C"/>
    <w:rsid w:val="00EE5D39"/>
    <w:rsid w:val="00EE6377"/>
    <w:rsid w:val="00EE6FBA"/>
    <w:rsid w:val="00EE7B6F"/>
    <w:rsid w:val="00EE7E2E"/>
    <w:rsid w:val="00EE7F65"/>
    <w:rsid w:val="00EF02ED"/>
    <w:rsid w:val="00EF0B61"/>
    <w:rsid w:val="00EF110E"/>
    <w:rsid w:val="00EF1733"/>
    <w:rsid w:val="00EF1B33"/>
    <w:rsid w:val="00EF262A"/>
    <w:rsid w:val="00EF379E"/>
    <w:rsid w:val="00EF37A1"/>
    <w:rsid w:val="00EF3AF8"/>
    <w:rsid w:val="00EF5145"/>
    <w:rsid w:val="00EF556F"/>
    <w:rsid w:val="00EF5C05"/>
    <w:rsid w:val="00EF5C4C"/>
    <w:rsid w:val="00EF737B"/>
    <w:rsid w:val="00F00050"/>
    <w:rsid w:val="00F00E7C"/>
    <w:rsid w:val="00F013BE"/>
    <w:rsid w:val="00F01436"/>
    <w:rsid w:val="00F01522"/>
    <w:rsid w:val="00F02417"/>
    <w:rsid w:val="00F025BB"/>
    <w:rsid w:val="00F02E7F"/>
    <w:rsid w:val="00F03FD1"/>
    <w:rsid w:val="00F043C2"/>
    <w:rsid w:val="00F0529D"/>
    <w:rsid w:val="00F055CB"/>
    <w:rsid w:val="00F055E8"/>
    <w:rsid w:val="00F068A9"/>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0011"/>
    <w:rsid w:val="00F2112A"/>
    <w:rsid w:val="00F21A2A"/>
    <w:rsid w:val="00F22329"/>
    <w:rsid w:val="00F2269E"/>
    <w:rsid w:val="00F23407"/>
    <w:rsid w:val="00F23884"/>
    <w:rsid w:val="00F23FE3"/>
    <w:rsid w:val="00F246C1"/>
    <w:rsid w:val="00F250F6"/>
    <w:rsid w:val="00F25151"/>
    <w:rsid w:val="00F2550A"/>
    <w:rsid w:val="00F2593A"/>
    <w:rsid w:val="00F27654"/>
    <w:rsid w:val="00F2788F"/>
    <w:rsid w:val="00F278F3"/>
    <w:rsid w:val="00F27A99"/>
    <w:rsid w:val="00F27C3B"/>
    <w:rsid w:val="00F27C92"/>
    <w:rsid w:val="00F3096B"/>
    <w:rsid w:val="00F31726"/>
    <w:rsid w:val="00F31F6D"/>
    <w:rsid w:val="00F321BC"/>
    <w:rsid w:val="00F329AA"/>
    <w:rsid w:val="00F3390C"/>
    <w:rsid w:val="00F3599E"/>
    <w:rsid w:val="00F35AC1"/>
    <w:rsid w:val="00F3649A"/>
    <w:rsid w:val="00F371B1"/>
    <w:rsid w:val="00F37F8C"/>
    <w:rsid w:val="00F40955"/>
    <w:rsid w:val="00F40A0C"/>
    <w:rsid w:val="00F40AF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2D0"/>
    <w:rsid w:val="00F67738"/>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611"/>
    <w:rsid w:val="00F7592F"/>
    <w:rsid w:val="00F761D8"/>
    <w:rsid w:val="00F76223"/>
    <w:rsid w:val="00F76DD7"/>
    <w:rsid w:val="00F76FC6"/>
    <w:rsid w:val="00F772BF"/>
    <w:rsid w:val="00F773F0"/>
    <w:rsid w:val="00F77844"/>
    <w:rsid w:val="00F814B8"/>
    <w:rsid w:val="00F81935"/>
    <w:rsid w:val="00F822D8"/>
    <w:rsid w:val="00F82D9C"/>
    <w:rsid w:val="00F82FFB"/>
    <w:rsid w:val="00F83D59"/>
    <w:rsid w:val="00F84AA7"/>
    <w:rsid w:val="00F85AE6"/>
    <w:rsid w:val="00F8602B"/>
    <w:rsid w:val="00F86225"/>
    <w:rsid w:val="00F87106"/>
    <w:rsid w:val="00F8737C"/>
    <w:rsid w:val="00F9005B"/>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5CAC"/>
    <w:rsid w:val="00F96026"/>
    <w:rsid w:val="00F9608B"/>
    <w:rsid w:val="00F960CC"/>
    <w:rsid w:val="00F97B3E"/>
    <w:rsid w:val="00FA05B3"/>
    <w:rsid w:val="00FA280C"/>
    <w:rsid w:val="00FA2E62"/>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B017C"/>
    <w:rsid w:val="00FB03B2"/>
    <w:rsid w:val="00FB087C"/>
    <w:rsid w:val="00FB0D10"/>
    <w:rsid w:val="00FB1803"/>
    <w:rsid w:val="00FB1A44"/>
    <w:rsid w:val="00FB22D4"/>
    <w:rsid w:val="00FB2B55"/>
    <w:rsid w:val="00FB2D53"/>
    <w:rsid w:val="00FB2E97"/>
    <w:rsid w:val="00FB4AAA"/>
    <w:rsid w:val="00FB50DF"/>
    <w:rsid w:val="00FB5365"/>
    <w:rsid w:val="00FB59B1"/>
    <w:rsid w:val="00FB59D6"/>
    <w:rsid w:val="00FB61CD"/>
    <w:rsid w:val="00FB6912"/>
    <w:rsid w:val="00FB6FE2"/>
    <w:rsid w:val="00FB7229"/>
    <w:rsid w:val="00FB743E"/>
    <w:rsid w:val="00FB76B8"/>
    <w:rsid w:val="00FC115A"/>
    <w:rsid w:val="00FC172A"/>
    <w:rsid w:val="00FC1CB4"/>
    <w:rsid w:val="00FC2E74"/>
    <w:rsid w:val="00FC3C96"/>
    <w:rsid w:val="00FC4A27"/>
    <w:rsid w:val="00FC4C3D"/>
    <w:rsid w:val="00FC52D2"/>
    <w:rsid w:val="00FC5B40"/>
    <w:rsid w:val="00FC5F6F"/>
    <w:rsid w:val="00FC6668"/>
    <w:rsid w:val="00FC68D6"/>
    <w:rsid w:val="00FC6D15"/>
    <w:rsid w:val="00FC71B3"/>
    <w:rsid w:val="00FC76FE"/>
    <w:rsid w:val="00FC7E76"/>
    <w:rsid w:val="00FD09FB"/>
    <w:rsid w:val="00FD0A8A"/>
    <w:rsid w:val="00FD0C61"/>
    <w:rsid w:val="00FD1AE6"/>
    <w:rsid w:val="00FD2306"/>
    <w:rsid w:val="00FD241F"/>
    <w:rsid w:val="00FD416C"/>
    <w:rsid w:val="00FD46F5"/>
    <w:rsid w:val="00FD4AA1"/>
    <w:rsid w:val="00FD4BFB"/>
    <w:rsid w:val="00FD6587"/>
    <w:rsid w:val="00FD6A8C"/>
    <w:rsid w:val="00FD6ADD"/>
    <w:rsid w:val="00FD727E"/>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3E21"/>
    <w:rsid w:val="00FE4F37"/>
    <w:rsid w:val="00FE50BF"/>
    <w:rsid w:val="00FE517C"/>
    <w:rsid w:val="00FE608F"/>
    <w:rsid w:val="00FE6BE3"/>
    <w:rsid w:val="00FE70DB"/>
    <w:rsid w:val="00FE7EBA"/>
    <w:rsid w:val="00FE7EFB"/>
    <w:rsid w:val="00FF0E6F"/>
    <w:rsid w:val="00FF127D"/>
    <w:rsid w:val="00FF234E"/>
    <w:rsid w:val="00FF2F23"/>
    <w:rsid w:val="00FF30F5"/>
    <w:rsid w:val="00FF390A"/>
    <w:rsid w:val="00FF4593"/>
    <w:rsid w:val="00FF45FB"/>
    <w:rsid w:val="00FF4DBE"/>
    <w:rsid w:val="00FF5147"/>
    <w:rsid w:val="00FF5165"/>
    <w:rsid w:val="00FF6412"/>
    <w:rsid w:val="00FF68F3"/>
    <w:rsid w:val="00FF6961"/>
    <w:rsid w:val="00FF7650"/>
    <w:rsid w:val="00FF798A"/>
    <w:rsid w:val="00FF7A03"/>
    <w:rsid w:val="010ADA6A"/>
    <w:rsid w:val="0110B1E9"/>
    <w:rsid w:val="012255D6"/>
    <w:rsid w:val="015DEC94"/>
    <w:rsid w:val="01BBBF77"/>
    <w:rsid w:val="01CB76DF"/>
    <w:rsid w:val="01D1BFEF"/>
    <w:rsid w:val="01DE05F8"/>
    <w:rsid w:val="022EBDF5"/>
    <w:rsid w:val="0253C4F9"/>
    <w:rsid w:val="027E7075"/>
    <w:rsid w:val="02818625"/>
    <w:rsid w:val="0294AA14"/>
    <w:rsid w:val="02B1CEDE"/>
    <w:rsid w:val="02C8495B"/>
    <w:rsid w:val="02CA4C28"/>
    <w:rsid w:val="02EB6761"/>
    <w:rsid w:val="02FC4D3E"/>
    <w:rsid w:val="030FEA98"/>
    <w:rsid w:val="031B44BE"/>
    <w:rsid w:val="0389E7A6"/>
    <w:rsid w:val="0389EA6C"/>
    <w:rsid w:val="03942AF5"/>
    <w:rsid w:val="039D3AB6"/>
    <w:rsid w:val="03BB3072"/>
    <w:rsid w:val="03BEAE08"/>
    <w:rsid w:val="040C42CE"/>
    <w:rsid w:val="0463B3C3"/>
    <w:rsid w:val="0469C949"/>
    <w:rsid w:val="0476FCCE"/>
    <w:rsid w:val="05007C34"/>
    <w:rsid w:val="05110654"/>
    <w:rsid w:val="056D49D8"/>
    <w:rsid w:val="058E31CC"/>
    <w:rsid w:val="05B68D7A"/>
    <w:rsid w:val="05D7E5DC"/>
    <w:rsid w:val="061D8B39"/>
    <w:rsid w:val="06246AC2"/>
    <w:rsid w:val="062E24A4"/>
    <w:rsid w:val="0667DA83"/>
    <w:rsid w:val="066BEFDA"/>
    <w:rsid w:val="067639F3"/>
    <w:rsid w:val="069CEFF2"/>
    <w:rsid w:val="06AB49FB"/>
    <w:rsid w:val="06BA6210"/>
    <w:rsid w:val="06C1E498"/>
    <w:rsid w:val="06E4987C"/>
    <w:rsid w:val="06F7093A"/>
    <w:rsid w:val="070D0F2F"/>
    <w:rsid w:val="073A6A2B"/>
    <w:rsid w:val="0751C5A6"/>
    <w:rsid w:val="0753600D"/>
    <w:rsid w:val="075BA780"/>
    <w:rsid w:val="077F3CC3"/>
    <w:rsid w:val="078682C4"/>
    <w:rsid w:val="0792EE11"/>
    <w:rsid w:val="07A96147"/>
    <w:rsid w:val="07B6DEE3"/>
    <w:rsid w:val="07F39FE0"/>
    <w:rsid w:val="081BA8ED"/>
    <w:rsid w:val="0834A5B3"/>
    <w:rsid w:val="0848CD3A"/>
    <w:rsid w:val="0855DEEE"/>
    <w:rsid w:val="08676261"/>
    <w:rsid w:val="0881405F"/>
    <w:rsid w:val="088A93FB"/>
    <w:rsid w:val="08EAA335"/>
    <w:rsid w:val="08FCAF00"/>
    <w:rsid w:val="0909B5BF"/>
    <w:rsid w:val="093B95E7"/>
    <w:rsid w:val="095E794F"/>
    <w:rsid w:val="097951B6"/>
    <w:rsid w:val="097BA4FA"/>
    <w:rsid w:val="09807870"/>
    <w:rsid w:val="09858FA7"/>
    <w:rsid w:val="09873077"/>
    <w:rsid w:val="09AC98A2"/>
    <w:rsid w:val="09AF8787"/>
    <w:rsid w:val="09BE184E"/>
    <w:rsid w:val="09C3F2EA"/>
    <w:rsid w:val="0A0A574D"/>
    <w:rsid w:val="0A445119"/>
    <w:rsid w:val="0A6495AD"/>
    <w:rsid w:val="0A6C6E57"/>
    <w:rsid w:val="0A72E49F"/>
    <w:rsid w:val="0A8A54D9"/>
    <w:rsid w:val="0A96FDBF"/>
    <w:rsid w:val="0A9BEDBB"/>
    <w:rsid w:val="0A9E5ED1"/>
    <w:rsid w:val="0ABD09AE"/>
    <w:rsid w:val="0AC6716A"/>
    <w:rsid w:val="0AEDEB31"/>
    <w:rsid w:val="0B124555"/>
    <w:rsid w:val="0B1F6EAE"/>
    <w:rsid w:val="0B282840"/>
    <w:rsid w:val="0B506B1A"/>
    <w:rsid w:val="0B857987"/>
    <w:rsid w:val="0B8F4F32"/>
    <w:rsid w:val="0B925AD4"/>
    <w:rsid w:val="0B972EEF"/>
    <w:rsid w:val="0BA95515"/>
    <w:rsid w:val="0BB40D65"/>
    <w:rsid w:val="0BEA2491"/>
    <w:rsid w:val="0BFD50DA"/>
    <w:rsid w:val="0C1FA1EA"/>
    <w:rsid w:val="0CB43EB2"/>
    <w:rsid w:val="0CB76672"/>
    <w:rsid w:val="0CBCCB52"/>
    <w:rsid w:val="0CCB2195"/>
    <w:rsid w:val="0D0F85E4"/>
    <w:rsid w:val="0D1710B3"/>
    <w:rsid w:val="0D239630"/>
    <w:rsid w:val="0D25050D"/>
    <w:rsid w:val="0D26303B"/>
    <w:rsid w:val="0D281525"/>
    <w:rsid w:val="0D2FF718"/>
    <w:rsid w:val="0D3E25CE"/>
    <w:rsid w:val="0D5B51A2"/>
    <w:rsid w:val="0D5C468A"/>
    <w:rsid w:val="0DA075B3"/>
    <w:rsid w:val="0DD57EE4"/>
    <w:rsid w:val="0DFAFD22"/>
    <w:rsid w:val="0E0B8F11"/>
    <w:rsid w:val="0E16AF75"/>
    <w:rsid w:val="0E30D9A8"/>
    <w:rsid w:val="0E3F2223"/>
    <w:rsid w:val="0E579952"/>
    <w:rsid w:val="0E65D067"/>
    <w:rsid w:val="0E799279"/>
    <w:rsid w:val="0E9393C1"/>
    <w:rsid w:val="0EA7A15B"/>
    <w:rsid w:val="0EB7BFFA"/>
    <w:rsid w:val="0EC9ACBC"/>
    <w:rsid w:val="0EFE05B7"/>
    <w:rsid w:val="0F318B5C"/>
    <w:rsid w:val="0F4AFE3A"/>
    <w:rsid w:val="0F5D6AEB"/>
    <w:rsid w:val="0F7292E8"/>
    <w:rsid w:val="0FA32A10"/>
    <w:rsid w:val="0FA387D6"/>
    <w:rsid w:val="0FBF6CB1"/>
    <w:rsid w:val="100362AD"/>
    <w:rsid w:val="103FC61E"/>
    <w:rsid w:val="10628ABE"/>
    <w:rsid w:val="106F35DA"/>
    <w:rsid w:val="10AC3B52"/>
    <w:rsid w:val="10D18B7D"/>
    <w:rsid w:val="11089DF1"/>
    <w:rsid w:val="110C726E"/>
    <w:rsid w:val="111338FD"/>
    <w:rsid w:val="111467F3"/>
    <w:rsid w:val="1125D7B0"/>
    <w:rsid w:val="116A5CBD"/>
    <w:rsid w:val="11ACA175"/>
    <w:rsid w:val="11B3EABC"/>
    <w:rsid w:val="11B69F8E"/>
    <w:rsid w:val="11B7C073"/>
    <w:rsid w:val="11C4D24B"/>
    <w:rsid w:val="11E8BBC5"/>
    <w:rsid w:val="11EE3B93"/>
    <w:rsid w:val="11F78530"/>
    <w:rsid w:val="1228F46A"/>
    <w:rsid w:val="12489051"/>
    <w:rsid w:val="129BCC59"/>
    <w:rsid w:val="129EE47B"/>
    <w:rsid w:val="12B6804D"/>
    <w:rsid w:val="12C8B0F8"/>
    <w:rsid w:val="1308FC56"/>
    <w:rsid w:val="132271AA"/>
    <w:rsid w:val="132F5067"/>
    <w:rsid w:val="134064FF"/>
    <w:rsid w:val="13713B94"/>
    <w:rsid w:val="13BA9622"/>
    <w:rsid w:val="13E11E6D"/>
    <w:rsid w:val="13E4A3B8"/>
    <w:rsid w:val="141722C4"/>
    <w:rsid w:val="1478CF8F"/>
    <w:rsid w:val="1493C7B8"/>
    <w:rsid w:val="14C47786"/>
    <w:rsid w:val="14CAB8A3"/>
    <w:rsid w:val="14D810EE"/>
    <w:rsid w:val="14E1583F"/>
    <w:rsid w:val="14F51114"/>
    <w:rsid w:val="150A5B75"/>
    <w:rsid w:val="1512D167"/>
    <w:rsid w:val="1518323C"/>
    <w:rsid w:val="15373C9C"/>
    <w:rsid w:val="1548AFFB"/>
    <w:rsid w:val="155135D1"/>
    <w:rsid w:val="15929874"/>
    <w:rsid w:val="159C65EB"/>
    <w:rsid w:val="160EFF1C"/>
    <w:rsid w:val="1666E4B3"/>
    <w:rsid w:val="166ED699"/>
    <w:rsid w:val="167D9F1D"/>
    <w:rsid w:val="1697EF5F"/>
    <w:rsid w:val="16D368EF"/>
    <w:rsid w:val="171EBF14"/>
    <w:rsid w:val="172913BB"/>
    <w:rsid w:val="1735476A"/>
    <w:rsid w:val="17431275"/>
    <w:rsid w:val="177F31DE"/>
    <w:rsid w:val="178A2CB7"/>
    <w:rsid w:val="179B60E2"/>
    <w:rsid w:val="17B4BE5A"/>
    <w:rsid w:val="17BE4601"/>
    <w:rsid w:val="17D8E023"/>
    <w:rsid w:val="17D99ADF"/>
    <w:rsid w:val="17FAA541"/>
    <w:rsid w:val="183AA68A"/>
    <w:rsid w:val="1846A057"/>
    <w:rsid w:val="1851D24A"/>
    <w:rsid w:val="18784392"/>
    <w:rsid w:val="18838F1E"/>
    <w:rsid w:val="18C20122"/>
    <w:rsid w:val="18D0E392"/>
    <w:rsid w:val="18E709DC"/>
    <w:rsid w:val="197F4EB4"/>
    <w:rsid w:val="19A657DD"/>
    <w:rsid w:val="19EC3C29"/>
    <w:rsid w:val="1A54AC61"/>
    <w:rsid w:val="1A631DCC"/>
    <w:rsid w:val="1A7DDDF2"/>
    <w:rsid w:val="1ADE0896"/>
    <w:rsid w:val="1AFAF489"/>
    <w:rsid w:val="1B228E8A"/>
    <w:rsid w:val="1B565FA4"/>
    <w:rsid w:val="1B614E54"/>
    <w:rsid w:val="1B657981"/>
    <w:rsid w:val="1B92DC6C"/>
    <w:rsid w:val="1BA0BFC0"/>
    <w:rsid w:val="1BBB734E"/>
    <w:rsid w:val="1BD8766F"/>
    <w:rsid w:val="1BE692D2"/>
    <w:rsid w:val="1BED6CF5"/>
    <w:rsid w:val="1C2901C5"/>
    <w:rsid w:val="1C403679"/>
    <w:rsid w:val="1C4E7630"/>
    <w:rsid w:val="1C652C37"/>
    <w:rsid w:val="1C75C701"/>
    <w:rsid w:val="1C79A1FE"/>
    <w:rsid w:val="1C89424C"/>
    <w:rsid w:val="1CF41612"/>
    <w:rsid w:val="1D50EE0A"/>
    <w:rsid w:val="1D827FFB"/>
    <w:rsid w:val="1DD4AA11"/>
    <w:rsid w:val="1DEDBB18"/>
    <w:rsid w:val="1E03C508"/>
    <w:rsid w:val="1E10E0AA"/>
    <w:rsid w:val="1E453342"/>
    <w:rsid w:val="1E521665"/>
    <w:rsid w:val="1E52B59A"/>
    <w:rsid w:val="1E549C5D"/>
    <w:rsid w:val="1E659956"/>
    <w:rsid w:val="1E6E5DED"/>
    <w:rsid w:val="1E74B86B"/>
    <w:rsid w:val="1E7928F7"/>
    <w:rsid w:val="1EE058B8"/>
    <w:rsid w:val="1F0AD20E"/>
    <w:rsid w:val="1F0FE34D"/>
    <w:rsid w:val="1F1B2C3C"/>
    <w:rsid w:val="1F2DDF40"/>
    <w:rsid w:val="1F328370"/>
    <w:rsid w:val="1F7791A2"/>
    <w:rsid w:val="1F7AF161"/>
    <w:rsid w:val="1FAA76B4"/>
    <w:rsid w:val="1FAE9E01"/>
    <w:rsid w:val="1FBBEDBB"/>
    <w:rsid w:val="2015E407"/>
    <w:rsid w:val="201DC09A"/>
    <w:rsid w:val="2044D364"/>
    <w:rsid w:val="205376BE"/>
    <w:rsid w:val="20552EEE"/>
    <w:rsid w:val="20763235"/>
    <w:rsid w:val="20D6D648"/>
    <w:rsid w:val="20E70778"/>
    <w:rsid w:val="215957CA"/>
    <w:rsid w:val="21918C28"/>
    <w:rsid w:val="21A9B2DD"/>
    <w:rsid w:val="21CCA5A1"/>
    <w:rsid w:val="21DCF98A"/>
    <w:rsid w:val="220661B8"/>
    <w:rsid w:val="2215E1F7"/>
    <w:rsid w:val="22441DB1"/>
    <w:rsid w:val="22448667"/>
    <w:rsid w:val="226F18C9"/>
    <w:rsid w:val="227AAA29"/>
    <w:rsid w:val="22A61067"/>
    <w:rsid w:val="22C7D98A"/>
    <w:rsid w:val="23181FD7"/>
    <w:rsid w:val="232D1087"/>
    <w:rsid w:val="232F6AB8"/>
    <w:rsid w:val="236DF655"/>
    <w:rsid w:val="237C4C10"/>
    <w:rsid w:val="23CBBECC"/>
    <w:rsid w:val="241004E0"/>
    <w:rsid w:val="2419E2A8"/>
    <w:rsid w:val="246723D8"/>
    <w:rsid w:val="246F8B61"/>
    <w:rsid w:val="2488E693"/>
    <w:rsid w:val="24B3CC8F"/>
    <w:rsid w:val="24C0DDE9"/>
    <w:rsid w:val="24CF91A7"/>
    <w:rsid w:val="24D9CF39"/>
    <w:rsid w:val="25372D09"/>
    <w:rsid w:val="253EA55A"/>
    <w:rsid w:val="2549BD8F"/>
    <w:rsid w:val="2566D3DE"/>
    <w:rsid w:val="257406E7"/>
    <w:rsid w:val="25848E6A"/>
    <w:rsid w:val="25AC8768"/>
    <w:rsid w:val="25AE6536"/>
    <w:rsid w:val="25B49B82"/>
    <w:rsid w:val="25B59D32"/>
    <w:rsid w:val="25BEBD6F"/>
    <w:rsid w:val="25C90CD6"/>
    <w:rsid w:val="25CAD7AF"/>
    <w:rsid w:val="2606793E"/>
    <w:rsid w:val="260A6F80"/>
    <w:rsid w:val="260EB4FE"/>
    <w:rsid w:val="2616C6FD"/>
    <w:rsid w:val="2638682B"/>
    <w:rsid w:val="26520534"/>
    <w:rsid w:val="2659AF1E"/>
    <w:rsid w:val="26E90624"/>
    <w:rsid w:val="26F0B35D"/>
    <w:rsid w:val="27281838"/>
    <w:rsid w:val="27610D55"/>
    <w:rsid w:val="277B69F2"/>
    <w:rsid w:val="27AFC6A9"/>
    <w:rsid w:val="27BAD3DE"/>
    <w:rsid w:val="281A5AB5"/>
    <w:rsid w:val="281ED13A"/>
    <w:rsid w:val="28CBD24A"/>
    <w:rsid w:val="290EDD52"/>
    <w:rsid w:val="294CFC91"/>
    <w:rsid w:val="295CC582"/>
    <w:rsid w:val="296AA7CA"/>
    <w:rsid w:val="299467B3"/>
    <w:rsid w:val="2998438F"/>
    <w:rsid w:val="2A01D7C4"/>
    <w:rsid w:val="2A13D80D"/>
    <w:rsid w:val="2A35364C"/>
    <w:rsid w:val="2A353869"/>
    <w:rsid w:val="2A35877E"/>
    <w:rsid w:val="2A4033D6"/>
    <w:rsid w:val="2A578D26"/>
    <w:rsid w:val="2A5CCD34"/>
    <w:rsid w:val="2A8938B3"/>
    <w:rsid w:val="2AA35EB8"/>
    <w:rsid w:val="2AA5CA39"/>
    <w:rsid w:val="2AFECF59"/>
    <w:rsid w:val="2B443A51"/>
    <w:rsid w:val="2B5E253C"/>
    <w:rsid w:val="2B96578A"/>
    <w:rsid w:val="2BDD5CD5"/>
    <w:rsid w:val="2BF339EB"/>
    <w:rsid w:val="2C07D609"/>
    <w:rsid w:val="2C5C2C40"/>
    <w:rsid w:val="2C74B221"/>
    <w:rsid w:val="2C7BD3E7"/>
    <w:rsid w:val="2CCF8C05"/>
    <w:rsid w:val="2D138F9E"/>
    <w:rsid w:val="2D3792BE"/>
    <w:rsid w:val="2D3BF292"/>
    <w:rsid w:val="2D5EA3FD"/>
    <w:rsid w:val="2D63DE9D"/>
    <w:rsid w:val="2D6F4E6E"/>
    <w:rsid w:val="2D9E8C44"/>
    <w:rsid w:val="2DB706A8"/>
    <w:rsid w:val="2DDDB9B1"/>
    <w:rsid w:val="2E1F11C2"/>
    <w:rsid w:val="2E59D815"/>
    <w:rsid w:val="2E5F247A"/>
    <w:rsid w:val="2E909108"/>
    <w:rsid w:val="2E9579DD"/>
    <w:rsid w:val="2EA1ED81"/>
    <w:rsid w:val="2EE5C133"/>
    <w:rsid w:val="2EF3DB16"/>
    <w:rsid w:val="2F07C6CF"/>
    <w:rsid w:val="2F0DD974"/>
    <w:rsid w:val="2F1D5A00"/>
    <w:rsid w:val="2F4362DB"/>
    <w:rsid w:val="2F7E5C02"/>
    <w:rsid w:val="2F7E8EBC"/>
    <w:rsid w:val="2F840B31"/>
    <w:rsid w:val="2FADD93F"/>
    <w:rsid w:val="2FB9EB9F"/>
    <w:rsid w:val="2FE4413D"/>
    <w:rsid w:val="2FE6C4A3"/>
    <w:rsid w:val="302D7B13"/>
    <w:rsid w:val="30373EC1"/>
    <w:rsid w:val="30380FF8"/>
    <w:rsid w:val="3059F1DC"/>
    <w:rsid w:val="308FBB4E"/>
    <w:rsid w:val="30A08D80"/>
    <w:rsid w:val="30A6DB62"/>
    <w:rsid w:val="30BD11E6"/>
    <w:rsid w:val="30C05AF3"/>
    <w:rsid w:val="30CBC26A"/>
    <w:rsid w:val="30E6DB13"/>
    <w:rsid w:val="30F6E538"/>
    <w:rsid w:val="31158D07"/>
    <w:rsid w:val="3129ADC4"/>
    <w:rsid w:val="3130D4F1"/>
    <w:rsid w:val="314E6331"/>
    <w:rsid w:val="319B921B"/>
    <w:rsid w:val="31A76F12"/>
    <w:rsid w:val="31AB2CAC"/>
    <w:rsid w:val="31D56169"/>
    <w:rsid w:val="31DCF5F5"/>
    <w:rsid w:val="31E34F6C"/>
    <w:rsid w:val="31F27613"/>
    <w:rsid w:val="320BF32A"/>
    <w:rsid w:val="3225120B"/>
    <w:rsid w:val="324475AB"/>
    <w:rsid w:val="3264B70E"/>
    <w:rsid w:val="32D48E7C"/>
    <w:rsid w:val="32F86A13"/>
    <w:rsid w:val="335F61DC"/>
    <w:rsid w:val="33C3CE1D"/>
    <w:rsid w:val="33DA7187"/>
    <w:rsid w:val="33E90EC6"/>
    <w:rsid w:val="33F89DD3"/>
    <w:rsid w:val="342422CE"/>
    <w:rsid w:val="3438A7B4"/>
    <w:rsid w:val="344DECFE"/>
    <w:rsid w:val="3459E414"/>
    <w:rsid w:val="347B4293"/>
    <w:rsid w:val="34869ACB"/>
    <w:rsid w:val="348C4270"/>
    <w:rsid w:val="34D0E697"/>
    <w:rsid w:val="34FB268A"/>
    <w:rsid w:val="35174487"/>
    <w:rsid w:val="354804C1"/>
    <w:rsid w:val="3554D9CE"/>
    <w:rsid w:val="3566A2EF"/>
    <w:rsid w:val="35727E32"/>
    <w:rsid w:val="35747EBA"/>
    <w:rsid w:val="3597AB1B"/>
    <w:rsid w:val="35A58626"/>
    <w:rsid w:val="35AB6A00"/>
    <w:rsid w:val="35AD6A08"/>
    <w:rsid w:val="35C0ED43"/>
    <w:rsid w:val="35C905BD"/>
    <w:rsid w:val="35D24C9D"/>
    <w:rsid w:val="35F95641"/>
    <w:rsid w:val="36015E41"/>
    <w:rsid w:val="36092A25"/>
    <w:rsid w:val="363E036B"/>
    <w:rsid w:val="3643B77E"/>
    <w:rsid w:val="364D1C51"/>
    <w:rsid w:val="36649745"/>
    <w:rsid w:val="366A2D04"/>
    <w:rsid w:val="368B0FBD"/>
    <w:rsid w:val="36A1939A"/>
    <w:rsid w:val="36A9F410"/>
    <w:rsid w:val="36D51AE1"/>
    <w:rsid w:val="36E5A53C"/>
    <w:rsid w:val="36E5E8E7"/>
    <w:rsid w:val="36FF4A67"/>
    <w:rsid w:val="377D56C4"/>
    <w:rsid w:val="3781D578"/>
    <w:rsid w:val="37848BEA"/>
    <w:rsid w:val="37BE61DF"/>
    <w:rsid w:val="37C60417"/>
    <w:rsid w:val="37D0C608"/>
    <w:rsid w:val="37EEAFAE"/>
    <w:rsid w:val="37EEEB2B"/>
    <w:rsid w:val="38133600"/>
    <w:rsid w:val="387F69C3"/>
    <w:rsid w:val="38A77B0E"/>
    <w:rsid w:val="38ABB098"/>
    <w:rsid w:val="38E43A8E"/>
    <w:rsid w:val="391B271C"/>
    <w:rsid w:val="3943C85F"/>
    <w:rsid w:val="395524F4"/>
    <w:rsid w:val="39BBCA37"/>
    <w:rsid w:val="3A0873F3"/>
    <w:rsid w:val="3A0F74BE"/>
    <w:rsid w:val="3A19BB7E"/>
    <w:rsid w:val="3A5D94AF"/>
    <w:rsid w:val="3A6EB581"/>
    <w:rsid w:val="3AAE112F"/>
    <w:rsid w:val="3AB5D529"/>
    <w:rsid w:val="3ABD3110"/>
    <w:rsid w:val="3AC8AF9F"/>
    <w:rsid w:val="3ACCC1DD"/>
    <w:rsid w:val="3AD393E0"/>
    <w:rsid w:val="3AEF8089"/>
    <w:rsid w:val="3AFF368B"/>
    <w:rsid w:val="3B0C8337"/>
    <w:rsid w:val="3B12DF3C"/>
    <w:rsid w:val="3B291ED2"/>
    <w:rsid w:val="3B2A4BED"/>
    <w:rsid w:val="3B53730D"/>
    <w:rsid w:val="3B6B4D57"/>
    <w:rsid w:val="3BCB4738"/>
    <w:rsid w:val="3C07ECBA"/>
    <w:rsid w:val="3C107CF9"/>
    <w:rsid w:val="3C26730F"/>
    <w:rsid w:val="3C2CD3D5"/>
    <w:rsid w:val="3C3580AC"/>
    <w:rsid w:val="3C36A1E1"/>
    <w:rsid w:val="3C9DCA1C"/>
    <w:rsid w:val="3C9F3256"/>
    <w:rsid w:val="3C9FC5BE"/>
    <w:rsid w:val="3CBEB79F"/>
    <w:rsid w:val="3CEE557B"/>
    <w:rsid w:val="3D3AAAF3"/>
    <w:rsid w:val="3D3B89E2"/>
    <w:rsid w:val="3D4EDBCE"/>
    <w:rsid w:val="3D6A7898"/>
    <w:rsid w:val="3DC0DAE9"/>
    <w:rsid w:val="3DD33AE9"/>
    <w:rsid w:val="3DE64635"/>
    <w:rsid w:val="3DFBE2E9"/>
    <w:rsid w:val="3E1ACDF1"/>
    <w:rsid w:val="3E450177"/>
    <w:rsid w:val="3E535997"/>
    <w:rsid w:val="3E57D2AF"/>
    <w:rsid w:val="3E861C15"/>
    <w:rsid w:val="3E8FBAD4"/>
    <w:rsid w:val="3ECD1567"/>
    <w:rsid w:val="3ED343BC"/>
    <w:rsid w:val="3F026245"/>
    <w:rsid w:val="3F02C01F"/>
    <w:rsid w:val="3F08F4CA"/>
    <w:rsid w:val="3F152B76"/>
    <w:rsid w:val="3F3CE96B"/>
    <w:rsid w:val="3F46D0EB"/>
    <w:rsid w:val="3F5011E5"/>
    <w:rsid w:val="3F666E01"/>
    <w:rsid w:val="3F919902"/>
    <w:rsid w:val="3F9CD4D2"/>
    <w:rsid w:val="3FEBDDE4"/>
    <w:rsid w:val="3FEE5AB2"/>
    <w:rsid w:val="3FF29823"/>
    <w:rsid w:val="40164D6A"/>
    <w:rsid w:val="401738B9"/>
    <w:rsid w:val="4076026A"/>
    <w:rsid w:val="40DE4123"/>
    <w:rsid w:val="40E72B4B"/>
    <w:rsid w:val="4104DBFB"/>
    <w:rsid w:val="4124EDB0"/>
    <w:rsid w:val="4138BAE6"/>
    <w:rsid w:val="414F5BEB"/>
    <w:rsid w:val="41519E0E"/>
    <w:rsid w:val="41749E21"/>
    <w:rsid w:val="4196F586"/>
    <w:rsid w:val="419C592E"/>
    <w:rsid w:val="41AB989E"/>
    <w:rsid w:val="41B3B10A"/>
    <w:rsid w:val="41C1E89E"/>
    <w:rsid w:val="41C3DA83"/>
    <w:rsid w:val="41C3E9F4"/>
    <w:rsid w:val="41C4C221"/>
    <w:rsid w:val="41CDBDCA"/>
    <w:rsid w:val="41CF267A"/>
    <w:rsid w:val="42115C9F"/>
    <w:rsid w:val="42144E26"/>
    <w:rsid w:val="422F6094"/>
    <w:rsid w:val="42321CE0"/>
    <w:rsid w:val="4232A177"/>
    <w:rsid w:val="425449F9"/>
    <w:rsid w:val="42645087"/>
    <w:rsid w:val="42963BE9"/>
    <w:rsid w:val="42DBB931"/>
    <w:rsid w:val="42DC0498"/>
    <w:rsid w:val="42FD57B0"/>
    <w:rsid w:val="4310E05C"/>
    <w:rsid w:val="43208737"/>
    <w:rsid w:val="4323E93D"/>
    <w:rsid w:val="432C3A22"/>
    <w:rsid w:val="4331E317"/>
    <w:rsid w:val="433628FE"/>
    <w:rsid w:val="435DB4A0"/>
    <w:rsid w:val="43734C18"/>
    <w:rsid w:val="4375F3C1"/>
    <w:rsid w:val="439F2C82"/>
    <w:rsid w:val="439F46E2"/>
    <w:rsid w:val="43D6A950"/>
    <w:rsid w:val="43E3ED2E"/>
    <w:rsid w:val="43F99895"/>
    <w:rsid w:val="44041E8D"/>
    <w:rsid w:val="4440044D"/>
    <w:rsid w:val="444C5785"/>
    <w:rsid w:val="444D226F"/>
    <w:rsid w:val="445C8E72"/>
    <w:rsid w:val="447147A5"/>
    <w:rsid w:val="449B6829"/>
    <w:rsid w:val="449CB8EE"/>
    <w:rsid w:val="44BF53D0"/>
    <w:rsid w:val="44D77A2E"/>
    <w:rsid w:val="44F90E5E"/>
    <w:rsid w:val="4504A2E3"/>
    <w:rsid w:val="450B5DD4"/>
    <w:rsid w:val="45545A2A"/>
    <w:rsid w:val="4556C866"/>
    <w:rsid w:val="458DB710"/>
    <w:rsid w:val="459BD492"/>
    <w:rsid w:val="45EDC2CB"/>
    <w:rsid w:val="45F85ED3"/>
    <w:rsid w:val="46156234"/>
    <w:rsid w:val="4627DFD8"/>
    <w:rsid w:val="464723CF"/>
    <w:rsid w:val="4689A6C4"/>
    <w:rsid w:val="4692B1E0"/>
    <w:rsid w:val="47002216"/>
    <w:rsid w:val="470DAB59"/>
    <w:rsid w:val="472585DB"/>
    <w:rsid w:val="472BAA44"/>
    <w:rsid w:val="477E288F"/>
    <w:rsid w:val="47B09A20"/>
    <w:rsid w:val="47C043D5"/>
    <w:rsid w:val="47C422AE"/>
    <w:rsid w:val="47D28F0E"/>
    <w:rsid w:val="482168D3"/>
    <w:rsid w:val="48607668"/>
    <w:rsid w:val="4897D615"/>
    <w:rsid w:val="48D314EE"/>
    <w:rsid w:val="48D35992"/>
    <w:rsid w:val="48EDEE02"/>
    <w:rsid w:val="48FFE105"/>
    <w:rsid w:val="491DBFF1"/>
    <w:rsid w:val="49434402"/>
    <w:rsid w:val="49435993"/>
    <w:rsid w:val="496A93AA"/>
    <w:rsid w:val="496D1114"/>
    <w:rsid w:val="49960249"/>
    <w:rsid w:val="499F6D3F"/>
    <w:rsid w:val="49B90C74"/>
    <w:rsid w:val="49C0E066"/>
    <w:rsid w:val="49C57FA3"/>
    <w:rsid w:val="49DCE2B2"/>
    <w:rsid w:val="49E06F14"/>
    <w:rsid w:val="49E5EFB7"/>
    <w:rsid w:val="49EBF453"/>
    <w:rsid w:val="4A0DA03E"/>
    <w:rsid w:val="4A1A416B"/>
    <w:rsid w:val="4A1D439C"/>
    <w:rsid w:val="4A201132"/>
    <w:rsid w:val="4A546562"/>
    <w:rsid w:val="4A7FAE13"/>
    <w:rsid w:val="4A822E76"/>
    <w:rsid w:val="4A93ECBC"/>
    <w:rsid w:val="4AA08F90"/>
    <w:rsid w:val="4AD3EF44"/>
    <w:rsid w:val="4B070ECF"/>
    <w:rsid w:val="4B30EB31"/>
    <w:rsid w:val="4B3DDF0F"/>
    <w:rsid w:val="4B416560"/>
    <w:rsid w:val="4B481B92"/>
    <w:rsid w:val="4B7C403F"/>
    <w:rsid w:val="4BA5D4D9"/>
    <w:rsid w:val="4BCB210B"/>
    <w:rsid w:val="4BD267B5"/>
    <w:rsid w:val="4C2A83A3"/>
    <w:rsid w:val="4C2EDE4A"/>
    <w:rsid w:val="4C4A9668"/>
    <w:rsid w:val="4C5625B6"/>
    <w:rsid w:val="4C5F4FEA"/>
    <w:rsid w:val="4C61FD8C"/>
    <w:rsid w:val="4C6E770E"/>
    <w:rsid w:val="4C9A778C"/>
    <w:rsid w:val="4CA79C6D"/>
    <w:rsid w:val="4CD3DAF8"/>
    <w:rsid w:val="4CFF69CA"/>
    <w:rsid w:val="4D2D6E1E"/>
    <w:rsid w:val="4D3D36DE"/>
    <w:rsid w:val="4D661CF4"/>
    <w:rsid w:val="4DA344B6"/>
    <w:rsid w:val="4DA687BB"/>
    <w:rsid w:val="4DB70B0F"/>
    <w:rsid w:val="4DC3E597"/>
    <w:rsid w:val="4DFDBC54"/>
    <w:rsid w:val="4E0EECDA"/>
    <w:rsid w:val="4E114E02"/>
    <w:rsid w:val="4E33EDD2"/>
    <w:rsid w:val="4E7C17CF"/>
    <w:rsid w:val="4E9AE50B"/>
    <w:rsid w:val="4EA953CE"/>
    <w:rsid w:val="4EAD2423"/>
    <w:rsid w:val="4EC9F821"/>
    <w:rsid w:val="4ED26F23"/>
    <w:rsid w:val="4EF8382C"/>
    <w:rsid w:val="4F0466E9"/>
    <w:rsid w:val="4F5429F2"/>
    <w:rsid w:val="4F83EFE1"/>
    <w:rsid w:val="4FB9F66B"/>
    <w:rsid w:val="4FD6665B"/>
    <w:rsid w:val="4FEBE18A"/>
    <w:rsid w:val="500E6A34"/>
    <w:rsid w:val="5061C016"/>
    <w:rsid w:val="506F1933"/>
    <w:rsid w:val="509DBDB6"/>
    <w:rsid w:val="509FEAF1"/>
    <w:rsid w:val="50A11176"/>
    <w:rsid w:val="50B133EE"/>
    <w:rsid w:val="50F0683B"/>
    <w:rsid w:val="5148F7E1"/>
    <w:rsid w:val="5171D28E"/>
    <w:rsid w:val="51726F9E"/>
    <w:rsid w:val="5182CF60"/>
    <w:rsid w:val="51967E45"/>
    <w:rsid w:val="51CFB902"/>
    <w:rsid w:val="51DFD129"/>
    <w:rsid w:val="52029AF3"/>
    <w:rsid w:val="5267DC9E"/>
    <w:rsid w:val="527A3149"/>
    <w:rsid w:val="52A211A0"/>
    <w:rsid w:val="52A9EAC7"/>
    <w:rsid w:val="52B5457C"/>
    <w:rsid w:val="52C1B45D"/>
    <w:rsid w:val="52D1DB91"/>
    <w:rsid w:val="52F74BFA"/>
    <w:rsid w:val="5363DAD3"/>
    <w:rsid w:val="53988EE3"/>
    <w:rsid w:val="53AA3A71"/>
    <w:rsid w:val="53E59B16"/>
    <w:rsid w:val="53EA4096"/>
    <w:rsid w:val="5408B650"/>
    <w:rsid w:val="540C0455"/>
    <w:rsid w:val="540C60A9"/>
    <w:rsid w:val="5421D9AB"/>
    <w:rsid w:val="543EF57D"/>
    <w:rsid w:val="546E08DC"/>
    <w:rsid w:val="54C73B5D"/>
    <w:rsid w:val="54FF082D"/>
    <w:rsid w:val="55580C68"/>
    <w:rsid w:val="5564E198"/>
    <w:rsid w:val="55B6A7F2"/>
    <w:rsid w:val="55D7E772"/>
    <w:rsid w:val="55E20622"/>
    <w:rsid w:val="563D2A6C"/>
    <w:rsid w:val="56711FFF"/>
    <w:rsid w:val="56B50BBA"/>
    <w:rsid w:val="57068CB1"/>
    <w:rsid w:val="571504E1"/>
    <w:rsid w:val="571A8C65"/>
    <w:rsid w:val="574A43AA"/>
    <w:rsid w:val="576FAF9B"/>
    <w:rsid w:val="57AC1760"/>
    <w:rsid w:val="57CEA2EF"/>
    <w:rsid w:val="57D38898"/>
    <w:rsid w:val="57E90C58"/>
    <w:rsid w:val="57EC48A5"/>
    <w:rsid w:val="5801E93F"/>
    <w:rsid w:val="580ADE71"/>
    <w:rsid w:val="5813279D"/>
    <w:rsid w:val="581EAF4D"/>
    <w:rsid w:val="58334864"/>
    <w:rsid w:val="5834AFEC"/>
    <w:rsid w:val="58421F64"/>
    <w:rsid w:val="589C825A"/>
    <w:rsid w:val="58B9D929"/>
    <w:rsid w:val="58C9E90E"/>
    <w:rsid w:val="58DF697A"/>
    <w:rsid w:val="590EED7A"/>
    <w:rsid w:val="5933342A"/>
    <w:rsid w:val="5973EB75"/>
    <w:rsid w:val="598E8F19"/>
    <w:rsid w:val="59CFFD98"/>
    <w:rsid w:val="59EA1CC5"/>
    <w:rsid w:val="59FE6532"/>
    <w:rsid w:val="5A08A013"/>
    <w:rsid w:val="5A0F3041"/>
    <w:rsid w:val="5A1641F3"/>
    <w:rsid w:val="5A479C54"/>
    <w:rsid w:val="5A6925F1"/>
    <w:rsid w:val="5A78815A"/>
    <w:rsid w:val="5A799AD4"/>
    <w:rsid w:val="5A9B5E6E"/>
    <w:rsid w:val="5AA5254F"/>
    <w:rsid w:val="5AD96C67"/>
    <w:rsid w:val="5ADE2CE7"/>
    <w:rsid w:val="5B32A154"/>
    <w:rsid w:val="5B90D829"/>
    <w:rsid w:val="5B9AD981"/>
    <w:rsid w:val="5BA69887"/>
    <w:rsid w:val="5BB75898"/>
    <w:rsid w:val="5BD4231C"/>
    <w:rsid w:val="5BFFA4DA"/>
    <w:rsid w:val="5C0061A4"/>
    <w:rsid w:val="5C210C6F"/>
    <w:rsid w:val="5C3FF985"/>
    <w:rsid w:val="5C4D08F1"/>
    <w:rsid w:val="5C548A9F"/>
    <w:rsid w:val="5C57A943"/>
    <w:rsid w:val="5C95119D"/>
    <w:rsid w:val="5C9958B0"/>
    <w:rsid w:val="5CB5E30A"/>
    <w:rsid w:val="5CE1A391"/>
    <w:rsid w:val="5D6D58BD"/>
    <w:rsid w:val="5D838E4E"/>
    <w:rsid w:val="5D8AC9BA"/>
    <w:rsid w:val="5DAEF195"/>
    <w:rsid w:val="5DB18F53"/>
    <w:rsid w:val="5DC0C0BB"/>
    <w:rsid w:val="5DFF5A48"/>
    <w:rsid w:val="5E3455FB"/>
    <w:rsid w:val="5E915573"/>
    <w:rsid w:val="5EA7FB52"/>
    <w:rsid w:val="5EA9D894"/>
    <w:rsid w:val="5EE22CB5"/>
    <w:rsid w:val="5F0151E0"/>
    <w:rsid w:val="5F10F4DE"/>
    <w:rsid w:val="5F83FDF4"/>
    <w:rsid w:val="5FB33D04"/>
    <w:rsid w:val="5FBBF337"/>
    <w:rsid w:val="5FECF5AC"/>
    <w:rsid w:val="5FEE19C6"/>
    <w:rsid w:val="6011F92F"/>
    <w:rsid w:val="60539779"/>
    <w:rsid w:val="60548CD4"/>
    <w:rsid w:val="60768C68"/>
    <w:rsid w:val="6078E986"/>
    <w:rsid w:val="60C24383"/>
    <w:rsid w:val="60CF4E9A"/>
    <w:rsid w:val="60D1A0B7"/>
    <w:rsid w:val="60E9E069"/>
    <w:rsid w:val="612F8AC2"/>
    <w:rsid w:val="6131D4A4"/>
    <w:rsid w:val="618AFC80"/>
    <w:rsid w:val="61E96332"/>
    <w:rsid w:val="62009A69"/>
    <w:rsid w:val="62025A70"/>
    <w:rsid w:val="624B51C7"/>
    <w:rsid w:val="62692142"/>
    <w:rsid w:val="62962726"/>
    <w:rsid w:val="62BFD525"/>
    <w:rsid w:val="6341FAC1"/>
    <w:rsid w:val="63690497"/>
    <w:rsid w:val="63F262B8"/>
    <w:rsid w:val="64292D4C"/>
    <w:rsid w:val="64864E01"/>
    <w:rsid w:val="648F954F"/>
    <w:rsid w:val="6497B46D"/>
    <w:rsid w:val="64D910FD"/>
    <w:rsid w:val="64D9A0FB"/>
    <w:rsid w:val="64E3DD73"/>
    <w:rsid w:val="654EEB99"/>
    <w:rsid w:val="655C0BF2"/>
    <w:rsid w:val="656A5CA0"/>
    <w:rsid w:val="65796D6E"/>
    <w:rsid w:val="65A15F3B"/>
    <w:rsid w:val="65A7689E"/>
    <w:rsid w:val="65A962EB"/>
    <w:rsid w:val="662612D9"/>
    <w:rsid w:val="6632EF39"/>
    <w:rsid w:val="6635EDFC"/>
    <w:rsid w:val="663EF08C"/>
    <w:rsid w:val="66460E2F"/>
    <w:rsid w:val="66575C88"/>
    <w:rsid w:val="6666D21D"/>
    <w:rsid w:val="666A69F1"/>
    <w:rsid w:val="667504AA"/>
    <w:rsid w:val="668DCF51"/>
    <w:rsid w:val="668F2A93"/>
    <w:rsid w:val="66A75DB5"/>
    <w:rsid w:val="66BC9259"/>
    <w:rsid w:val="66FEDF69"/>
    <w:rsid w:val="6707F311"/>
    <w:rsid w:val="671F3D42"/>
    <w:rsid w:val="67275DD2"/>
    <w:rsid w:val="6755D00A"/>
    <w:rsid w:val="6758B893"/>
    <w:rsid w:val="677340DD"/>
    <w:rsid w:val="679AA6A1"/>
    <w:rsid w:val="67C5B85F"/>
    <w:rsid w:val="67ECCFD3"/>
    <w:rsid w:val="67FDBD9A"/>
    <w:rsid w:val="67FF20EE"/>
    <w:rsid w:val="687613F5"/>
    <w:rsid w:val="68B13307"/>
    <w:rsid w:val="68CB8F1E"/>
    <w:rsid w:val="68EF14D2"/>
    <w:rsid w:val="6913962C"/>
    <w:rsid w:val="6981C0A8"/>
    <w:rsid w:val="69A2FAB7"/>
    <w:rsid w:val="69A50C22"/>
    <w:rsid w:val="69B15A28"/>
    <w:rsid w:val="69B388A5"/>
    <w:rsid w:val="69C041A4"/>
    <w:rsid w:val="69F8DC37"/>
    <w:rsid w:val="69FE0240"/>
    <w:rsid w:val="6A26EAE6"/>
    <w:rsid w:val="6A3519E0"/>
    <w:rsid w:val="6A4C7CCB"/>
    <w:rsid w:val="6A5FAA3E"/>
    <w:rsid w:val="6A62B14C"/>
    <w:rsid w:val="6A7D3B61"/>
    <w:rsid w:val="6AAAEBD7"/>
    <w:rsid w:val="6ABA9619"/>
    <w:rsid w:val="6ADE6F57"/>
    <w:rsid w:val="6B06F6C2"/>
    <w:rsid w:val="6B2FB478"/>
    <w:rsid w:val="6B34B196"/>
    <w:rsid w:val="6B394E69"/>
    <w:rsid w:val="6B41BE75"/>
    <w:rsid w:val="6B56638A"/>
    <w:rsid w:val="6B692F18"/>
    <w:rsid w:val="6B6EE27C"/>
    <w:rsid w:val="6B8AF6EF"/>
    <w:rsid w:val="6BB421D4"/>
    <w:rsid w:val="6BD6A842"/>
    <w:rsid w:val="6C010780"/>
    <w:rsid w:val="6C0D4208"/>
    <w:rsid w:val="6C10D29C"/>
    <w:rsid w:val="6C250727"/>
    <w:rsid w:val="6C5190DB"/>
    <w:rsid w:val="6C6376B3"/>
    <w:rsid w:val="6C6D1791"/>
    <w:rsid w:val="6C7858EF"/>
    <w:rsid w:val="6C8EE7DE"/>
    <w:rsid w:val="6CA09CF8"/>
    <w:rsid w:val="6CC53985"/>
    <w:rsid w:val="6CD27E8C"/>
    <w:rsid w:val="6D064EA6"/>
    <w:rsid w:val="6D16581B"/>
    <w:rsid w:val="6D17333E"/>
    <w:rsid w:val="6D2253AE"/>
    <w:rsid w:val="6D22F808"/>
    <w:rsid w:val="6D4077F8"/>
    <w:rsid w:val="6D550CF6"/>
    <w:rsid w:val="6D64528F"/>
    <w:rsid w:val="6D654BCD"/>
    <w:rsid w:val="6DAB4299"/>
    <w:rsid w:val="6DD040DD"/>
    <w:rsid w:val="6DD5DA52"/>
    <w:rsid w:val="6DDC8F89"/>
    <w:rsid w:val="6DF4F835"/>
    <w:rsid w:val="6E1AA23E"/>
    <w:rsid w:val="6E2D9073"/>
    <w:rsid w:val="6E37CA94"/>
    <w:rsid w:val="6E3CCBE8"/>
    <w:rsid w:val="6E660968"/>
    <w:rsid w:val="6E70FC29"/>
    <w:rsid w:val="6EBAB040"/>
    <w:rsid w:val="6ECA1173"/>
    <w:rsid w:val="6EF19AC7"/>
    <w:rsid w:val="6F002D11"/>
    <w:rsid w:val="6F1706F3"/>
    <w:rsid w:val="6F5C1C23"/>
    <w:rsid w:val="6F675518"/>
    <w:rsid w:val="6FA5C0D5"/>
    <w:rsid w:val="6FAC5DFE"/>
    <w:rsid w:val="70C5450E"/>
    <w:rsid w:val="70ED807A"/>
    <w:rsid w:val="7115F145"/>
    <w:rsid w:val="713569D2"/>
    <w:rsid w:val="713BAA9F"/>
    <w:rsid w:val="714074C7"/>
    <w:rsid w:val="7145113E"/>
    <w:rsid w:val="71506D4F"/>
    <w:rsid w:val="71588483"/>
    <w:rsid w:val="716A59DC"/>
    <w:rsid w:val="71BDFB6B"/>
    <w:rsid w:val="71CFBD74"/>
    <w:rsid w:val="7203C672"/>
    <w:rsid w:val="726AFFCD"/>
    <w:rsid w:val="7295FF9D"/>
    <w:rsid w:val="72A688F4"/>
    <w:rsid w:val="72D58AD3"/>
    <w:rsid w:val="73342300"/>
    <w:rsid w:val="734A644C"/>
    <w:rsid w:val="7354FA6E"/>
    <w:rsid w:val="73931839"/>
    <w:rsid w:val="739947B7"/>
    <w:rsid w:val="73A999AB"/>
    <w:rsid w:val="73F06B35"/>
    <w:rsid w:val="7423D6A1"/>
    <w:rsid w:val="74355B9B"/>
    <w:rsid w:val="74385094"/>
    <w:rsid w:val="744F784F"/>
    <w:rsid w:val="74739CAA"/>
    <w:rsid w:val="748BE10C"/>
    <w:rsid w:val="7497C590"/>
    <w:rsid w:val="74B778EB"/>
    <w:rsid w:val="74B85E9B"/>
    <w:rsid w:val="74D74C6E"/>
    <w:rsid w:val="75098D5C"/>
    <w:rsid w:val="750E7D6B"/>
    <w:rsid w:val="7530C284"/>
    <w:rsid w:val="7536B43E"/>
    <w:rsid w:val="754C9AD3"/>
    <w:rsid w:val="75654866"/>
    <w:rsid w:val="756EB67C"/>
    <w:rsid w:val="756F3BFC"/>
    <w:rsid w:val="757BE92A"/>
    <w:rsid w:val="758A11D4"/>
    <w:rsid w:val="7590D0A3"/>
    <w:rsid w:val="75C7B9E9"/>
    <w:rsid w:val="75D0826C"/>
    <w:rsid w:val="75DDD888"/>
    <w:rsid w:val="75ED8AD9"/>
    <w:rsid w:val="75F714D1"/>
    <w:rsid w:val="7607B64A"/>
    <w:rsid w:val="7620557D"/>
    <w:rsid w:val="7641601C"/>
    <w:rsid w:val="7644F03E"/>
    <w:rsid w:val="764E038A"/>
    <w:rsid w:val="766BC3C2"/>
    <w:rsid w:val="7693B747"/>
    <w:rsid w:val="769CB353"/>
    <w:rsid w:val="76AE08B1"/>
    <w:rsid w:val="76B4AC48"/>
    <w:rsid w:val="76B698C5"/>
    <w:rsid w:val="76B94357"/>
    <w:rsid w:val="76E48AFF"/>
    <w:rsid w:val="76FB8DDF"/>
    <w:rsid w:val="7707CF25"/>
    <w:rsid w:val="7709913A"/>
    <w:rsid w:val="7709EAE2"/>
    <w:rsid w:val="774F89EE"/>
    <w:rsid w:val="77B35680"/>
    <w:rsid w:val="77C82BED"/>
    <w:rsid w:val="77FA34B8"/>
    <w:rsid w:val="77FB8C70"/>
    <w:rsid w:val="78393CF2"/>
    <w:rsid w:val="78429B29"/>
    <w:rsid w:val="78523C59"/>
    <w:rsid w:val="785806B2"/>
    <w:rsid w:val="788F552F"/>
    <w:rsid w:val="78E3B5E0"/>
    <w:rsid w:val="78E81D01"/>
    <w:rsid w:val="7906783F"/>
    <w:rsid w:val="797E54F7"/>
    <w:rsid w:val="79896B17"/>
    <w:rsid w:val="79B6D9FA"/>
    <w:rsid w:val="79CBA70B"/>
    <w:rsid w:val="79EC6C9B"/>
    <w:rsid w:val="79F177DA"/>
    <w:rsid w:val="79FD91E1"/>
    <w:rsid w:val="7AAF09C8"/>
    <w:rsid w:val="7AD56849"/>
    <w:rsid w:val="7AEC6AA8"/>
    <w:rsid w:val="7AED4D1E"/>
    <w:rsid w:val="7AFD4673"/>
    <w:rsid w:val="7AFEFCE2"/>
    <w:rsid w:val="7B1F8BA0"/>
    <w:rsid w:val="7B94EE07"/>
    <w:rsid w:val="7BE7FD2F"/>
    <w:rsid w:val="7C0B3CB9"/>
    <w:rsid w:val="7C311569"/>
    <w:rsid w:val="7C45C1D0"/>
    <w:rsid w:val="7C5CBD07"/>
    <w:rsid w:val="7C6F414E"/>
    <w:rsid w:val="7C828590"/>
    <w:rsid w:val="7C846CBF"/>
    <w:rsid w:val="7C9500D6"/>
    <w:rsid w:val="7C962042"/>
    <w:rsid w:val="7CA9BD6A"/>
    <w:rsid w:val="7CB22B94"/>
    <w:rsid w:val="7D2DC371"/>
    <w:rsid w:val="7D2E1B42"/>
    <w:rsid w:val="7D526D9E"/>
    <w:rsid w:val="7D55DEA8"/>
    <w:rsid w:val="7D8802D3"/>
    <w:rsid w:val="7DAE9C0B"/>
    <w:rsid w:val="7DDA6495"/>
    <w:rsid w:val="7DFF6DB4"/>
    <w:rsid w:val="7E00C627"/>
    <w:rsid w:val="7E1B2ADE"/>
    <w:rsid w:val="7E8733C9"/>
    <w:rsid w:val="7E8CF1FC"/>
    <w:rsid w:val="7E8FE610"/>
    <w:rsid w:val="7EA57D04"/>
    <w:rsid w:val="7EB251C2"/>
    <w:rsid w:val="7EBD3F8F"/>
    <w:rsid w:val="7EC3C579"/>
    <w:rsid w:val="7EE63B8F"/>
    <w:rsid w:val="7F17CA99"/>
    <w:rsid w:val="7F5A4F8A"/>
    <w:rsid w:val="7FC0E6DB"/>
    <w:rsid w:val="7FDCC8D2"/>
    <w:rsid w:val="7FFB277C"/>
    <w:rsid w:val="7FFD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64356594-5923-4E3D-99D1-EEBC08EF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61"/>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uiPriority w:val="99"/>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uiPriority w:val="99"/>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Refdenotaalpie">
    <w:name w:val="footnote reference"/>
    <w:basedOn w:val="Fuentedeprrafopredeter"/>
    <w:uiPriority w:val="99"/>
    <w:semiHidden/>
    <w:unhideWhenUsed/>
    <w:rsid w:val="00F8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3654192">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187375327">
      <w:bodyDiv w:val="1"/>
      <w:marLeft w:val="0"/>
      <w:marRight w:val="0"/>
      <w:marTop w:val="0"/>
      <w:marBottom w:val="0"/>
      <w:divBdr>
        <w:top w:val="none" w:sz="0" w:space="0" w:color="auto"/>
        <w:left w:val="none" w:sz="0" w:space="0" w:color="auto"/>
        <w:bottom w:val="none" w:sz="0" w:space="0" w:color="auto"/>
        <w:right w:val="none" w:sz="0" w:space="0" w:color="auto"/>
      </w:divBdr>
    </w:div>
    <w:div w:id="189345659">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1143034">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66694340">
      <w:bodyDiv w:val="1"/>
      <w:marLeft w:val="0"/>
      <w:marRight w:val="0"/>
      <w:marTop w:val="0"/>
      <w:marBottom w:val="0"/>
      <w:divBdr>
        <w:top w:val="none" w:sz="0" w:space="0" w:color="auto"/>
        <w:left w:val="none" w:sz="0" w:space="0" w:color="auto"/>
        <w:bottom w:val="none" w:sz="0" w:space="0" w:color="auto"/>
        <w:right w:val="none" w:sz="0" w:space="0" w:color="auto"/>
      </w:divBdr>
    </w:div>
    <w:div w:id="275916454">
      <w:bodyDiv w:val="1"/>
      <w:marLeft w:val="0"/>
      <w:marRight w:val="0"/>
      <w:marTop w:val="0"/>
      <w:marBottom w:val="0"/>
      <w:divBdr>
        <w:top w:val="none" w:sz="0" w:space="0" w:color="auto"/>
        <w:left w:val="none" w:sz="0" w:space="0" w:color="auto"/>
        <w:bottom w:val="none" w:sz="0" w:space="0" w:color="auto"/>
        <w:right w:val="none" w:sz="0" w:space="0" w:color="auto"/>
      </w:divBdr>
    </w:div>
    <w:div w:id="278294956">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0271015">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35110348">
      <w:bodyDiv w:val="1"/>
      <w:marLeft w:val="0"/>
      <w:marRight w:val="0"/>
      <w:marTop w:val="0"/>
      <w:marBottom w:val="0"/>
      <w:divBdr>
        <w:top w:val="none" w:sz="0" w:space="0" w:color="auto"/>
        <w:left w:val="none" w:sz="0" w:space="0" w:color="auto"/>
        <w:bottom w:val="none" w:sz="0" w:space="0" w:color="auto"/>
        <w:right w:val="none" w:sz="0" w:space="0" w:color="auto"/>
      </w:divBdr>
    </w:div>
    <w:div w:id="638413835">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1293389">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59256878">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35656971">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61018514">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77863416">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17871957">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030172">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85062176">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2539">
      <w:bodyDiv w:val="1"/>
      <w:marLeft w:val="0"/>
      <w:marRight w:val="0"/>
      <w:marTop w:val="0"/>
      <w:marBottom w:val="0"/>
      <w:divBdr>
        <w:top w:val="none" w:sz="0" w:space="0" w:color="auto"/>
        <w:left w:val="none" w:sz="0" w:space="0" w:color="auto"/>
        <w:bottom w:val="none" w:sz="0" w:space="0" w:color="auto"/>
        <w:right w:val="none" w:sz="0" w:space="0" w:color="auto"/>
      </w:divBdr>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02309863">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7617742">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59019854">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08603180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480A7-34DB-44DD-9DB8-630908EDB2B9}"/>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4.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38890</Words>
  <Characters>213899</Characters>
  <Application>Microsoft Office Word</Application>
  <DocSecurity>0</DocSecurity>
  <Lines>1782</Lines>
  <Paragraphs>504</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252285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Zulma Patricia Gonzalez Muñoz</cp:lastModifiedBy>
  <cp:revision>2</cp:revision>
  <cp:lastPrinted>2025-08-27T15:03:00Z</cp:lastPrinted>
  <dcterms:created xsi:type="dcterms:W3CDTF">2025-09-18T14:53:00Z</dcterms:created>
  <dcterms:modified xsi:type="dcterms:W3CDTF">2025-09-18T14:53:00Z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