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33D4" w14:textId="1EA816B9" w:rsidR="005A3B5D" w:rsidRDefault="005A3B5D"/>
    <w:p w14:paraId="317C6E5B" w14:textId="77777777" w:rsidR="005A3B5D"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E744B9" w:rsidRPr="004A7A8D" w14:paraId="0E221ED5" w14:textId="77777777" w:rsidTr="000668B6">
        <w:trPr>
          <w:trHeight w:val="852"/>
        </w:trPr>
        <w:tc>
          <w:tcPr>
            <w:tcW w:w="2127" w:type="dxa"/>
            <w:vMerge w:val="restart"/>
            <w:vAlign w:val="center"/>
          </w:tcPr>
          <w:p w14:paraId="663D42D7" w14:textId="77777777" w:rsidR="00E744B9" w:rsidRPr="004A7A8D" w:rsidRDefault="00E744B9" w:rsidP="000668B6">
            <w:pPr>
              <w:pStyle w:val="Encabezado"/>
              <w:jc w:val="both"/>
              <w:rPr>
                <w:rFonts w:ascii="Arial" w:hAnsi="Arial" w:cs="Arial"/>
              </w:rPr>
            </w:pPr>
            <w:r w:rsidRPr="004A7A8D">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4A7A8D" w:rsidRDefault="00E744B9" w:rsidP="000668B6">
            <w:pPr>
              <w:pStyle w:val="Encabezado"/>
              <w:jc w:val="center"/>
              <w:rPr>
                <w:rFonts w:ascii="Arial" w:hAnsi="Arial" w:cs="Arial"/>
                <w:b/>
              </w:rPr>
            </w:pPr>
            <w:r w:rsidRPr="004A7A8D">
              <w:rPr>
                <w:rFonts w:ascii="Arial" w:hAnsi="Arial" w:cs="Arial"/>
                <w:b/>
              </w:rPr>
              <w:t>REGLAMENTO DE CRÉDITO Y LEASING HABITACIONAL</w:t>
            </w:r>
          </w:p>
        </w:tc>
        <w:tc>
          <w:tcPr>
            <w:tcW w:w="1628" w:type="dxa"/>
            <w:vAlign w:val="center"/>
          </w:tcPr>
          <w:p w14:paraId="69536FCC" w14:textId="77777777" w:rsidR="00E744B9" w:rsidRPr="004A7A8D" w:rsidRDefault="00E744B9" w:rsidP="000668B6">
            <w:pPr>
              <w:pStyle w:val="Encabezado"/>
              <w:jc w:val="center"/>
              <w:rPr>
                <w:rFonts w:ascii="Arial" w:hAnsi="Arial" w:cs="Arial"/>
                <w:bCs/>
                <w:lang w:eastAsia="es-CO"/>
              </w:rPr>
            </w:pPr>
            <w:r w:rsidRPr="004A7A8D">
              <w:rPr>
                <w:rFonts w:ascii="Arial" w:hAnsi="Arial" w:cs="Arial"/>
              </w:rPr>
              <w:t>Código:</w:t>
            </w:r>
          </w:p>
          <w:p w14:paraId="40F4E5D6" w14:textId="6A231012" w:rsidR="00E744B9" w:rsidRPr="004A7A8D" w:rsidRDefault="00BA2AA2" w:rsidP="000668B6">
            <w:pPr>
              <w:pStyle w:val="Encabezado"/>
              <w:jc w:val="center"/>
              <w:rPr>
                <w:rFonts w:ascii="Arial" w:hAnsi="Arial" w:cs="Arial"/>
              </w:rPr>
            </w:pPr>
            <w:r>
              <w:rPr>
                <w:rFonts w:ascii="Arial" w:hAnsi="Arial" w:cs="Arial"/>
              </w:rPr>
              <w:t xml:space="preserve">II- </w:t>
            </w:r>
            <w:r w:rsidR="00E744B9" w:rsidRPr="004A7A8D">
              <w:rPr>
                <w:rFonts w:ascii="Arial" w:hAnsi="Arial" w:cs="Arial"/>
              </w:rPr>
              <w:t>ID-RP-C</w:t>
            </w:r>
            <w:r>
              <w:rPr>
                <w:rFonts w:ascii="Arial" w:hAnsi="Arial" w:cs="Arial"/>
              </w:rPr>
              <w:t>L</w:t>
            </w:r>
            <w:r w:rsidR="00E744B9" w:rsidRPr="004A7A8D">
              <w:rPr>
                <w:rFonts w:ascii="Arial" w:hAnsi="Arial" w:cs="Arial"/>
              </w:rPr>
              <w:t>H</w:t>
            </w:r>
          </w:p>
        </w:tc>
      </w:tr>
      <w:tr w:rsidR="00E744B9" w:rsidRPr="004A7A8D" w14:paraId="7FA6D469" w14:textId="77777777" w:rsidTr="000668B6">
        <w:trPr>
          <w:trHeight w:val="692"/>
        </w:trPr>
        <w:tc>
          <w:tcPr>
            <w:tcW w:w="2127" w:type="dxa"/>
            <w:vMerge/>
            <w:vAlign w:val="center"/>
          </w:tcPr>
          <w:p w14:paraId="4E058DEC" w14:textId="77777777" w:rsidR="00E744B9" w:rsidRPr="004A7A8D" w:rsidRDefault="00E744B9" w:rsidP="000668B6">
            <w:pPr>
              <w:pStyle w:val="Encabezado"/>
              <w:jc w:val="both"/>
              <w:rPr>
                <w:rFonts w:ascii="Arial" w:hAnsi="Arial" w:cs="Arial"/>
              </w:rPr>
            </w:pPr>
          </w:p>
        </w:tc>
        <w:tc>
          <w:tcPr>
            <w:tcW w:w="5460" w:type="dxa"/>
            <w:vAlign w:val="center"/>
          </w:tcPr>
          <w:p w14:paraId="46226795" w14:textId="77777777" w:rsidR="00E744B9" w:rsidRPr="004A7A8D" w:rsidRDefault="00E744B9" w:rsidP="000668B6">
            <w:pPr>
              <w:pStyle w:val="Encabezado"/>
              <w:jc w:val="center"/>
              <w:rPr>
                <w:rFonts w:ascii="Arial" w:hAnsi="Arial" w:cs="Arial"/>
                <w:b/>
              </w:rPr>
            </w:pPr>
            <w:r w:rsidRPr="004A7A8D">
              <w:rPr>
                <w:rFonts w:ascii="Arial" w:hAnsi="Arial" w:cs="Arial"/>
                <w:b/>
              </w:rPr>
              <w:t>PROCESO DE INVESTIGACIÓN Y DESARROLLO</w:t>
            </w:r>
          </w:p>
        </w:tc>
        <w:tc>
          <w:tcPr>
            <w:tcW w:w="1628" w:type="dxa"/>
            <w:vAlign w:val="center"/>
          </w:tcPr>
          <w:p w14:paraId="30EC9898" w14:textId="73756A86" w:rsidR="00E744B9" w:rsidRPr="004A7A8D" w:rsidRDefault="00E744B9" w:rsidP="000668B6">
            <w:pPr>
              <w:pStyle w:val="Encabezado"/>
              <w:jc w:val="both"/>
              <w:rPr>
                <w:rFonts w:ascii="Arial" w:hAnsi="Arial" w:cs="Arial"/>
                <w:b/>
                <w:sz w:val="26"/>
                <w:szCs w:val="26"/>
              </w:rPr>
            </w:pPr>
            <w:r w:rsidRPr="004A7A8D">
              <w:rPr>
                <w:rFonts w:ascii="Arial" w:hAnsi="Arial" w:cs="Arial"/>
                <w:b/>
                <w:sz w:val="26"/>
                <w:szCs w:val="26"/>
              </w:rPr>
              <w:t xml:space="preserve">Versión: </w:t>
            </w:r>
            <w:r w:rsidR="001D10E8">
              <w:rPr>
                <w:rFonts w:ascii="Arial" w:hAnsi="Arial" w:cs="Arial"/>
                <w:b/>
                <w:sz w:val="26"/>
                <w:szCs w:val="26"/>
              </w:rPr>
              <w:t>2</w:t>
            </w:r>
          </w:p>
        </w:tc>
      </w:tr>
    </w:tbl>
    <w:p w14:paraId="7D918359" w14:textId="77777777" w:rsidR="00A7613C" w:rsidRPr="004A7A8D"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A7613C" w:rsidRPr="004A7A8D" w14:paraId="38080112" w14:textId="77777777" w:rsidTr="00B81751">
        <w:trPr>
          <w:cantSplit/>
          <w:trHeight w:val="344"/>
        </w:trPr>
        <w:tc>
          <w:tcPr>
            <w:tcW w:w="9320" w:type="dxa"/>
            <w:shd w:val="clear" w:color="auto" w:fill="B3B3B3"/>
            <w:vAlign w:val="center"/>
          </w:tcPr>
          <w:p w14:paraId="5A883FE4" w14:textId="77777777" w:rsidR="00A7613C" w:rsidRPr="004A7A8D" w:rsidRDefault="00A7613C" w:rsidP="00B1387B">
            <w:pPr>
              <w:jc w:val="both"/>
              <w:rPr>
                <w:rFonts w:ascii="Arial" w:hAnsi="Arial" w:cs="Arial"/>
                <w:b/>
                <w:bCs/>
              </w:rPr>
            </w:pPr>
            <w:r w:rsidRPr="004A7A8D">
              <w:rPr>
                <w:rFonts w:ascii="Arial" w:hAnsi="Arial" w:cs="Arial"/>
                <w:b/>
                <w:bCs/>
              </w:rPr>
              <w:t>1. Acuerdo que Aprueba el Reglamento</w:t>
            </w:r>
          </w:p>
        </w:tc>
      </w:tr>
      <w:tr w:rsidR="00A7613C" w:rsidRPr="004A7A8D" w14:paraId="60E5EA12" w14:textId="77777777" w:rsidTr="00B81751">
        <w:trPr>
          <w:cantSplit/>
          <w:trHeight w:val="320"/>
        </w:trPr>
        <w:tc>
          <w:tcPr>
            <w:tcW w:w="9320" w:type="dxa"/>
            <w:shd w:val="clear" w:color="auto" w:fill="auto"/>
            <w:vAlign w:val="bottom"/>
          </w:tcPr>
          <w:p w14:paraId="261DD0F4" w14:textId="207B153A" w:rsidR="00A7613C" w:rsidRPr="004A7A8D" w:rsidRDefault="00A7613C" w:rsidP="00B1387B">
            <w:pPr>
              <w:rPr>
                <w:rFonts w:ascii="Arial" w:hAnsi="Arial" w:cs="Arial"/>
                <w:b/>
                <w:sz w:val="26"/>
                <w:szCs w:val="26"/>
              </w:rPr>
            </w:pPr>
            <w:r w:rsidRPr="004A7A8D">
              <w:rPr>
                <w:rFonts w:ascii="Arial" w:hAnsi="Arial" w:cs="Arial"/>
                <w:b/>
                <w:sz w:val="26"/>
                <w:szCs w:val="26"/>
                <w:lang w:eastAsia="es-CO"/>
              </w:rPr>
              <w:t xml:space="preserve">Acuerdo No. </w:t>
            </w:r>
            <w:r w:rsidR="00AE6670">
              <w:rPr>
                <w:rFonts w:ascii="Arial" w:hAnsi="Arial" w:cs="Arial"/>
                <w:b/>
                <w:sz w:val="26"/>
                <w:szCs w:val="26"/>
                <w:lang w:eastAsia="es-CO"/>
              </w:rPr>
              <w:t xml:space="preserve"> </w:t>
            </w:r>
            <w:r w:rsidR="003908E3">
              <w:rPr>
                <w:rFonts w:ascii="Arial" w:hAnsi="Arial" w:cs="Arial"/>
                <w:b/>
                <w:sz w:val="26"/>
                <w:szCs w:val="26"/>
                <w:lang w:eastAsia="es-CO"/>
              </w:rPr>
              <w:t xml:space="preserve">  </w:t>
            </w:r>
            <w:r w:rsidR="009E13DF">
              <w:rPr>
                <w:rFonts w:ascii="Arial" w:hAnsi="Arial" w:cs="Arial"/>
                <w:b/>
                <w:sz w:val="26"/>
                <w:szCs w:val="26"/>
                <w:lang w:eastAsia="es-CO"/>
              </w:rPr>
              <w:t xml:space="preserve">        </w:t>
            </w:r>
            <w:r w:rsidRPr="004A7A8D">
              <w:rPr>
                <w:rFonts w:ascii="Arial" w:hAnsi="Arial" w:cs="Arial"/>
                <w:b/>
                <w:sz w:val="26"/>
                <w:szCs w:val="26"/>
                <w:lang w:eastAsia="es-CO"/>
              </w:rPr>
              <w:t>de 202</w:t>
            </w:r>
            <w:r w:rsidR="006448EA">
              <w:rPr>
                <w:rFonts w:ascii="Arial" w:hAnsi="Arial" w:cs="Arial"/>
                <w:b/>
                <w:sz w:val="26"/>
                <w:szCs w:val="26"/>
                <w:lang w:eastAsia="es-CO"/>
              </w:rPr>
              <w:t>3</w:t>
            </w:r>
          </w:p>
        </w:tc>
      </w:tr>
      <w:tr w:rsidR="00A7613C" w:rsidRPr="004A7A8D" w14:paraId="26DB7065" w14:textId="77777777" w:rsidTr="00B81751">
        <w:trPr>
          <w:cantSplit/>
          <w:trHeight w:val="370"/>
        </w:trPr>
        <w:tc>
          <w:tcPr>
            <w:tcW w:w="9320" w:type="dxa"/>
            <w:shd w:val="clear" w:color="auto" w:fill="B3B3B3"/>
            <w:vAlign w:val="center"/>
          </w:tcPr>
          <w:p w14:paraId="6F518EAD" w14:textId="77777777" w:rsidR="00A7613C" w:rsidRPr="004A7A8D" w:rsidRDefault="00A7613C" w:rsidP="00B1387B">
            <w:pPr>
              <w:jc w:val="both"/>
              <w:rPr>
                <w:rFonts w:ascii="Arial" w:hAnsi="Arial" w:cs="Arial"/>
                <w:b/>
                <w:bCs/>
              </w:rPr>
            </w:pPr>
            <w:r w:rsidRPr="004A7A8D">
              <w:rPr>
                <w:rFonts w:ascii="Arial" w:hAnsi="Arial" w:cs="Arial"/>
                <w:b/>
                <w:bCs/>
              </w:rPr>
              <w:t>2. Nombre del Producto y/o Servicio</w:t>
            </w:r>
          </w:p>
        </w:tc>
      </w:tr>
      <w:tr w:rsidR="00A7613C" w:rsidRPr="004A7A8D" w14:paraId="2D2ACC0C" w14:textId="77777777" w:rsidTr="00B81751">
        <w:trPr>
          <w:cantSplit/>
          <w:trHeight w:val="310"/>
        </w:trPr>
        <w:tc>
          <w:tcPr>
            <w:tcW w:w="9320" w:type="dxa"/>
            <w:shd w:val="clear" w:color="auto" w:fill="auto"/>
            <w:vAlign w:val="bottom"/>
          </w:tcPr>
          <w:p w14:paraId="4B739BBF" w14:textId="77777777" w:rsidR="00A7613C" w:rsidRPr="004A7A8D" w:rsidRDefault="00A7613C" w:rsidP="00B1387B">
            <w:pPr>
              <w:jc w:val="both"/>
              <w:rPr>
                <w:rFonts w:ascii="Arial" w:hAnsi="Arial" w:cs="Arial"/>
              </w:rPr>
            </w:pPr>
            <w:r w:rsidRPr="004A7A8D">
              <w:rPr>
                <w:rFonts w:ascii="Arial" w:hAnsi="Arial" w:cs="Arial"/>
              </w:rPr>
              <w:t>REGLAMENTO DE CRÉDITO Y LEASING HABITACIONAL</w:t>
            </w:r>
          </w:p>
        </w:tc>
      </w:tr>
      <w:tr w:rsidR="00A7613C" w:rsidRPr="004A7A8D" w14:paraId="5F8BACD6" w14:textId="77777777" w:rsidTr="00B81751">
        <w:trPr>
          <w:cantSplit/>
          <w:trHeight w:val="388"/>
        </w:trPr>
        <w:tc>
          <w:tcPr>
            <w:tcW w:w="9320" w:type="dxa"/>
            <w:shd w:val="clear" w:color="auto" w:fill="B3B3B3"/>
            <w:vAlign w:val="center"/>
          </w:tcPr>
          <w:p w14:paraId="5DE2C425" w14:textId="77777777" w:rsidR="00A7613C" w:rsidRPr="004A7A8D" w:rsidRDefault="00A7613C" w:rsidP="00B1387B">
            <w:pPr>
              <w:jc w:val="both"/>
              <w:rPr>
                <w:rFonts w:ascii="Arial" w:hAnsi="Arial" w:cs="Arial"/>
                <w:b/>
                <w:bCs/>
              </w:rPr>
            </w:pPr>
            <w:r w:rsidRPr="004A7A8D">
              <w:rPr>
                <w:rFonts w:ascii="Arial" w:hAnsi="Arial" w:cs="Arial"/>
                <w:b/>
                <w:bCs/>
              </w:rPr>
              <w:t>3. Área Responsable</w:t>
            </w:r>
          </w:p>
        </w:tc>
      </w:tr>
      <w:tr w:rsidR="00A7613C" w:rsidRPr="004A7A8D" w14:paraId="1D1C03DF" w14:textId="77777777" w:rsidTr="00B81751">
        <w:trPr>
          <w:cantSplit/>
          <w:trHeight w:val="325"/>
        </w:trPr>
        <w:tc>
          <w:tcPr>
            <w:tcW w:w="9320" w:type="dxa"/>
            <w:shd w:val="clear" w:color="auto" w:fill="auto"/>
            <w:vAlign w:val="center"/>
          </w:tcPr>
          <w:p w14:paraId="0C726F14" w14:textId="31EF1D3E" w:rsidR="00A7613C" w:rsidRPr="004A7A8D" w:rsidRDefault="00A7613C" w:rsidP="00B1387B">
            <w:pPr>
              <w:jc w:val="both"/>
              <w:rPr>
                <w:rFonts w:ascii="Arial" w:hAnsi="Arial" w:cs="Arial"/>
                <w:lang w:eastAsia="es-CO"/>
              </w:rPr>
            </w:pPr>
            <w:r w:rsidRPr="004A7A8D">
              <w:rPr>
                <w:rFonts w:ascii="Arial" w:hAnsi="Arial" w:cs="Arial"/>
                <w:lang w:eastAsia="es-CO"/>
              </w:rPr>
              <w:t xml:space="preserve">Vicepresidencia </w:t>
            </w:r>
            <w:r>
              <w:rPr>
                <w:rFonts w:ascii="Arial" w:hAnsi="Arial" w:cs="Arial"/>
                <w:lang w:eastAsia="es-CO"/>
              </w:rPr>
              <w:t xml:space="preserve">de </w:t>
            </w:r>
            <w:r w:rsidRPr="004A7A8D">
              <w:rPr>
                <w:rFonts w:ascii="Arial" w:hAnsi="Arial" w:cs="Arial"/>
                <w:lang w:eastAsia="es-CO"/>
              </w:rPr>
              <w:t xml:space="preserve">Crédito </w:t>
            </w:r>
          </w:p>
        </w:tc>
      </w:tr>
      <w:tr w:rsidR="00A7613C" w:rsidRPr="004A7A8D" w14:paraId="1AF3FDCA" w14:textId="77777777" w:rsidTr="00B81751">
        <w:trPr>
          <w:cantSplit/>
          <w:trHeight w:val="390"/>
        </w:trPr>
        <w:tc>
          <w:tcPr>
            <w:tcW w:w="9320" w:type="dxa"/>
            <w:shd w:val="clear" w:color="auto" w:fill="B3B3B3"/>
            <w:vAlign w:val="center"/>
          </w:tcPr>
          <w:p w14:paraId="56CD3EED" w14:textId="77777777" w:rsidR="00A7613C" w:rsidRPr="004A7A8D" w:rsidRDefault="00A7613C" w:rsidP="00B1387B">
            <w:pPr>
              <w:jc w:val="both"/>
              <w:rPr>
                <w:rFonts w:ascii="Arial" w:hAnsi="Arial" w:cs="Arial"/>
                <w:b/>
                <w:bCs/>
              </w:rPr>
            </w:pPr>
            <w:r w:rsidRPr="004A7A8D">
              <w:rPr>
                <w:rFonts w:ascii="Arial" w:hAnsi="Arial" w:cs="Arial"/>
                <w:b/>
                <w:bCs/>
              </w:rPr>
              <w:t>4. Áreas de Apoyo</w:t>
            </w:r>
          </w:p>
        </w:tc>
      </w:tr>
      <w:tr w:rsidR="00A7613C" w:rsidRPr="004A7A8D" w14:paraId="77AC453D" w14:textId="77777777" w:rsidTr="00B81751">
        <w:trPr>
          <w:cantSplit/>
          <w:trHeight w:val="390"/>
        </w:trPr>
        <w:tc>
          <w:tcPr>
            <w:tcW w:w="9320" w:type="dxa"/>
            <w:shd w:val="clear" w:color="auto" w:fill="auto"/>
            <w:vAlign w:val="center"/>
          </w:tcPr>
          <w:p w14:paraId="1D5BF33F" w14:textId="37820171" w:rsidR="00A7613C" w:rsidRDefault="00A7613C" w:rsidP="00B1387B">
            <w:pPr>
              <w:jc w:val="both"/>
              <w:rPr>
                <w:rFonts w:ascii="Arial" w:hAnsi="Arial" w:cs="Arial"/>
                <w:lang w:eastAsia="es-CO"/>
              </w:rPr>
            </w:pPr>
            <w:r w:rsidRPr="00B81751">
              <w:rPr>
                <w:rFonts w:ascii="Arial" w:hAnsi="Arial" w:cs="Arial"/>
                <w:b/>
                <w:bCs/>
                <w:lang w:eastAsia="es-CO"/>
              </w:rPr>
              <w:t>Vicepresidencias:</w:t>
            </w:r>
            <w:r w:rsidRPr="00A7613C">
              <w:rPr>
                <w:rFonts w:ascii="Arial" w:hAnsi="Arial" w:cs="Arial"/>
                <w:lang w:eastAsia="es-CO"/>
              </w:rPr>
              <w:t xml:space="preserve"> </w:t>
            </w:r>
            <w:r w:rsidR="002330FC">
              <w:rPr>
                <w:rFonts w:ascii="Arial" w:hAnsi="Arial" w:cs="Arial"/>
                <w:lang w:eastAsia="es-CO"/>
              </w:rPr>
              <w:t xml:space="preserve">de </w:t>
            </w:r>
            <w:r w:rsidRPr="00A7613C">
              <w:rPr>
                <w:rFonts w:ascii="Arial" w:hAnsi="Arial" w:cs="Arial"/>
                <w:lang w:eastAsia="es-CO"/>
              </w:rPr>
              <w:t xml:space="preserve">Crédito, </w:t>
            </w:r>
            <w:r w:rsidR="002330FC">
              <w:rPr>
                <w:rFonts w:ascii="Arial" w:hAnsi="Arial" w:cs="Arial"/>
                <w:lang w:eastAsia="es-CO"/>
              </w:rPr>
              <w:t xml:space="preserve">de </w:t>
            </w:r>
            <w:r w:rsidRPr="00A7613C">
              <w:rPr>
                <w:rFonts w:ascii="Arial" w:hAnsi="Arial" w:cs="Arial"/>
                <w:lang w:eastAsia="es-CO"/>
              </w:rPr>
              <w:t>Riesgos, Financiera, Empresa</w:t>
            </w:r>
            <w:r w:rsidR="0080064E">
              <w:rPr>
                <w:rFonts w:ascii="Arial" w:hAnsi="Arial" w:cs="Arial"/>
                <w:lang w:eastAsia="es-CO"/>
              </w:rPr>
              <w:t>rial</w:t>
            </w:r>
            <w:r w:rsidRPr="00A7613C">
              <w:rPr>
                <w:rFonts w:ascii="Arial" w:hAnsi="Arial" w:cs="Arial"/>
                <w:lang w:eastAsia="es-CO"/>
              </w:rPr>
              <w:t xml:space="preserve">, Jurídica, </w:t>
            </w:r>
            <w:r w:rsidR="002330FC">
              <w:rPr>
                <w:rFonts w:ascii="Arial" w:hAnsi="Arial" w:cs="Arial"/>
                <w:lang w:eastAsia="es-CO"/>
              </w:rPr>
              <w:t xml:space="preserve">de </w:t>
            </w:r>
            <w:r w:rsidRPr="00A7613C">
              <w:rPr>
                <w:rFonts w:ascii="Arial" w:hAnsi="Arial" w:cs="Arial"/>
                <w:lang w:eastAsia="es-CO"/>
              </w:rPr>
              <w:t xml:space="preserve">Operaciones </w:t>
            </w:r>
            <w:r w:rsidR="00AE6670" w:rsidRPr="00A7613C">
              <w:rPr>
                <w:rFonts w:ascii="Arial" w:hAnsi="Arial" w:cs="Arial"/>
                <w:lang w:eastAsia="es-CO"/>
              </w:rPr>
              <w:t xml:space="preserve">y </w:t>
            </w:r>
            <w:r w:rsidR="00AE6670">
              <w:rPr>
                <w:rFonts w:ascii="Arial" w:hAnsi="Arial" w:cs="Arial"/>
                <w:lang w:eastAsia="es-CO"/>
              </w:rPr>
              <w:t>de</w:t>
            </w:r>
            <w:r w:rsidR="002330FC">
              <w:rPr>
                <w:rFonts w:ascii="Arial" w:hAnsi="Arial" w:cs="Arial"/>
                <w:lang w:eastAsia="es-CO"/>
              </w:rPr>
              <w:t xml:space="preserve"> </w:t>
            </w:r>
            <w:r w:rsidRPr="00A7613C">
              <w:rPr>
                <w:rFonts w:ascii="Arial" w:hAnsi="Arial" w:cs="Arial"/>
                <w:lang w:eastAsia="es-CO"/>
              </w:rPr>
              <w:t>Tecnología y Transformación Digital.</w:t>
            </w:r>
          </w:p>
          <w:p w14:paraId="117E26B8" w14:textId="77777777" w:rsidR="00B81751" w:rsidRPr="00A7613C" w:rsidRDefault="00B81751" w:rsidP="00B1387B">
            <w:pPr>
              <w:jc w:val="both"/>
              <w:rPr>
                <w:rFonts w:ascii="Arial" w:hAnsi="Arial" w:cs="Arial"/>
                <w:lang w:eastAsia="es-CO"/>
              </w:rPr>
            </w:pPr>
          </w:p>
          <w:p w14:paraId="6B8F6896" w14:textId="3434FD16" w:rsidR="00A7613C" w:rsidRPr="004A7A8D" w:rsidRDefault="00A7613C" w:rsidP="00B1387B">
            <w:pPr>
              <w:jc w:val="both"/>
              <w:rPr>
                <w:rFonts w:ascii="Arial" w:hAnsi="Arial" w:cs="Arial"/>
                <w:lang w:eastAsia="es-CO"/>
              </w:rPr>
            </w:pPr>
            <w:r w:rsidRPr="00B81751">
              <w:rPr>
                <w:rFonts w:ascii="Arial" w:hAnsi="Arial" w:cs="Arial"/>
                <w:b/>
                <w:bCs/>
                <w:lang w:eastAsia="es-CO"/>
              </w:rPr>
              <w:t>Gerencias</w:t>
            </w:r>
            <w:r w:rsidRPr="00A7613C">
              <w:rPr>
                <w:rFonts w:ascii="Arial" w:hAnsi="Arial" w:cs="Arial"/>
                <w:lang w:eastAsia="es-CO"/>
              </w:rPr>
              <w:t xml:space="preserve">: </w:t>
            </w:r>
            <w:r w:rsidR="001E65ED">
              <w:rPr>
                <w:rFonts w:ascii="Arial" w:hAnsi="Arial" w:cs="Arial"/>
                <w:lang w:eastAsia="es-CO"/>
              </w:rPr>
              <w:t xml:space="preserve">de </w:t>
            </w:r>
            <w:r>
              <w:rPr>
                <w:rFonts w:ascii="Arial" w:hAnsi="Arial" w:cs="Arial"/>
                <w:lang w:eastAsia="es-CO"/>
              </w:rPr>
              <w:t>Asesoría</w:t>
            </w:r>
            <w:r w:rsidR="001E65ED">
              <w:rPr>
                <w:rFonts w:ascii="Arial" w:hAnsi="Arial" w:cs="Arial"/>
                <w:lang w:eastAsia="es-CO"/>
              </w:rPr>
              <w:t>s</w:t>
            </w:r>
            <w:r>
              <w:rPr>
                <w:rFonts w:ascii="Arial" w:hAnsi="Arial" w:cs="Arial"/>
                <w:lang w:eastAsia="es-CO"/>
              </w:rPr>
              <w:t xml:space="preserve"> y Conceptos</w:t>
            </w:r>
            <w:r w:rsidRPr="00A7613C">
              <w:rPr>
                <w:rFonts w:ascii="Arial" w:hAnsi="Arial" w:cs="Arial"/>
                <w:lang w:eastAsia="es-CO"/>
              </w:rPr>
              <w:t xml:space="preserve">, Planeación Financiera, </w:t>
            </w:r>
            <w:r w:rsidR="001E65ED">
              <w:rPr>
                <w:rFonts w:ascii="Arial" w:hAnsi="Arial" w:cs="Arial"/>
                <w:lang w:eastAsia="es-CO"/>
              </w:rPr>
              <w:t xml:space="preserve">de </w:t>
            </w:r>
            <w:r w:rsidRPr="00A7613C">
              <w:rPr>
                <w:rFonts w:ascii="Arial" w:hAnsi="Arial" w:cs="Arial"/>
                <w:lang w:eastAsia="es-CO"/>
              </w:rPr>
              <w:t xml:space="preserve">Desarrollo de Negocios, Cuentas </w:t>
            </w:r>
            <w:r w:rsidR="00AE6670" w:rsidRPr="00A7613C">
              <w:rPr>
                <w:rFonts w:ascii="Arial" w:hAnsi="Arial" w:cs="Arial"/>
                <w:lang w:eastAsia="es-CO"/>
              </w:rPr>
              <w:t>Personas, Mercadeo</w:t>
            </w:r>
            <w:r w:rsidRPr="00A7613C">
              <w:rPr>
                <w:rFonts w:ascii="Arial" w:hAnsi="Arial" w:cs="Arial"/>
                <w:lang w:eastAsia="es-CO"/>
              </w:rPr>
              <w:t xml:space="preserve"> y Comunicaciones, Crédito Individual</w:t>
            </w:r>
            <w:r>
              <w:rPr>
                <w:rFonts w:ascii="Arial" w:hAnsi="Arial" w:cs="Arial"/>
                <w:lang w:eastAsia="es-CO"/>
              </w:rPr>
              <w:t>, Administración</w:t>
            </w:r>
            <w:r w:rsidR="001E65ED">
              <w:rPr>
                <w:rFonts w:ascii="Arial" w:hAnsi="Arial" w:cs="Arial"/>
                <w:lang w:eastAsia="es-CO"/>
              </w:rPr>
              <w:t xml:space="preserve"> </w:t>
            </w:r>
            <w:proofErr w:type="gramStart"/>
            <w:r w:rsidR="001E65ED">
              <w:rPr>
                <w:rFonts w:ascii="Arial" w:hAnsi="Arial" w:cs="Arial"/>
                <w:lang w:eastAsia="es-CO"/>
              </w:rPr>
              <w:t xml:space="preserve">de </w:t>
            </w:r>
            <w:r>
              <w:rPr>
                <w:rFonts w:ascii="Arial" w:hAnsi="Arial" w:cs="Arial"/>
                <w:lang w:eastAsia="es-CO"/>
              </w:rPr>
              <w:t xml:space="preserve"> Leasing</w:t>
            </w:r>
            <w:proofErr w:type="gramEnd"/>
            <w:r w:rsidRPr="00A7613C">
              <w:rPr>
                <w:rFonts w:ascii="Arial" w:hAnsi="Arial" w:cs="Arial"/>
                <w:lang w:eastAsia="es-CO"/>
              </w:rPr>
              <w:t xml:space="preserve"> y</w:t>
            </w:r>
            <w:r w:rsidR="001E65ED">
              <w:rPr>
                <w:rFonts w:ascii="Arial" w:hAnsi="Arial" w:cs="Arial"/>
                <w:lang w:eastAsia="es-CO"/>
              </w:rPr>
              <w:t xml:space="preserve"> de</w:t>
            </w:r>
            <w:r w:rsidRPr="00A7613C">
              <w:rPr>
                <w:rFonts w:ascii="Arial" w:hAnsi="Arial" w:cs="Arial"/>
                <w:lang w:eastAsia="es-CO"/>
              </w:rPr>
              <w:t xml:space="preserve"> </w:t>
            </w:r>
            <w:proofErr w:type="spellStart"/>
            <w:r w:rsidRPr="00A7613C">
              <w:rPr>
                <w:rFonts w:ascii="Arial" w:hAnsi="Arial" w:cs="Arial"/>
                <w:lang w:eastAsia="es-CO"/>
              </w:rPr>
              <w:t>Legalizadora</w:t>
            </w:r>
            <w:proofErr w:type="spellEnd"/>
            <w:r w:rsidRPr="00A7613C">
              <w:rPr>
                <w:rFonts w:ascii="Arial" w:hAnsi="Arial" w:cs="Arial"/>
                <w:lang w:eastAsia="es-CO"/>
              </w:rPr>
              <w:t>.</w:t>
            </w:r>
          </w:p>
        </w:tc>
      </w:tr>
      <w:tr w:rsidR="00A7613C" w:rsidRPr="004A7A8D" w14:paraId="6FC789BB" w14:textId="77777777" w:rsidTr="00B81751">
        <w:trPr>
          <w:cantSplit/>
          <w:trHeight w:val="390"/>
        </w:trPr>
        <w:tc>
          <w:tcPr>
            <w:tcW w:w="9320" w:type="dxa"/>
            <w:shd w:val="clear" w:color="auto" w:fill="B3B3B3"/>
            <w:vAlign w:val="center"/>
          </w:tcPr>
          <w:p w14:paraId="26E93404" w14:textId="77777777" w:rsidR="00A7613C" w:rsidRPr="004A7A8D" w:rsidRDefault="00A7613C" w:rsidP="00B1387B">
            <w:pPr>
              <w:jc w:val="both"/>
              <w:rPr>
                <w:rFonts w:ascii="Arial" w:hAnsi="Arial" w:cs="Arial"/>
                <w:b/>
                <w:bCs/>
              </w:rPr>
            </w:pPr>
          </w:p>
          <w:p w14:paraId="5B7D44DC" w14:textId="77777777" w:rsidR="00A7613C" w:rsidRPr="004A7A8D" w:rsidRDefault="00A7613C" w:rsidP="00B1387B">
            <w:pPr>
              <w:jc w:val="both"/>
              <w:rPr>
                <w:rFonts w:ascii="Arial" w:hAnsi="Arial" w:cs="Arial"/>
                <w:b/>
                <w:bCs/>
              </w:rPr>
            </w:pPr>
            <w:r w:rsidRPr="004A7A8D">
              <w:rPr>
                <w:rFonts w:ascii="Arial" w:hAnsi="Arial" w:cs="Arial"/>
                <w:b/>
                <w:bCs/>
              </w:rPr>
              <w:t>5. Antecedentes del Producto y/o Servicio</w:t>
            </w:r>
          </w:p>
        </w:tc>
      </w:tr>
      <w:tr w:rsidR="009C32EC" w:rsidRPr="009C32EC" w14:paraId="10D1B34F" w14:textId="77777777" w:rsidTr="00B81751">
        <w:trPr>
          <w:cantSplit/>
          <w:trHeight w:val="7471"/>
        </w:trPr>
        <w:tc>
          <w:tcPr>
            <w:tcW w:w="9320" w:type="dxa"/>
            <w:shd w:val="clear" w:color="auto" w:fill="auto"/>
            <w:vAlign w:val="center"/>
          </w:tcPr>
          <w:p w14:paraId="54FBB4A8"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9C32EC" w:rsidRDefault="00A7613C" w:rsidP="00B1387B">
            <w:pPr>
              <w:jc w:val="both"/>
              <w:rPr>
                <w:rFonts w:ascii="Arial" w:hAnsi="Arial" w:cs="Arial"/>
                <w:sz w:val="23"/>
                <w:szCs w:val="23"/>
              </w:rPr>
            </w:pPr>
          </w:p>
          <w:p w14:paraId="781BAB06"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9C32EC" w:rsidRDefault="00A7613C" w:rsidP="00B1387B">
            <w:pPr>
              <w:jc w:val="both"/>
              <w:rPr>
                <w:rFonts w:ascii="Arial" w:hAnsi="Arial" w:cs="Arial"/>
                <w:sz w:val="23"/>
                <w:szCs w:val="23"/>
              </w:rPr>
            </w:pPr>
          </w:p>
          <w:p w14:paraId="4D5028DA" w14:textId="77777777" w:rsidR="00A7613C" w:rsidRPr="009C32EC" w:rsidRDefault="00A7613C" w:rsidP="00B1387B">
            <w:pPr>
              <w:pStyle w:val="Textoindependiente2"/>
              <w:jc w:val="both"/>
              <w:rPr>
                <w:sz w:val="23"/>
                <w:szCs w:val="23"/>
              </w:rPr>
            </w:pPr>
            <w:r w:rsidRPr="009C32EC">
              <w:rPr>
                <w:sz w:val="23"/>
                <w:szCs w:val="23"/>
              </w:rPr>
              <w:t>Que la Ley 1114 de 2006, artículo primero parágrafo 2º establece la afiliación al FNA a través del Ahorro Voluntario contractual, en</w:t>
            </w:r>
            <w:r w:rsidRPr="009C32EC">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9C32EC" w:rsidRDefault="00A7613C" w:rsidP="00B1387B">
            <w:pPr>
              <w:jc w:val="both"/>
              <w:rPr>
                <w:rFonts w:ascii="Arial" w:hAnsi="Arial" w:cs="Arial"/>
                <w:sz w:val="23"/>
                <w:szCs w:val="23"/>
              </w:rPr>
            </w:pPr>
          </w:p>
          <w:p w14:paraId="7500CD1F"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66D4E7E9" w14:textId="7FC3A40C" w:rsidR="00F3649A" w:rsidRPr="009C32EC" w:rsidRDefault="00EC254E" w:rsidP="00B81751">
            <w:pPr>
              <w:pStyle w:val="pf0"/>
              <w:jc w:val="both"/>
              <w:rPr>
                <w:rFonts w:ascii="Arial" w:hAnsi="Arial" w:cs="Arial"/>
                <w:lang w:val="es-ES"/>
              </w:rPr>
            </w:pPr>
            <w:r w:rsidRPr="009C32EC">
              <w:rPr>
                <w:rFonts w:ascii="Arial" w:hAnsi="Arial" w:cs="Arial"/>
                <w:sz w:val="23"/>
                <w:szCs w:val="23"/>
                <w:lang w:val="es-ES_tradnl"/>
              </w:rPr>
              <w:t>Que de conformidad con el Parágrafo 1 del artículo 26 de la Ley 1469 de 2011,</w:t>
            </w:r>
            <w:r>
              <w:rPr>
                <w:rFonts w:ascii="Arial" w:hAnsi="Arial" w:cs="Arial"/>
                <w:sz w:val="23"/>
                <w:szCs w:val="23"/>
                <w:lang w:val="es-ES_tradnl"/>
              </w:rPr>
              <w:t xml:space="preserve"> modificado por el artículo 4</w:t>
            </w:r>
            <w:r w:rsidRPr="00974A2D">
              <w:rPr>
                <w:rFonts w:ascii="Arial" w:hAnsi="Arial" w:cs="Arial"/>
                <w:sz w:val="23"/>
                <w:szCs w:val="23"/>
                <w:lang w:val="es-ES_tradnl"/>
              </w:rPr>
              <w:t>8 de la ley 2079 de 2021</w:t>
            </w:r>
            <w:r>
              <w:rPr>
                <w:rFonts w:ascii="Arial" w:hAnsi="Arial" w:cs="Arial"/>
                <w:sz w:val="23"/>
                <w:szCs w:val="23"/>
                <w:lang w:val="es-ES_tradnl"/>
              </w:rPr>
              <w:t>,</w:t>
            </w:r>
            <w:r w:rsidRPr="009C32EC">
              <w:rPr>
                <w:rFonts w:ascii="Arial" w:hAnsi="Arial" w:cs="Arial"/>
                <w:sz w:val="23"/>
                <w:szCs w:val="23"/>
                <w:lang w:val="es-ES_tradnl"/>
              </w:rPr>
              <w:t xml:space="preserve"> el FNA podrá otorgar crédito constructor a los promotores de desarrollo de Macroproyectos de Interés Social Nacional, de Proyectos Integrales de desarrollo Urbano y de Proyectos de Vivienda</w:t>
            </w:r>
            <w:r w:rsidR="003A4D9F">
              <w:rPr>
                <w:rFonts w:ascii="Arial" w:hAnsi="Arial" w:cs="Arial"/>
                <w:sz w:val="23"/>
                <w:szCs w:val="23"/>
                <w:lang w:val="es-ES_tradnl"/>
              </w:rPr>
              <w:t>.</w:t>
            </w:r>
          </w:p>
        </w:tc>
      </w:tr>
    </w:tbl>
    <w:p w14:paraId="3EA1C9FF" w14:textId="5FCF12C7" w:rsidR="00E744B9" w:rsidRPr="009C32EC" w:rsidRDefault="00E744B9"/>
    <w:p w14:paraId="26103FA6" w14:textId="58669799" w:rsidR="00E744B9" w:rsidRPr="009C32EC" w:rsidRDefault="00E744B9"/>
    <w:p w14:paraId="72D2AFAE" w14:textId="77777777" w:rsidR="00E744B9" w:rsidRPr="009C32EC"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9C32EC" w:rsidRPr="009C32EC" w14:paraId="2F70333C" w14:textId="77777777" w:rsidTr="00B1387B">
        <w:trPr>
          <w:cantSplit/>
          <w:trHeight w:val="363"/>
        </w:trPr>
        <w:tc>
          <w:tcPr>
            <w:tcW w:w="9215" w:type="dxa"/>
            <w:shd w:val="clear" w:color="auto" w:fill="auto"/>
            <w:vAlign w:val="center"/>
          </w:tcPr>
          <w:p w14:paraId="7AE5FF32" w14:textId="3E748651" w:rsidR="00B81751" w:rsidRDefault="00B81751" w:rsidP="00B81751">
            <w:pPr>
              <w:pStyle w:val="pf0"/>
              <w:jc w:val="both"/>
              <w:rPr>
                <w:rFonts w:ascii="Arial" w:eastAsia="SimSun" w:hAnsi="Arial" w:cs="Arial"/>
                <w:lang w:eastAsia="zh-CN"/>
              </w:rPr>
            </w:pPr>
            <w:r w:rsidRPr="009C32EC">
              <w:rPr>
                <w:rFonts w:ascii="Arial" w:eastAsia="SimSun" w:hAnsi="Arial" w:cs="Arial"/>
                <w:sz w:val="23"/>
                <w:szCs w:val="23"/>
                <w:lang w:eastAsia="zh-CN"/>
              </w:rPr>
              <w:t>Que el Parágrafo 2 del artículo 26 de la Ley 1469 de 2011, “</w:t>
            </w:r>
            <w:r w:rsidRPr="009C32EC">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9C32EC">
              <w:rPr>
                <w:rFonts w:ascii="Arial" w:eastAsia="SimSun" w:hAnsi="Arial" w:cs="Arial"/>
                <w:sz w:val="23"/>
                <w:szCs w:val="23"/>
                <w:lang w:eastAsia="zh-CN"/>
              </w:rPr>
              <w:t xml:space="preserve">”, </w:t>
            </w:r>
            <w:r>
              <w:rPr>
                <w:rFonts w:ascii="Arial" w:hAnsi="Arial" w:cs="Arial"/>
                <w:sz w:val="23"/>
                <w:szCs w:val="23"/>
                <w:lang w:val="es-ES_tradnl"/>
              </w:rPr>
              <w:t>modificado por el artículo 4</w:t>
            </w:r>
            <w:r w:rsidRPr="003D0FDA">
              <w:rPr>
                <w:rFonts w:ascii="Arial" w:hAnsi="Arial" w:cs="Arial"/>
                <w:sz w:val="23"/>
                <w:szCs w:val="23"/>
                <w:lang w:val="es-ES_tradnl"/>
              </w:rPr>
              <w:t>8 de la</w:t>
            </w:r>
            <w:r>
              <w:rPr>
                <w:rStyle w:val="cf01"/>
              </w:rPr>
              <w:t xml:space="preserve"> </w:t>
            </w:r>
            <w:r w:rsidRPr="00974A2D">
              <w:rPr>
                <w:rFonts w:ascii="Arial" w:eastAsia="SimSun" w:hAnsi="Arial" w:cs="Arial"/>
                <w:sz w:val="23"/>
                <w:szCs w:val="23"/>
                <w:lang w:eastAsia="zh-CN"/>
              </w:rPr>
              <w:t>ley 2079 de 2021</w:t>
            </w:r>
            <w:r>
              <w:rPr>
                <w:rStyle w:val="cf01"/>
              </w:rPr>
              <w:t xml:space="preserve"> </w:t>
            </w:r>
            <w:r w:rsidRPr="009C32EC">
              <w:rPr>
                <w:rFonts w:ascii="Arial" w:eastAsia="SimSun" w:hAnsi="Arial" w:cs="Arial"/>
                <w:sz w:val="23"/>
                <w:szCs w:val="23"/>
                <w:lang w:eastAsia="zh-CN"/>
              </w:rPr>
              <w:t>facultó al Fondo Nacional del Ahorro para realizar operaciones de leasing habitacional destinadas a la adquisición de vivienda</w:t>
            </w:r>
            <w:r w:rsidRPr="009C32EC">
              <w:rPr>
                <w:rFonts w:ascii="Arial" w:eastAsia="SimSun" w:hAnsi="Arial" w:cs="Arial"/>
                <w:lang w:eastAsia="zh-CN"/>
              </w:rPr>
              <w:t>.</w:t>
            </w:r>
          </w:p>
          <w:p w14:paraId="25600426" w14:textId="15DB9465" w:rsidR="00B81751" w:rsidRDefault="00B81751" w:rsidP="00B81751">
            <w:pPr>
              <w:jc w:val="both"/>
              <w:rPr>
                <w:rFonts w:ascii="Arial" w:hAnsi="Arial" w:cs="Arial"/>
              </w:rPr>
            </w:pPr>
            <w:r w:rsidRPr="00FD0A8A">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FD0A8A" w:rsidRDefault="00B81751" w:rsidP="00B81751">
            <w:pPr>
              <w:jc w:val="both"/>
              <w:rPr>
                <w:rFonts w:ascii="Arial" w:hAnsi="Arial" w:cs="Arial"/>
                <w:lang w:val="es-ES"/>
              </w:rPr>
            </w:pPr>
          </w:p>
          <w:p w14:paraId="64380406" w14:textId="77777777" w:rsidR="00B81751" w:rsidRDefault="00B81751" w:rsidP="00B81751">
            <w:pPr>
              <w:jc w:val="both"/>
              <w:rPr>
                <w:rFonts w:ascii="Arial" w:hAnsi="Arial" w:cs="Arial"/>
              </w:rPr>
            </w:pPr>
            <w:r w:rsidRPr="00FD0A8A">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FD0A8A" w:rsidRDefault="00B81751" w:rsidP="00B81751">
            <w:pPr>
              <w:jc w:val="both"/>
              <w:rPr>
                <w:rFonts w:ascii="Arial" w:hAnsi="Arial" w:cs="Arial"/>
              </w:rPr>
            </w:pPr>
          </w:p>
          <w:p w14:paraId="1590CBE4" w14:textId="2B25F346" w:rsidR="00751B3C" w:rsidRDefault="00751B3C" w:rsidP="00AC2FE8">
            <w:pPr>
              <w:jc w:val="both"/>
              <w:rPr>
                <w:rFonts w:ascii="Arial" w:hAnsi="Arial" w:cs="Arial"/>
              </w:rPr>
            </w:pPr>
            <w:r>
              <w:rPr>
                <w:rFonts w:ascii="Arial" w:hAnsi="Arial" w:cs="Arial"/>
              </w:rPr>
              <w:t xml:space="preserve">Que se hace necesario reactivar el producto Crédito Constructor con el fin de dar cumplimiento al </w:t>
            </w:r>
            <w:r w:rsidRPr="005F32B4">
              <w:rPr>
                <w:rFonts w:ascii="Arial" w:hAnsi="Arial" w:cs="Arial"/>
              </w:rPr>
              <w:t xml:space="preserve">objeto social del FNA, </w:t>
            </w:r>
            <w:r>
              <w:rPr>
                <w:rFonts w:ascii="Arial" w:hAnsi="Arial" w:cs="Arial"/>
              </w:rPr>
              <w:t>para ello</w:t>
            </w:r>
            <w:r w:rsidR="009C2C04">
              <w:rPr>
                <w:rFonts w:ascii="Arial" w:hAnsi="Arial" w:cs="Arial"/>
              </w:rPr>
              <w:t>,</w:t>
            </w:r>
            <w:r>
              <w:rPr>
                <w:rFonts w:ascii="Arial" w:hAnsi="Arial" w:cs="Arial"/>
              </w:rPr>
              <w:t xml:space="preserve"> se </w:t>
            </w:r>
            <w:r w:rsidRPr="005F32B4">
              <w:rPr>
                <w:rFonts w:ascii="Arial" w:hAnsi="Arial" w:cs="Arial"/>
              </w:rPr>
              <w:t>debe contar con programas de crédito para compra</w:t>
            </w:r>
            <w:r>
              <w:rPr>
                <w:rFonts w:ascii="Arial" w:hAnsi="Arial" w:cs="Arial"/>
              </w:rPr>
              <w:t xml:space="preserve"> de vivienda </w:t>
            </w:r>
            <w:r w:rsidRPr="005F32B4">
              <w:rPr>
                <w:rFonts w:ascii="Arial" w:hAnsi="Arial" w:cs="Arial"/>
              </w:rPr>
              <w:t>que permitan optimizar las condiciones de vida de nuestros afiliados, alineados a los programas del Gobierno Nacional y del Ministerio de Vivienda, Ciudad y Territorio</w:t>
            </w:r>
            <w:r>
              <w:rPr>
                <w:rFonts w:ascii="Arial" w:hAnsi="Arial" w:cs="Arial"/>
              </w:rPr>
              <w:t xml:space="preserve">, por lo tanto </w:t>
            </w:r>
            <w:r w:rsidR="009C2C04">
              <w:rPr>
                <w:rFonts w:ascii="Arial" w:hAnsi="Arial" w:cs="Arial"/>
              </w:rPr>
              <w:t>es fundamental para el FNA</w:t>
            </w:r>
            <w:r w:rsidRPr="005F32B4">
              <w:rPr>
                <w:rFonts w:ascii="Arial" w:hAnsi="Arial" w:cs="Arial"/>
              </w:rPr>
              <w:t xml:space="preserve"> incorporar </w:t>
            </w:r>
            <w:r>
              <w:rPr>
                <w:rFonts w:ascii="Arial" w:hAnsi="Arial" w:cs="Arial"/>
              </w:rPr>
              <w:t xml:space="preserve">nuevamente </w:t>
            </w:r>
            <w:r w:rsidRPr="005F32B4">
              <w:rPr>
                <w:rFonts w:ascii="Arial" w:hAnsi="Arial" w:cs="Arial"/>
              </w:rPr>
              <w:t>en el Reglamento de Crédito y Leasing Habitacional el capítulo 5 que contiene las  políticas, normas y lineamientos de la línea de</w:t>
            </w:r>
            <w:r>
              <w:rPr>
                <w:rFonts w:ascii="Arial" w:hAnsi="Arial" w:cs="Arial"/>
              </w:rPr>
              <w:t xml:space="preserve"> “C</w:t>
            </w:r>
            <w:r w:rsidRPr="005F32B4">
              <w:rPr>
                <w:rFonts w:ascii="Arial" w:hAnsi="Arial" w:cs="Arial"/>
              </w:rPr>
              <w:t>rédito</w:t>
            </w:r>
            <w:r>
              <w:rPr>
                <w:rFonts w:ascii="Arial" w:hAnsi="Arial" w:cs="Arial"/>
              </w:rPr>
              <w:t xml:space="preserve"> Constructor</w:t>
            </w:r>
            <w:r w:rsidR="009C2C04">
              <w:rPr>
                <w:rFonts w:ascii="Arial" w:hAnsi="Arial" w:cs="Arial"/>
              </w:rPr>
              <w:t xml:space="preserve"> Tradicional Vivienda Nueva y Terminación</w:t>
            </w:r>
            <w:r>
              <w:rPr>
                <w:rFonts w:ascii="Arial" w:hAnsi="Arial" w:cs="Arial"/>
              </w:rPr>
              <w:t>”.</w:t>
            </w:r>
          </w:p>
          <w:p w14:paraId="1B01CF08" w14:textId="2D4DC925" w:rsidR="00751B3C" w:rsidRPr="00FD0A8A" w:rsidRDefault="00751B3C" w:rsidP="00B1387B">
            <w:pPr>
              <w:jc w:val="both"/>
              <w:rPr>
                <w:rFonts w:ascii="Arial" w:hAnsi="Arial" w:cs="Arial"/>
                <w:lang w:val="es-ES_tradnl"/>
              </w:rPr>
            </w:pPr>
          </w:p>
        </w:tc>
      </w:tr>
    </w:tbl>
    <w:p w14:paraId="25B1E0F3" w14:textId="77777777" w:rsidR="0079312D" w:rsidRPr="009C32EC" w:rsidRDefault="0079312D" w:rsidP="0079312D">
      <w:pPr>
        <w:rPr>
          <w:rFonts w:ascii="Arial" w:hAnsi="Arial" w:cs="Arial"/>
          <w:lang w:val="es-ES"/>
        </w:rPr>
      </w:pPr>
    </w:p>
    <w:p w14:paraId="517DCB80" w14:textId="77777777" w:rsidR="006A3F0A" w:rsidRPr="009C32EC" w:rsidRDefault="006A3F0A" w:rsidP="006A3F0A">
      <w:pPr>
        <w:pStyle w:val="TtuloTDC"/>
        <w:jc w:val="both"/>
        <w:rPr>
          <w:rFonts w:ascii="Arial" w:hAnsi="Arial" w:cs="Arial"/>
          <w:sz w:val="24"/>
          <w:szCs w:val="24"/>
          <w:lang w:val="es-ES"/>
        </w:rPr>
      </w:pPr>
      <w:r w:rsidRPr="009C32EC">
        <w:rPr>
          <w:rFonts w:ascii="Arial" w:hAnsi="Arial" w:cs="Arial"/>
          <w:sz w:val="24"/>
          <w:szCs w:val="24"/>
          <w:lang w:val="es-ES"/>
        </w:rPr>
        <w:t>CONTENIDO</w:t>
      </w:r>
    </w:p>
    <w:p w14:paraId="61F4C7A3" w14:textId="77777777" w:rsidR="006A3F0A" w:rsidRPr="009C32EC" w:rsidRDefault="006A3F0A" w:rsidP="006A3F0A">
      <w:pPr>
        <w:ind w:left="709" w:hanging="709"/>
        <w:jc w:val="both"/>
        <w:rPr>
          <w:rFonts w:ascii="Arial" w:hAnsi="Arial" w:cs="Arial"/>
          <w:bCs/>
          <w:noProof/>
        </w:rPr>
      </w:pPr>
    </w:p>
    <w:p w14:paraId="069BA5C4" w14:textId="1A63B619" w:rsidR="006A3F0A" w:rsidRPr="009C32EC" w:rsidRDefault="006A3F0A" w:rsidP="006A3F0A">
      <w:pPr>
        <w:pStyle w:val="TDC1"/>
        <w:rPr>
          <w:rFonts w:asciiTheme="minorHAnsi" w:eastAsiaTheme="minorEastAsia" w:hAnsiTheme="minorHAnsi" w:cstheme="minorBidi"/>
          <w:b w:val="0"/>
          <w:bCs w:val="0"/>
          <w:sz w:val="22"/>
          <w:szCs w:val="22"/>
          <w:lang w:eastAsia="es-CO"/>
        </w:rPr>
      </w:pPr>
      <w:r w:rsidRPr="009C32EC">
        <w:fldChar w:fldCharType="begin"/>
      </w:r>
      <w:r w:rsidRPr="009C32EC">
        <w:instrText xml:space="preserve"> TOC \o "1-2" \h \z \u </w:instrText>
      </w:r>
      <w:r w:rsidRPr="009C32EC">
        <w:fldChar w:fldCharType="separate"/>
      </w:r>
      <w:hyperlink w:anchor="_Toc41672018" w:history="1">
        <w:r w:rsidRPr="009C32EC">
          <w:rPr>
            <w:rStyle w:val="Hipervnculo"/>
            <w:color w:val="auto"/>
          </w:rPr>
          <w:t>1</w:t>
        </w:r>
        <w:r w:rsidRPr="009C32EC">
          <w:rPr>
            <w:rFonts w:asciiTheme="minorHAnsi" w:eastAsiaTheme="minorEastAsia" w:hAnsiTheme="minorHAnsi" w:cstheme="minorBidi"/>
            <w:b w:val="0"/>
            <w:bCs w:val="0"/>
            <w:sz w:val="22"/>
            <w:szCs w:val="22"/>
            <w:lang w:eastAsia="es-CO"/>
          </w:rPr>
          <w:tab/>
        </w:r>
        <w:r w:rsidRPr="009C32EC">
          <w:rPr>
            <w:rStyle w:val="Hipervnculo"/>
            <w:color w:val="auto"/>
          </w:rPr>
          <w:t>GENERALIDADES</w:t>
        </w:r>
        <w:r w:rsidRPr="009C32EC">
          <w:rPr>
            <w:webHidden/>
          </w:rPr>
          <w:tab/>
        </w:r>
        <w:r w:rsidRPr="009C32EC">
          <w:rPr>
            <w:webHidden/>
          </w:rPr>
          <w:fldChar w:fldCharType="begin"/>
        </w:r>
        <w:r w:rsidRPr="009C32EC">
          <w:rPr>
            <w:webHidden/>
          </w:rPr>
          <w:instrText xml:space="preserve"> PAGEREF _Toc41672018 \h </w:instrText>
        </w:r>
        <w:r w:rsidRPr="009C32EC">
          <w:rPr>
            <w:webHidden/>
          </w:rPr>
        </w:r>
        <w:r w:rsidRPr="009C32EC">
          <w:rPr>
            <w:webHidden/>
          </w:rPr>
          <w:fldChar w:fldCharType="separate"/>
        </w:r>
        <w:r w:rsidR="003067C4">
          <w:rPr>
            <w:webHidden/>
          </w:rPr>
          <w:t>4</w:t>
        </w:r>
        <w:r w:rsidRPr="009C32EC">
          <w:rPr>
            <w:webHidden/>
          </w:rPr>
          <w:fldChar w:fldCharType="end"/>
        </w:r>
      </w:hyperlink>
    </w:p>
    <w:p w14:paraId="1C32F2BF" w14:textId="0E9BD14C"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19" w:history="1">
        <w:r w:rsidR="006A3F0A" w:rsidRPr="009C32EC">
          <w:rPr>
            <w:rStyle w:val="Hipervnculo"/>
            <w:rFonts w:cs="Arial"/>
            <w:noProof/>
            <w:color w:val="auto"/>
          </w:rPr>
          <w:t>1.1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OBJETIVO GENERAL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_Toc41672019 \h </w:instrText>
        </w:r>
        <w:r w:rsidR="006A3F0A" w:rsidRPr="009C32EC">
          <w:rPr>
            <w:noProof/>
            <w:webHidden/>
          </w:rPr>
        </w:r>
        <w:r w:rsidR="006A3F0A" w:rsidRPr="009C32EC">
          <w:rPr>
            <w:noProof/>
            <w:webHidden/>
          </w:rPr>
          <w:fldChar w:fldCharType="separate"/>
        </w:r>
        <w:r w:rsidR="003067C4">
          <w:rPr>
            <w:noProof/>
            <w:webHidden/>
          </w:rPr>
          <w:t>5</w:t>
        </w:r>
        <w:r w:rsidR="006A3F0A" w:rsidRPr="009C32EC">
          <w:rPr>
            <w:noProof/>
            <w:webHidden/>
          </w:rPr>
          <w:fldChar w:fldCharType="end"/>
        </w:r>
      </w:hyperlink>
    </w:p>
    <w:p w14:paraId="6997591C" w14:textId="798D92C1"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0" w:history="1">
        <w:r w:rsidR="006A3F0A" w:rsidRPr="009C32EC">
          <w:rPr>
            <w:rStyle w:val="Hipervnculo"/>
            <w:rFonts w:cs="Arial"/>
            <w:noProof/>
            <w:color w:val="auto"/>
          </w:rPr>
          <w:t>1.2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MERCADO OBJETIVO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_Toc41672020 \h </w:instrText>
        </w:r>
        <w:r w:rsidR="006A3F0A" w:rsidRPr="009C32EC">
          <w:rPr>
            <w:noProof/>
            <w:webHidden/>
          </w:rPr>
        </w:r>
        <w:r w:rsidR="006A3F0A" w:rsidRPr="009C32EC">
          <w:rPr>
            <w:noProof/>
            <w:webHidden/>
          </w:rPr>
          <w:fldChar w:fldCharType="separate"/>
        </w:r>
        <w:r w:rsidR="003067C4">
          <w:rPr>
            <w:noProof/>
            <w:webHidden/>
          </w:rPr>
          <w:t>5</w:t>
        </w:r>
        <w:r w:rsidR="006A3F0A" w:rsidRPr="009C32EC">
          <w:rPr>
            <w:noProof/>
            <w:webHidden/>
          </w:rPr>
          <w:fldChar w:fldCharType="end"/>
        </w:r>
      </w:hyperlink>
    </w:p>
    <w:p w14:paraId="6E426B33" w14:textId="115C607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1" w:history="1">
        <w:r w:rsidR="006A3F0A" w:rsidRPr="009C32EC">
          <w:rPr>
            <w:rStyle w:val="Hipervnculo"/>
            <w:rFonts w:cs="Arial"/>
            <w:noProof/>
            <w:color w:val="auto"/>
          </w:rPr>
          <w:t>1.3.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REQUISITOS PARA PRESENTAR SOLICITUD DE CRÉDITO HIPOTECARIO, EDUCATIVO Y LEASING HABITACIONAL EN EL FNA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_Toc41672021 \h </w:instrText>
        </w:r>
        <w:r w:rsidR="006A3F0A" w:rsidRPr="009C32EC">
          <w:rPr>
            <w:noProof/>
            <w:webHidden/>
          </w:rPr>
        </w:r>
        <w:r w:rsidR="006A3F0A" w:rsidRPr="009C32EC">
          <w:rPr>
            <w:noProof/>
            <w:webHidden/>
          </w:rPr>
          <w:fldChar w:fldCharType="separate"/>
        </w:r>
        <w:r w:rsidR="003067C4">
          <w:rPr>
            <w:noProof/>
            <w:webHidden/>
          </w:rPr>
          <w:t>6</w:t>
        </w:r>
        <w:r w:rsidR="006A3F0A" w:rsidRPr="009C32EC">
          <w:rPr>
            <w:noProof/>
            <w:webHidden/>
          </w:rPr>
          <w:fldChar w:fldCharType="end"/>
        </w:r>
      </w:hyperlink>
    </w:p>
    <w:p w14:paraId="0517702D" w14:textId="1E115C0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2" w:history="1">
        <w:r w:rsidR="006A3F0A" w:rsidRPr="009C32EC">
          <w:rPr>
            <w:rStyle w:val="Hipervnculo"/>
            <w:rFonts w:cs="Arial"/>
            <w:noProof/>
            <w:color w:val="auto"/>
          </w:rPr>
          <w:t>1.4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REQUISITOS PARA LA APROBACIÓN DE CRÉDITO HIPOTECARIO, EDUCATIVO Y LEASING HABITACIONAL CON EL FNA.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_Toc41672022 \h </w:instrText>
        </w:r>
        <w:r w:rsidR="006A3F0A" w:rsidRPr="009C32EC">
          <w:rPr>
            <w:noProof/>
            <w:webHidden/>
          </w:rPr>
        </w:r>
        <w:r w:rsidR="006A3F0A" w:rsidRPr="009C32EC">
          <w:rPr>
            <w:noProof/>
            <w:webHidden/>
          </w:rPr>
          <w:fldChar w:fldCharType="separate"/>
        </w:r>
        <w:r w:rsidR="003067C4">
          <w:rPr>
            <w:noProof/>
            <w:webHidden/>
          </w:rPr>
          <w:t>6</w:t>
        </w:r>
        <w:r w:rsidR="006A3F0A" w:rsidRPr="009C32EC">
          <w:rPr>
            <w:noProof/>
            <w:webHidden/>
          </w:rPr>
          <w:fldChar w:fldCharType="end"/>
        </w:r>
      </w:hyperlink>
    </w:p>
    <w:p w14:paraId="6F373082" w14:textId="7802BDD4"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3" w:history="1">
        <w:r w:rsidR="006A3F0A" w:rsidRPr="009C32EC">
          <w:rPr>
            <w:rStyle w:val="Hipervnculo"/>
            <w:rFonts w:cs="Arial"/>
            <w:noProof/>
            <w:color w:val="auto"/>
          </w:rPr>
          <w:t>1.5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INTERESES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_Toc41672023 \h </w:instrText>
        </w:r>
        <w:r w:rsidR="006A3F0A" w:rsidRPr="009C32EC">
          <w:rPr>
            <w:noProof/>
            <w:webHidden/>
          </w:rPr>
        </w:r>
        <w:r w:rsidR="006A3F0A" w:rsidRPr="009C32EC">
          <w:rPr>
            <w:noProof/>
            <w:webHidden/>
          </w:rPr>
          <w:fldChar w:fldCharType="separate"/>
        </w:r>
        <w:r w:rsidR="003067C4">
          <w:rPr>
            <w:noProof/>
            <w:webHidden/>
          </w:rPr>
          <w:t>8</w:t>
        </w:r>
        <w:r w:rsidR="006A3F0A" w:rsidRPr="009C32EC">
          <w:rPr>
            <w:noProof/>
            <w:webHidden/>
          </w:rPr>
          <w:fldChar w:fldCharType="end"/>
        </w:r>
      </w:hyperlink>
    </w:p>
    <w:p w14:paraId="334CD3FA" w14:textId="62884930"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4" w:history="1">
        <w:r w:rsidR="006A3F0A" w:rsidRPr="009C32EC">
          <w:rPr>
            <w:rStyle w:val="Hipervnculo"/>
            <w:rFonts w:cs="Arial"/>
            <w:noProof/>
            <w:color w:val="auto"/>
          </w:rPr>
          <w:t>1.6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PLAZOS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_Toc41672024 \h </w:instrText>
        </w:r>
        <w:r w:rsidR="006A3F0A" w:rsidRPr="009C32EC">
          <w:rPr>
            <w:noProof/>
            <w:webHidden/>
          </w:rPr>
        </w:r>
        <w:r w:rsidR="006A3F0A" w:rsidRPr="009C32EC">
          <w:rPr>
            <w:noProof/>
            <w:webHidden/>
          </w:rPr>
          <w:fldChar w:fldCharType="separate"/>
        </w:r>
        <w:r w:rsidR="003067C4">
          <w:rPr>
            <w:noProof/>
            <w:webHidden/>
          </w:rPr>
          <w:t>8</w:t>
        </w:r>
        <w:r w:rsidR="006A3F0A" w:rsidRPr="009C32EC">
          <w:rPr>
            <w:noProof/>
            <w:webHidden/>
          </w:rPr>
          <w:fldChar w:fldCharType="end"/>
        </w:r>
      </w:hyperlink>
    </w:p>
    <w:p w14:paraId="256CF543" w14:textId="61F82B2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5" w:history="1">
        <w:r w:rsidR="006A3F0A" w:rsidRPr="009C32EC">
          <w:rPr>
            <w:rStyle w:val="Hipervnculo"/>
            <w:rFonts w:cs="Arial"/>
            <w:noProof/>
            <w:color w:val="auto"/>
          </w:rPr>
          <w:t>1.7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REPORTE A CENTRALES DE INFORMACIÓN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_Toc41672025 \h </w:instrText>
        </w:r>
        <w:r w:rsidR="006A3F0A" w:rsidRPr="009C32EC">
          <w:rPr>
            <w:noProof/>
            <w:webHidden/>
          </w:rPr>
        </w:r>
        <w:r w:rsidR="006A3F0A" w:rsidRPr="009C32EC">
          <w:rPr>
            <w:noProof/>
            <w:webHidden/>
          </w:rPr>
          <w:fldChar w:fldCharType="separate"/>
        </w:r>
        <w:r w:rsidR="003067C4">
          <w:rPr>
            <w:noProof/>
            <w:webHidden/>
          </w:rPr>
          <w:t>8</w:t>
        </w:r>
        <w:r w:rsidR="006A3F0A" w:rsidRPr="009C32EC">
          <w:rPr>
            <w:noProof/>
            <w:webHidden/>
          </w:rPr>
          <w:fldChar w:fldCharType="end"/>
        </w:r>
      </w:hyperlink>
    </w:p>
    <w:p w14:paraId="6009E434" w14:textId="5BF9D06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6" w:history="1">
        <w:r w:rsidR="006A3F0A" w:rsidRPr="009C32EC">
          <w:rPr>
            <w:rStyle w:val="Hipervnculo"/>
            <w:rFonts w:cs="Arial"/>
            <w:noProof/>
            <w:color w:val="auto"/>
          </w:rPr>
          <w:t>1.8</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SEGUROS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_Toc41672026 \h </w:instrText>
        </w:r>
        <w:r w:rsidR="006A3F0A" w:rsidRPr="009C32EC">
          <w:rPr>
            <w:noProof/>
            <w:webHidden/>
          </w:rPr>
        </w:r>
        <w:r w:rsidR="006A3F0A" w:rsidRPr="009C32EC">
          <w:rPr>
            <w:noProof/>
            <w:webHidden/>
          </w:rPr>
          <w:fldChar w:fldCharType="separate"/>
        </w:r>
        <w:r w:rsidR="003067C4">
          <w:rPr>
            <w:noProof/>
            <w:webHidden/>
          </w:rPr>
          <w:t>9</w:t>
        </w:r>
        <w:r w:rsidR="006A3F0A" w:rsidRPr="009C32EC">
          <w:rPr>
            <w:noProof/>
            <w:webHidden/>
          </w:rPr>
          <w:fldChar w:fldCharType="end"/>
        </w:r>
      </w:hyperlink>
    </w:p>
    <w:p w14:paraId="76848910" w14:textId="2C3B898B"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7" w:history="1">
        <w:r w:rsidR="006A3F0A" w:rsidRPr="009C32EC">
          <w:rPr>
            <w:rStyle w:val="Hipervnculo"/>
            <w:rFonts w:cs="Arial"/>
            <w:noProof/>
            <w:color w:val="auto"/>
          </w:rPr>
          <w:t>1.9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PAZ Y SALVOS Y CERTIFICACIONES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_Toc41672027 \h </w:instrText>
        </w:r>
        <w:r w:rsidR="006A3F0A" w:rsidRPr="009C32EC">
          <w:rPr>
            <w:noProof/>
            <w:webHidden/>
          </w:rPr>
        </w:r>
        <w:r w:rsidR="006A3F0A" w:rsidRPr="009C32EC">
          <w:rPr>
            <w:noProof/>
            <w:webHidden/>
          </w:rPr>
          <w:fldChar w:fldCharType="separate"/>
        </w:r>
        <w:r w:rsidR="003067C4">
          <w:rPr>
            <w:noProof/>
            <w:webHidden/>
          </w:rPr>
          <w:t>10</w:t>
        </w:r>
        <w:r w:rsidR="006A3F0A" w:rsidRPr="009C32EC">
          <w:rPr>
            <w:noProof/>
            <w:webHidden/>
          </w:rPr>
          <w:fldChar w:fldCharType="end"/>
        </w:r>
      </w:hyperlink>
    </w:p>
    <w:p w14:paraId="558B1369" w14:textId="577B908C"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8" w:history="1">
        <w:r w:rsidR="006A3F0A" w:rsidRPr="009C32EC">
          <w:rPr>
            <w:rStyle w:val="Hipervnculo"/>
            <w:rFonts w:cs="Arial"/>
            <w:noProof/>
            <w:color w:val="auto"/>
          </w:rPr>
          <w:t>1.10</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CUENTAS AFC</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_Toc41672028 \h </w:instrText>
        </w:r>
        <w:r w:rsidR="006A3F0A" w:rsidRPr="009C32EC">
          <w:rPr>
            <w:noProof/>
            <w:webHidden/>
          </w:rPr>
        </w:r>
        <w:r w:rsidR="006A3F0A" w:rsidRPr="009C32EC">
          <w:rPr>
            <w:noProof/>
            <w:webHidden/>
          </w:rPr>
          <w:fldChar w:fldCharType="separate"/>
        </w:r>
        <w:r w:rsidR="003067C4">
          <w:rPr>
            <w:noProof/>
            <w:webHidden/>
          </w:rPr>
          <w:t>10</w:t>
        </w:r>
        <w:r w:rsidR="006A3F0A" w:rsidRPr="009C32EC">
          <w:rPr>
            <w:noProof/>
            <w:webHidden/>
          </w:rPr>
          <w:fldChar w:fldCharType="end"/>
        </w:r>
      </w:hyperlink>
    </w:p>
    <w:p w14:paraId="537492DD" w14:textId="595140C1"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29" w:history="1">
        <w:r w:rsidR="006A3F0A" w:rsidRPr="009C32EC">
          <w:rPr>
            <w:rStyle w:val="Hipervnculo"/>
            <w:rFonts w:cs="Arial"/>
            <w:noProof/>
            <w:color w:val="auto"/>
          </w:rPr>
          <w:t>1.11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AVALÚO Y ESTUDIO DE TÍTULOS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_Toc41672029 \h </w:instrText>
        </w:r>
        <w:r w:rsidR="006A3F0A" w:rsidRPr="009C32EC">
          <w:rPr>
            <w:noProof/>
            <w:webHidden/>
          </w:rPr>
        </w:r>
        <w:r w:rsidR="006A3F0A" w:rsidRPr="009C32EC">
          <w:rPr>
            <w:noProof/>
            <w:webHidden/>
          </w:rPr>
          <w:fldChar w:fldCharType="separate"/>
        </w:r>
        <w:r w:rsidR="003067C4">
          <w:rPr>
            <w:noProof/>
            <w:webHidden/>
          </w:rPr>
          <w:t>10</w:t>
        </w:r>
        <w:r w:rsidR="006A3F0A" w:rsidRPr="009C32EC">
          <w:rPr>
            <w:noProof/>
            <w:webHidden/>
          </w:rPr>
          <w:fldChar w:fldCharType="end"/>
        </w:r>
      </w:hyperlink>
    </w:p>
    <w:p w14:paraId="3A32FB75" w14:textId="0E02812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0" w:history="1">
        <w:r w:rsidR="006A3F0A" w:rsidRPr="009C32EC">
          <w:rPr>
            <w:rStyle w:val="Hipervnculo"/>
            <w:rFonts w:cs="Arial"/>
            <w:noProof/>
            <w:color w:val="auto"/>
          </w:rPr>
          <w:t>1.12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VISITAS PARA LOS PRODUCTOS QUE APLIQUEN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_Toc41672030 \h </w:instrText>
        </w:r>
        <w:r w:rsidR="006A3F0A" w:rsidRPr="009C32EC">
          <w:rPr>
            <w:noProof/>
            <w:webHidden/>
          </w:rPr>
        </w:r>
        <w:r w:rsidR="006A3F0A" w:rsidRPr="009C32EC">
          <w:rPr>
            <w:noProof/>
            <w:webHidden/>
          </w:rPr>
          <w:fldChar w:fldCharType="separate"/>
        </w:r>
        <w:r w:rsidR="003067C4">
          <w:rPr>
            <w:noProof/>
            <w:webHidden/>
          </w:rPr>
          <w:t>10</w:t>
        </w:r>
        <w:r w:rsidR="006A3F0A" w:rsidRPr="009C32EC">
          <w:rPr>
            <w:noProof/>
            <w:webHidden/>
          </w:rPr>
          <w:fldChar w:fldCharType="end"/>
        </w:r>
      </w:hyperlink>
    </w:p>
    <w:p w14:paraId="50E582CE" w14:textId="347F880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1" w:history="1">
        <w:r w:rsidR="006A3F0A" w:rsidRPr="009C32EC">
          <w:rPr>
            <w:rStyle w:val="Hipervnculo"/>
            <w:rFonts w:cs="Arial"/>
            <w:noProof/>
            <w:color w:val="auto"/>
          </w:rPr>
          <w:t>1.13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CAUSALES DE EXIGIBILIDAD ANTICIPADA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_Toc41672031 \h </w:instrText>
        </w:r>
        <w:r w:rsidR="006A3F0A" w:rsidRPr="009C32EC">
          <w:rPr>
            <w:noProof/>
            <w:webHidden/>
          </w:rPr>
        </w:r>
        <w:r w:rsidR="006A3F0A" w:rsidRPr="009C32EC">
          <w:rPr>
            <w:noProof/>
            <w:webHidden/>
          </w:rPr>
          <w:fldChar w:fldCharType="separate"/>
        </w:r>
        <w:r w:rsidR="003067C4">
          <w:rPr>
            <w:noProof/>
            <w:webHidden/>
          </w:rPr>
          <w:t>11</w:t>
        </w:r>
        <w:r w:rsidR="006A3F0A" w:rsidRPr="009C32EC">
          <w:rPr>
            <w:noProof/>
            <w:webHidden/>
          </w:rPr>
          <w:fldChar w:fldCharType="end"/>
        </w:r>
      </w:hyperlink>
    </w:p>
    <w:p w14:paraId="0FD807BC" w14:textId="682C0F98" w:rsidR="006A3F0A" w:rsidRPr="009C32EC" w:rsidRDefault="00000000" w:rsidP="006A3F0A">
      <w:pPr>
        <w:pStyle w:val="TDC1"/>
        <w:rPr>
          <w:rFonts w:asciiTheme="minorHAnsi" w:eastAsiaTheme="minorEastAsia" w:hAnsiTheme="minorHAnsi" w:cstheme="minorBidi"/>
          <w:b w:val="0"/>
          <w:bCs w:val="0"/>
          <w:sz w:val="22"/>
          <w:szCs w:val="22"/>
          <w:lang w:eastAsia="es-CO"/>
        </w:rPr>
      </w:pPr>
      <w:hyperlink w:anchor="_Toc41672032" w:history="1">
        <w:r w:rsidR="006A3F0A" w:rsidRPr="009C32EC">
          <w:rPr>
            <w:rStyle w:val="Hipervnculo"/>
            <w:color w:val="auto"/>
          </w:rPr>
          <w:t>2</w:t>
        </w:r>
        <w:r w:rsidR="006A3F0A" w:rsidRPr="009C32EC">
          <w:rPr>
            <w:rFonts w:asciiTheme="minorHAnsi" w:eastAsiaTheme="minorEastAsia" w:hAnsiTheme="minorHAnsi" w:cstheme="minorBidi"/>
            <w:b w:val="0"/>
            <w:bCs w:val="0"/>
            <w:sz w:val="22"/>
            <w:szCs w:val="22"/>
            <w:lang w:eastAsia="es-CO"/>
          </w:rPr>
          <w:tab/>
        </w:r>
        <w:r w:rsidR="006A3F0A" w:rsidRPr="009C32EC">
          <w:rPr>
            <w:rStyle w:val="Hipervnculo"/>
            <w:color w:val="auto"/>
          </w:rPr>
          <w:t>CREDITO HIPOTECARIO Y LEASING HABITACIONAL PARA AFILIADOS RESIDENTES EN COLOMBIA Y EN EL EXTERIOR.</w:t>
        </w:r>
        <w:r w:rsidR="006A3F0A" w:rsidRPr="009C32EC">
          <w:rPr>
            <w:webHidden/>
          </w:rPr>
          <w:tab/>
        </w:r>
        <w:r w:rsidR="006A3F0A" w:rsidRPr="009C32EC">
          <w:rPr>
            <w:webHidden/>
          </w:rPr>
          <w:fldChar w:fldCharType="begin"/>
        </w:r>
        <w:r w:rsidR="006A3F0A" w:rsidRPr="009C32EC">
          <w:rPr>
            <w:webHidden/>
          </w:rPr>
          <w:instrText xml:space="preserve"> PAGEREF _Toc41672032 \h </w:instrText>
        </w:r>
        <w:r w:rsidR="006A3F0A" w:rsidRPr="009C32EC">
          <w:rPr>
            <w:webHidden/>
          </w:rPr>
        </w:r>
        <w:r w:rsidR="006A3F0A" w:rsidRPr="009C32EC">
          <w:rPr>
            <w:webHidden/>
          </w:rPr>
          <w:fldChar w:fldCharType="separate"/>
        </w:r>
        <w:r w:rsidR="003067C4">
          <w:rPr>
            <w:webHidden/>
          </w:rPr>
          <w:t>12</w:t>
        </w:r>
        <w:r w:rsidR="006A3F0A" w:rsidRPr="009C32EC">
          <w:rPr>
            <w:webHidden/>
          </w:rPr>
          <w:fldChar w:fldCharType="end"/>
        </w:r>
      </w:hyperlink>
    </w:p>
    <w:p w14:paraId="6DAD642D" w14:textId="444F0C9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3" w:history="1">
        <w:r w:rsidR="006A3F0A" w:rsidRPr="009C32EC">
          <w:rPr>
            <w:rStyle w:val="Hipervnculo"/>
            <w:rFonts w:cs="Arial"/>
            <w:noProof/>
            <w:color w:val="auto"/>
          </w:rPr>
          <w:t>2.1.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FINALIDAD</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_Toc41672033 \h </w:instrText>
        </w:r>
        <w:r w:rsidR="006A3F0A" w:rsidRPr="009C32EC">
          <w:rPr>
            <w:noProof/>
            <w:webHidden/>
          </w:rPr>
        </w:r>
        <w:r w:rsidR="006A3F0A" w:rsidRPr="009C32EC">
          <w:rPr>
            <w:noProof/>
            <w:webHidden/>
          </w:rPr>
          <w:fldChar w:fldCharType="separate"/>
        </w:r>
        <w:r w:rsidR="003067C4">
          <w:rPr>
            <w:noProof/>
            <w:webHidden/>
          </w:rPr>
          <w:t>12</w:t>
        </w:r>
        <w:r w:rsidR="006A3F0A" w:rsidRPr="009C32EC">
          <w:rPr>
            <w:noProof/>
            <w:webHidden/>
          </w:rPr>
          <w:fldChar w:fldCharType="end"/>
        </w:r>
      </w:hyperlink>
    </w:p>
    <w:p w14:paraId="2FE90AFC" w14:textId="26BE0547"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4" w:history="1">
        <w:r w:rsidR="006A3F0A" w:rsidRPr="009C32EC">
          <w:rPr>
            <w:rStyle w:val="Hipervnculo"/>
            <w:rFonts w:cs="Arial"/>
            <w:noProof/>
            <w:color w:val="auto"/>
          </w:rPr>
          <w:t>2.2.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GENERALES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_Toc41672034 \h </w:instrText>
        </w:r>
        <w:r w:rsidR="006A3F0A" w:rsidRPr="009C32EC">
          <w:rPr>
            <w:noProof/>
            <w:webHidden/>
          </w:rPr>
        </w:r>
        <w:r w:rsidR="006A3F0A" w:rsidRPr="009C32EC">
          <w:rPr>
            <w:noProof/>
            <w:webHidden/>
          </w:rPr>
          <w:fldChar w:fldCharType="separate"/>
        </w:r>
        <w:r w:rsidR="003067C4">
          <w:rPr>
            <w:noProof/>
            <w:webHidden/>
          </w:rPr>
          <w:t>14</w:t>
        </w:r>
        <w:r w:rsidR="006A3F0A" w:rsidRPr="009C32EC">
          <w:rPr>
            <w:noProof/>
            <w:webHidden/>
          </w:rPr>
          <w:fldChar w:fldCharType="end"/>
        </w:r>
      </w:hyperlink>
    </w:p>
    <w:p w14:paraId="1A572A1C" w14:textId="5CABCAB7"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5" w:history="1">
        <w:r w:rsidR="006A3F0A" w:rsidRPr="009C32EC">
          <w:rPr>
            <w:rStyle w:val="Hipervnculo"/>
            <w:rFonts w:cs="Arial"/>
            <w:noProof/>
            <w:color w:val="auto"/>
          </w:rPr>
          <w:t>2.3.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 xml:space="preserve">CONDICIONES PARTICULARES PARA LAS FINALIDADES DE CRÉDITO CONSTRUCCIÓN </w:t>
        </w:r>
        <w:r w:rsidR="006A3F0A">
          <w:rPr>
            <w:rStyle w:val="Hipervnculo"/>
            <w:rFonts w:cs="Arial"/>
            <w:noProof/>
            <w:color w:val="auto"/>
          </w:rPr>
          <w:t xml:space="preserve">DE VIVIENDA EN SITIO PROPIO </w:t>
        </w:r>
        <w:r w:rsidR="006A3F0A" w:rsidRPr="009C32EC">
          <w:rPr>
            <w:rStyle w:val="Hipervnculo"/>
            <w:rFonts w:cs="Arial"/>
            <w:noProof/>
            <w:color w:val="auto"/>
          </w:rPr>
          <w:t>Y MEJORA</w:t>
        </w:r>
        <w:r w:rsidR="006A3F0A">
          <w:rPr>
            <w:rStyle w:val="Hipervnculo"/>
            <w:rFonts w:cs="Arial"/>
            <w:noProof/>
            <w:color w:val="auto"/>
          </w:rPr>
          <w:t xml:space="preserve"> DE VIVIENDA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_Toc41672035 \h </w:instrText>
        </w:r>
        <w:r w:rsidR="006A3F0A" w:rsidRPr="009C32EC">
          <w:rPr>
            <w:noProof/>
            <w:webHidden/>
          </w:rPr>
        </w:r>
        <w:r w:rsidR="006A3F0A" w:rsidRPr="009C32EC">
          <w:rPr>
            <w:noProof/>
            <w:webHidden/>
          </w:rPr>
          <w:fldChar w:fldCharType="separate"/>
        </w:r>
        <w:r w:rsidR="003067C4">
          <w:rPr>
            <w:noProof/>
            <w:webHidden/>
          </w:rPr>
          <w:t>15</w:t>
        </w:r>
        <w:r w:rsidR="006A3F0A" w:rsidRPr="009C32EC">
          <w:rPr>
            <w:noProof/>
            <w:webHidden/>
          </w:rPr>
          <w:fldChar w:fldCharType="end"/>
        </w:r>
      </w:hyperlink>
    </w:p>
    <w:p w14:paraId="1CF72F5E" w14:textId="42780890"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6" w:history="1">
        <w:r w:rsidR="006A3F0A" w:rsidRPr="009C32EC">
          <w:rPr>
            <w:rStyle w:val="Hipervnculo"/>
            <w:rFonts w:cs="Arial"/>
            <w:noProof/>
            <w:color w:val="auto"/>
          </w:rPr>
          <w:t>2.4.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PARTICULARES PARA CRÉDITO A COLOMBIANOS RESIDENTES EN EL EXTERIOR.</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_Toc41672036 \h </w:instrText>
        </w:r>
        <w:r w:rsidR="006A3F0A" w:rsidRPr="009C32EC">
          <w:rPr>
            <w:noProof/>
            <w:webHidden/>
          </w:rPr>
        </w:r>
        <w:r w:rsidR="006A3F0A" w:rsidRPr="009C32EC">
          <w:rPr>
            <w:noProof/>
            <w:webHidden/>
          </w:rPr>
          <w:fldChar w:fldCharType="separate"/>
        </w:r>
        <w:r w:rsidR="003067C4">
          <w:rPr>
            <w:noProof/>
            <w:webHidden/>
          </w:rPr>
          <w:t>16</w:t>
        </w:r>
        <w:r w:rsidR="006A3F0A" w:rsidRPr="009C32EC">
          <w:rPr>
            <w:noProof/>
            <w:webHidden/>
          </w:rPr>
          <w:fldChar w:fldCharType="end"/>
        </w:r>
      </w:hyperlink>
    </w:p>
    <w:p w14:paraId="51E0EFA8" w14:textId="5703BF60"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7" w:history="1">
        <w:r w:rsidR="006A3F0A" w:rsidRPr="009C32EC">
          <w:rPr>
            <w:rStyle w:val="Hipervnculo"/>
            <w:rFonts w:cs="Arial"/>
            <w:noProof/>
            <w:color w:val="auto"/>
          </w:rPr>
          <w:t>2.5.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PARÁMETROS PARA EL ESTUDIO DE LAS CONDICIONES CREDITICIAS DEL AFILIADO(A) POR CESANTIAS Y AVC</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_Toc41672037 \h </w:instrText>
        </w:r>
        <w:r w:rsidR="006A3F0A" w:rsidRPr="009C32EC">
          <w:rPr>
            <w:noProof/>
            <w:webHidden/>
          </w:rPr>
        </w:r>
        <w:r w:rsidR="006A3F0A" w:rsidRPr="009C32EC">
          <w:rPr>
            <w:noProof/>
            <w:webHidden/>
          </w:rPr>
          <w:fldChar w:fldCharType="separate"/>
        </w:r>
        <w:r w:rsidR="003067C4">
          <w:rPr>
            <w:noProof/>
            <w:webHidden/>
          </w:rPr>
          <w:t>18</w:t>
        </w:r>
        <w:r w:rsidR="006A3F0A" w:rsidRPr="009C32EC">
          <w:rPr>
            <w:noProof/>
            <w:webHidden/>
          </w:rPr>
          <w:fldChar w:fldCharType="end"/>
        </w:r>
      </w:hyperlink>
    </w:p>
    <w:p w14:paraId="3D56D6F3" w14:textId="19025D7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8" w:history="1">
        <w:r w:rsidR="006A3F0A" w:rsidRPr="009C32EC">
          <w:rPr>
            <w:rStyle w:val="Hipervnculo"/>
            <w:rFonts w:cs="Arial"/>
            <w:noProof/>
            <w:color w:val="auto"/>
          </w:rPr>
          <w:t>2.6.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PARÁMETROS PARA EL ESTUDIO DE LA CAPACIDAD DE PAGO DEL AFILIADO(A) Y COMPROBACIÓN DE INGRESOS.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_Toc41672038 \h </w:instrText>
        </w:r>
        <w:r w:rsidR="006A3F0A" w:rsidRPr="009C32EC">
          <w:rPr>
            <w:noProof/>
            <w:webHidden/>
          </w:rPr>
        </w:r>
        <w:r w:rsidR="006A3F0A" w:rsidRPr="009C32EC">
          <w:rPr>
            <w:noProof/>
            <w:webHidden/>
          </w:rPr>
          <w:fldChar w:fldCharType="separate"/>
        </w:r>
        <w:r w:rsidR="003067C4">
          <w:rPr>
            <w:noProof/>
            <w:webHidden/>
          </w:rPr>
          <w:t>18</w:t>
        </w:r>
        <w:r w:rsidR="006A3F0A" w:rsidRPr="009C32EC">
          <w:rPr>
            <w:noProof/>
            <w:webHidden/>
          </w:rPr>
          <w:fldChar w:fldCharType="end"/>
        </w:r>
      </w:hyperlink>
    </w:p>
    <w:p w14:paraId="4780F6BA" w14:textId="3E27CA2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39" w:history="1">
        <w:r w:rsidR="006A3F0A" w:rsidRPr="009C32EC">
          <w:rPr>
            <w:rStyle w:val="Hipervnculo"/>
            <w:rFonts w:cs="Arial"/>
            <w:noProof/>
            <w:color w:val="auto"/>
          </w:rPr>
          <w:t>2.7.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PARA EL OTORGAMIENTO DE CRÉDITOS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_Toc41672039 \h </w:instrText>
        </w:r>
        <w:r w:rsidR="006A3F0A" w:rsidRPr="009C32EC">
          <w:rPr>
            <w:noProof/>
            <w:webHidden/>
          </w:rPr>
        </w:r>
        <w:r w:rsidR="006A3F0A" w:rsidRPr="009C32EC">
          <w:rPr>
            <w:noProof/>
            <w:webHidden/>
          </w:rPr>
          <w:fldChar w:fldCharType="separate"/>
        </w:r>
        <w:r w:rsidR="003067C4">
          <w:rPr>
            <w:noProof/>
            <w:webHidden/>
          </w:rPr>
          <w:t>19</w:t>
        </w:r>
        <w:r w:rsidR="006A3F0A" w:rsidRPr="009C32EC">
          <w:rPr>
            <w:noProof/>
            <w:webHidden/>
          </w:rPr>
          <w:fldChar w:fldCharType="end"/>
        </w:r>
      </w:hyperlink>
    </w:p>
    <w:p w14:paraId="39861E3B" w14:textId="0559579B"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0" w:history="1">
        <w:r w:rsidR="006A3F0A" w:rsidRPr="009C32EC">
          <w:rPr>
            <w:rStyle w:val="Hipervnculo"/>
            <w:rFonts w:cs="Arial"/>
            <w:noProof/>
            <w:color w:val="auto"/>
          </w:rPr>
          <w:t>2.8.</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AMORTIZACIÓN DE CRÉDITOS HIPOTECARIOS Y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_Toc41672040 \h </w:instrText>
        </w:r>
        <w:r w:rsidR="006A3F0A" w:rsidRPr="009C32EC">
          <w:rPr>
            <w:noProof/>
            <w:webHidden/>
          </w:rPr>
        </w:r>
        <w:r w:rsidR="006A3F0A" w:rsidRPr="009C32EC">
          <w:rPr>
            <w:noProof/>
            <w:webHidden/>
          </w:rPr>
          <w:fldChar w:fldCharType="separate"/>
        </w:r>
        <w:r w:rsidR="003067C4">
          <w:rPr>
            <w:noProof/>
            <w:webHidden/>
          </w:rPr>
          <w:t>20</w:t>
        </w:r>
        <w:r w:rsidR="006A3F0A" w:rsidRPr="009C32EC">
          <w:rPr>
            <w:noProof/>
            <w:webHidden/>
          </w:rPr>
          <w:fldChar w:fldCharType="end"/>
        </w:r>
      </w:hyperlink>
    </w:p>
    <w:p w14:paraId="69427D0C" w14:textId="5BD22F31"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1" w:history="1">
        <w:r w:rsidR="006A3F0A" w:rsidRPr="009C32EC">
          <w:rPr>
            <w:rStyle w:val="Hipervnculo"/>
            <w:rFonts w:cs="Arial"/>
            <w:noProof/>
            <w:color w:val="auto"/>
          </w:rPr>
          <w:t>2.9.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ESPECIALES PARA SEGUROS DEL PRODUCTO DE CREDITO HIPOTECARIO.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_Toc41672041 \h </w:instrText>
        </w:r>
        <w:r w:rsidR="006A3F0A" w:rsidRPr="009C32EC">
          <w:rPr>
            <w:noProof/>
            <w:webHidden/>
          </w:rPr>
        </w:r>
        <w:r w:rsidR="006A3F0A" w:rsidRPr="009C32EC">
          <w:rPr>
            <w:noProof/>
            <w:webHidden/>
          </w:rPr>
          <w:fldChar w:fldCharType="separate"/>
        </w:r>
        <w:r w:rsidR="003067C4">
          <w:rPr>
            <w:noProof/>
            <w:webHidden/>
          </w:rPr>
          <w:t>22</w:t>
        </w:r>
        <w:r w:rsidR="006A3F0A" w:rsidRPr="009C32EC">
          <w:rPr>
            <w:noProof/>
            <w:webHidden/>
          </w:rPr>
          <w:fldChar w:fldCharType="end"/>
        </w:r>
      </w:hyperlink>
    </w:p>
    <w:p w14:paraId="36C4175E" w14:textId="4A636C3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2" w:history="1">
        <w:r w:rsidR="006A3F0A" w:rsidRPr="009C32EC">
          <w:rPr>
            <w:rStyle w:val="Hipervnculo"/>
            <w:rFonts w:cs="Arial"/>
            <w:noProof/>
            <w:color w:val="auto"/>
          </w:rPr>
          <w:t>2.10.</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OTORGAMIENTO DE CRÉDITO Y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_Toc41672042 \h </w:instrText>
        </w:r>
        <w:r w:rsidR="006A3F0A" w:rsidRPr="009C32EC">
          <w:rPr>
            <w:noProof/>
            <w:webHidden/>
          </w:rPr>
        </w:r>
        <w:r w:rsidR="006A3F0A" w:rsidRPr="009C32EC">
          <w:rPr>
            <w:noProof/>
            <w:webHidden/>
          </w:rPr>
          <w:fldChar w:fldCharType="separate"/>
        </w:r>
        <w:r w:rsidR="003067C4">
          <w:rPr>
            <w:noProof/>
            <w:webHidden/>
          </w:rPr>
          <w:t>22</w:t>
        </w:r>
        <w:r w:rsidR="006A3F0A" w:rsidRPr="009C32EC">
          <w:rPr>
            <w:noProof/>
            <w:webHidden/>
          </w:rPr>
          <w:fldChar w:fldCharType="end"/>
        </w:r>
      </w:hyperlink>
    </w:p>
    <w:p w14:paraId="1BC13B1B" w14:textId="21C4B95E"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3" w:history="1">
        <w:r w:rsidR="006A3F0A" w:rsidRPr="009C32EC">
          <w:rPr>
            <w:rStyle w:val="Hipervnculo"/>
            <w:rFonts w:cs="Arial"/>
            <w:noProof/>
            <w:color w:val="auto"/>
          </w:rPr>
          <w:t>2.11.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OFERTA DE CRÉDITO Y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_Toc41672043 \h </w:instrText>
        </w:r>
        <w:r w:rsidR="006A3F0A" w:rsidRPr="009C32EC">
          <w:rPr>
            <w:noProof/>
            <w:webHidden/>
          </w:rPr>
        </w:r>
        <w:r w:rsidR="006A3F0A" w:rsidRPr="009C32EC">
          <w:rPr>
            <w:noProof/>
            <w:webHidden/>
          </w:rPr>
          <w:fldChar w:fldCharType="separate"/>
        </w:r>
        <w:r w:rsidR="003067C4">
          <w:rPr>
            <w:noProof/>
            <w:webHidden/>
          </w:rPr>
          <w:t>22</w:t>
        </w:r>
        <w:r w:rsidR="006A3F0A" w:rsidRPr="009C32EC">
          <w:rPr>
            <w:noProof/>
            <w:webHidden/>
          </w:rPr>
          <w:fldChar w:fldCharType="end"/>
        </w:r>
      </w:hyperlink>
    </w:p>
    <w:p w14:paraId="5F0538FF" w14:textId="38B3E44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4" w:history="1">
        <w:r w:rsidR="006A3F0A" w:rsidRPr="009C32EC">
          <w:rPr>
            <w:rStyle w:val="Hipervnculo"/>
            <w:rFonts w:cs="Arial"/>
            <w:noProof/>
            <w:color w:val="auto"/>
          </w:rPr>
          <w:t>2.12.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ACEPTACIÓN DE LA OFERTA POR EL AFILIADO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_Toc41672044 \h </w:instrText>
        </w:r>
        <w:r w:rsidR="006A3F0A" w:rsidRPr="009C32EC">
          <w:rPr>
            <w:noProof/>
            <w:webHidden/>
          </w:rPr>
        </w:r>
        <w:r w:rsidR="006A3F0A" w:rsidRPr="009C32EC">
          <w:rPr>
            <w:noProof/>
            <w:webHidden/>
          </w:rPr>
          <w:fldChar w:fldCharType="separate"/>
        </w:r>
        <w:r w:rsidR="003067C4">
          <w:rPr>
            <w:noProof/>
            <w:webHidden/>
          </w:rPr>
          <w:t>22</w:t>
        </w:r>
        <w:r w:rsidR="006A3F0A" w:rsidRPr="009C32EC">
          <w:rPr>
            <w:noProof/>
            <w:webHidden/>
          </w:rPr>
          <w:fldChar w:fldCharType="end"/>
        </w:r>
      </w:hyperlink>
    </w:p>
    <w:p w14:paraId="666885B2" w14:textId="5B107C19"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5" w:history="1">
        <w:r w:rsidR="006A3F0A" w:rsidRPr="009C32EC">
          <w:rPr>
            <w:rStyle w:val="Hipervnculo"/>
            <w:rFonts w:cs="Arial"/>
            <w:noProof/>
            <w:color w:val="auto"/>
          </w:rPr>
          <w:t>2.13.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AVALÚOS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_Toc41672045 \h </w:instrText>
        </w:r>
        <w:r w:rsidR="006A3F0A" w:rsidRPr="009C32EC">
          <w:rPr>
            <w:noProof/>
            <w:webHidden/>
          </w:rPr>
        </w:r>
        <w:r w:rsidR="006A3F0A" w:rsidRPr="009C32EC">
          <w:rPr>
            <w:noProof/>
            <w:webHidden/>
          </w:rPr>
          <w:fldChar w:fldCharType="separate"/>
        </w:r>
        <w:r w:rsidR="003067C4">
          <w:rPr>
            <w:noProof/>
            <w:webHidden/>
          </w:rPr>
          <w:t>23</w:t>
        </w:r>
        <w:r w:rsidR="006A3F0A" w:rsidRPr="009C32EC">
          <w:rPr>
            <w:noProof/>
            <w:webHidden/>
          </w:rPr>
          <w:fldChar w:fldCharType="end"/>
        </w:r>
      </w:hyperlink>
    </w:p>
    <w:p w14:paraId="52DDEF8E" w14:textId="181C2E3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6" w:history="1">
        <w:r w:rsidR="006A3F0A" w:rsidRPr="009C32EC">
          <w:rPr>
            <w:rStyle w:val="Hipervnculo"/>
            <w:rFonts w:cs="Arial"/>
            <w:noProof/>
            <w:color w:val="auto"/>
          </w:rPr>
          <w:t>2.14.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DOCUMENTOS Y GARANTÍAS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_Toc41672046 \h </w:instrText>
        </w:r>
        <w:r w:rsidR="006A3F0A" w:rsidRPr="009C32EC">
          <w:rPr>
            <w:noProof/>
            <w:webHidden/>
          </w:rPr>
        </w:r>
        <w:r w:rsidR="006A3F0A" w:rsidRPr="009C32EC">
          <w:rPr>
            <w:noProof/>
            <w:webHidden/>
          </w:rPr>
          <w:fldChar w:fldCharType="separate"/>
        </w:r>
        <w:r w:rsidR="003067C4">
          <w:rPr>
            <w:noProof/>
            <w:webHidden/>
          </w:rPr>
          <w:t>23</w:t>
        </w:r>
        <w:r w:rsidR="006A3F0A" w:rsidRPr="009C32EC">
          <w:rPr>
            <w:noProof/>
            <w:webHidden/>
          </w:rPr>
          <w:fldChar w:fldCharType="end"/>
        </w:r>
      </w:hyperlink>
    </w:p>
    <w:p w14:paraId="273BF806" w14:textId="06B93578"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7" w:history="1">
        <w:r w:rsidR="006A3F0A" w:rsidRPr="009C32EC">
          <w:rPr>
            <w:rStyle w:val="Hipervnculo"/>
            <w:rFonts w:cs="Arial"/>
            <w:noProof/>
            <w:color w:val="auto"/>
          </w:rPr>
          <w:t>2.15.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CONSTITUCIÓN DE GARANTÍAS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_Toc41672047 \h </w:instrText>
        </w:r>
        <w:r w:rsidR="006A3F0A" w:rsidRPr="009C32EC">
          <w:rPr>
            <w:noProof/>
            <w:webHidden/>
          </w:rPr>
        </w:r>
        <w:r w:rsidR="006A3F0A" w:rsidRPr="009C32EC">
          <w:rPr>
            <w:noProof/>
            <w:webHidden/>
          </w:rPr>
          <w:fldChar w:fldCharType="separate"/>
        </w:r>
        <w:r w:rsidR="003067C4">
          <w:rPr>
            <w:noProof/>
            <w:webHidden/>
          </w:rPr>
          <w:t>24</w:t>
        </w:r>
        <w:r w:rsidR="006A3F0A" w:rsidRPr="009C32EC">
          <w:rPr>
            <w:noProof/>
            <w:webHidden/>
          </w:rPr>
          <w:fldChar w:fldCharType="end"/>
        </w:r>
      </w:hyperlink>
    </w:p>
    <w:p w14:paraId="42A6C510" w14:textId="0F4DD02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8" w:history="1">
        <w:r w:rsidR="006A3F0A" w:rsidRPr="009C32EC">
          <w:rPr>
            <w:rStyle w:val="Hipervnculo"/>
            <w:rFonts w:cs="Arial"/>
            <w:noProof/>
            <w:color w:val="auto"/>
          </w:rPr>
          <w:t>2.16.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PARÁMETROS PARA LA APLICACIÓN DE LAS CESANTÍAS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_Toc41672048 \h </w:instrText>
        </w:r>
        <w:r w:rsidR="006A3F0A" w:rsidRPr="009C32EC">
          <w:rPr>
            <w:noProof/>
            <w:webHidden/>
          </w:rPr>
        </w:r>
        <w:r w:rsidR="006A3F0A" w:rsidRPr="009C32EC">
          <w:rPr>
            <w:noProof/>
            <w:webHidden/>
          </w:rPr>
          <w:fldChar w:fldCharType="separate"/>
        </w:r>
        <w:r w:rsidR="003067C4">
          <w:rPr>
            <w:noProof/>
            <w:webHidden/>
          </w:rPr>
          <w:t>24</w:t>
        </w:r>
        <w:r w:rsidR="006A3F0A" w:rsidRPr="009C32EC">
          <w:rPr>
            <w:noProof/>
            <w:webHidden/>
          </w:rPr>
          <w:fldChar w:fldCharType="end"/>
        </w:r>
      </w:hyperlink>
    </w:p>
    <w:p w14:paraId="12E2CA36" w14:textId="53865027"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49" w:history="1">
        <w:r w:rsidR="006A3F0A" w:rsidRPr="009C32EC">
          <w:rPr>
            <w:rStyle w:val="Hipervnculo"/>
            <w:rFonts w:cs="Arial"/>
            <w:noProof/>
            <w:color w:val="auto"/>
          </w:rPr>
          <w:t>2.17.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DESEMBOLSOS PARCIALES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_Toc41672049 \h </w:instrText>
        </w:r>
        <w:r w:rsidR="006A3F0A" w:rsidRPr="009C32EC">
          <w:rPr>
            <w:noProof/>
            <w:webHidden/>
          </w:rPr>
        </w:r>
        <w:r w:rsidR="006A3F0A" w:rsidRPr="009C32EC">
          <w:rPr>
            <w:noProof/>
            <w:webHidden/>
          </w:rPr>
          <w:fldChar w:fldCharType="separate"/>
        </w:r>
        <w:r w:rsidR="003067C4">
          <w:rPr>
            <w:noProof/>
            <w:webHidden/>
          </w:rPr>
          <w:t>25</w:t>
        </w:r>
        <w:r w:rsidR="006A3F0A" w:rsidRPr="009C32EC">
          <w:rPr>
            <w:noProof/>
            <w:webHidden/>
          </w:rPr>
          <w:fldChar w:fldCharType="end"/>
        </w:r>
      </w:hyperlink>
    </w:p>
    <w:p w14:paraId="7A814F1D" w14:textId="77777777" w:rsidR="00D86A9B" w:rsidRDefault="006A3F0A" w:rsidP="00B72F61">
      <w:pPr>
        <w:pStyle w:val="TDC2"/>
        <w:rPr>
          <w:rStyle w:val="Hipervnculo"/>
          <w:rFonts w:cs="Arial"/>
          <w:noProof/>
          <w:color w:val="auto"/>
        </w:rPr>
      </w:pPr>
      <w:r>
        <w:fldChar w:fldCharType="begin"/>
      </w:r>
      <w:r>
        <w:instrText xml:space="preserve"> HYPERLINK \l "_Toc41672050" </w:instrText>
      </w:r>
      <w:r>
        <w:fldChar w:fldCharType="separate"/>
      </w:r>
      <w:r w:rsidRPr="009C32EC">
        <w:rPr>
          <w:rStyle w:val="Hipervnculo"/>
          <w:rFonts w:cs="Arial"/>
          <w:noProof/>
          <w:color w:val="auto"/>
        </w:rPr>
        <w:t>2.18.</w:t>
      </w:r>
      <w:r w:rsidRPr="009C32EC">
        <w:rPr>
          <w:rFonts w:asciiTheme="minorHAnsi" w:eastAsiaTheme="minorEastAsia" w:hAnsiTheme="minorHAnsi" w:cstheme="minorBidi"/>
          <w:noProof/>
          <w:sz w:val="22"/>
          <w:szCs w:val="22"/>
          <w:lang w:eastAsia="es-CO"/>
        </w:rPr>
        <w:tab/>
      </w:r>
      <w:r w:rsidRPr="009C32EC">
        <w:rPr>
          <w:rStyle w:val="Hipervnculo"/>
          <w:rFonts w:cs="Arial"/>
          <w:noProof/>
          <w:color w:val="auto"/>
        </w:rPr>
        <w:t>INFORMACIÓN A LOS DEUDORES</w:t>
      </w:r>
    </w:p>
    <w:p w14:paraId="21743377" w14:textId="276EF9E1" w:rsidR="006A3F0A" w:rsidRPr="009C32EC" w:rsidRDefault="006A3F0A" w:rsidP="00B72F61">
      <w:pPr>
        <w:pStyle w:val="TDC2"/>
        <w:rPr>
          <w:rFonts w:asciiTheme="minorHAnsi" w:eastAsiaTheme="minorEastAsia" w:hAnsiTheme="minorHAnsi" w:cstheme="minorBidi"/>
          <w:noProof/>
          <w:sz w:val="22"/>
          <w:szCs w:val="22"/>
          <w:lang w:eastAsia="es-CO"/>
        </w:rPr>
      </w:pPr>
      <w:r w:rsidRPr="009C32EC">
        <w:rPr>
          <w:rStyle w:val="Hipervnculo"/>
          <w:rFonts w:cs="Arial"/>
          <w:noProof/>
          <w:color w:val="auto"/>
        </w:rPr>
        <w:t xml:space="preserve"> HIPOTECARIOS Y LOCATARIOS.</w:t>
      </w:r>
      <w:r w:rsidRPr="009C32EC">
        <w:rPr>
          <w:noProof/>
          <w:webHidden/>
        </w:rPr>
        <w:tab/>
      </w:r>
      <w:r w:rsidRPr="009C32EC">
        <w:rPr>
          <w:noProof/>
          <w:webHidden/>
        </w:rPr>
        <w:fldChar w:fldCharType="begin"/>
      </w:r>
      <w:r w:rsidRPr="009C32EC">
        <w:rPr>
          <w:noProof/>
          <w:webHidden/>
        </w:rPr>
        <w:instrText xml:space="preserve"> PAGEREF _Toc41672050 \h </w:instrText>
      </w:r>
      <w:r w:rsidRPr="009C32EC">
        <w:rPr>
          <w:noProof/>
          <w:webHidden/>
        </w:rPr>
      </w:r>
      <w:r w:rsidRPr="009C32EC">
        <w:rPr>
          <w:noProof/>
          <w:webHidden/>
        </w:rPr>
        <w:fldChar w:fldCharType="separate"/>
      </w:r>
      <w:r w:rsidR="003067C4">
        <w:rPr>
          <w:noProof/>
          <w:webHidden/>
        </w:rPr>
        <w:t>25</w:t>
      </w:r>
      <w:r w:rsidRPr="009C32EC">
        <w:rPr>
          <w:noProof/>
          <w:webHidden/>
        </w:rPr>
        <w:fldChar w:fldCharType="end"/>
      </w:r>
      <w:r>
        <w:rPr>
          <w:noProof/>
        </w:rPr>
        <w:fldChar w:fldCharType="end"/>
      </w:r>
    </w:p>
    <w:p w14:paraId="01E71867" w14:textId="0D73857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1" w:history="1">
        <w:r w:rsidR="006A3F0A" w:rsidRPr="009C32EC">
          <w:rPr>
            <w:rStyle w:val="Hipervnculo"/>
            <w:rFonts w:cs="Arial"/>
            <w:noProof/>
            <w:color w:val="auto"/>
          </w:rPr>
          <w:t>2.19.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ALTERNATIVAS PARA LOS USUARIOS DE CRÉDITO Y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_Toc41672051 \h </w:instrText>
        </w:r>
        <w:r w:rsidR="006A3F0A" w:rsidRPr="009C32EC">
          <w:rPr>
            <w:noProof/>
            <w:webHidden/>
          </w:rPr>
        </w:r>
        <w:r w:rsidR="006A3F0A" w:rsidRPr="009C32EC">
          <w:rPr>
            <w:noProof/>
            <w:webHidden/>
          </w:rPr>
          <w:fldChar w:fldCharType="separate"/>
        </w:r>
        <w:r w:rsidR="003067C4">
          <w:rPr>
            <w:noProof/>
            <w:webHidden/>
          </w:rPr>
          <w:t>25</w:t>
        </w:r>
        <w:r w:rsidR="006A3F0A" w:rsidRPr="009C32EC">
          <w:rPr>
            <w:noProof/>
            <w:webHidden/>
          </w:rPr>
          <w:fldChar w:fldCharType="end"/>
        </w:r>
      </w:hyperlink>
    </w:p>
    <w:p w14:paraId="199FD56D" w14:textId="3F23B6C7"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2" w:history="1">
        <w:r w:rsidR="006A3F0A" w:rsidRPr="009C32EC">
          <w:rPr>
            <w:rStyle w:val="Hipervnculo"/>
            <w:rFonts w:cs="Arial"/>
            <w:noProof/>
            <w:color w:val="auto"/>
          </w:rPr>
          <w:t>2.20.</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GASTOS DE CANCELACIÓN DE HIPOTECA -  COBRO JUDICIAL – TERMINACION CONTRATO LEASING – RESTITUCIÓN.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_Toc41672052 \h </w:instrText>
        </w:r>
        <w:r w:rsidR="006A3F0A" w:rsidRPr="009C32EC">
          <w:rPr>
            <w:noProof/>
            <w:webHidden/>
          </w:rPr>
        </w:r>
        <w:r w:rsidR="006A3F0A" w:rsidRPr="009C32EC">
          <w:rPr>
            <w:noProof/>
            <w:webHidden/>
          </w:rPr>
          <w:fldChar w:fldCharType="separate"/>
        </w:r>
        <w:r w:rsidR="003067C4">
          <w:rPr>
            <w:noProof/>
            <w:webHidden/>
          </w:rPr>
          <w:t>28</w:t>
        </w:r>
        <w:r w:rsidR="006A3F0A" w:rsidRPr="009C32EC">
          <w:rPr>
            <w:noProof/>
            <w:webHidden/>
          </w:rPr>
          <w:fldChar w:fldCharType="end"/>
        </w:r>
      </w:hyperlink>
    </w:p>
    <w:p w14:paraId="23CB7E4F" w14:textId="07D31F6D"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3" w:history="1">
        <w:r w:rsidR="006A3F0A" w:rsidRPr="009C32EC">
          <w:rPr>
            <w:rStyle w:val="Hipervnculo"/>
            <w:rFonts w:cs="Arial"/>
            <w:noProof/>
            <w:color w:val="auto"/>
          </w:rPr>
          <w:t>2.21.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PERSECUCIÓN JUDICIAL DE LA GARANTÍA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_Toc41672053 \h </w:instrText>
        </w:r>
        <w:r w:rsidR="006A3F0A" w:rsidRPr="009C32EC">
          <w:rPr>
            <w:noProof/>
            <w:webHidden/>
          </w:rPr>
        </w:r>
        <w:r w:rsidR="006A3F0A" w:rsidRPr="009C32EC">
          <w:rPr>
            <w:noProof/>
            <w:webHidden/>
          </w:rPr>
          <w:fldChar w:fldCharType="separate"/>
        </w:r>
        <w:r w:rsidR="003067C4">
          <w:rPr>
            <w:noProof/>
            <w:webHidden/>
          </w:rPr>
          <w:t>29</w:t>
        </w:r>
        <w:r w:rsidR="006A3F0A" w:rsidRPr="009C32EC">
          <w:rPr>
            <w:noProof/>
            <w:webHidden/>
          </w:rPr>
          <w:fldChar w:fldCharType="end"/>
        </w:r>
      </w:hyperlink>
    </w:p>
    <w:p w14:paraId="50B960A9" w14:textId="682DBFD9" w:rsidR="006A3F0A" w:rsidRPr="009C32EC" w:rsidRDefault="00000000" w:rsidP="006A3F0A">
      <w:pPr>
        <w:pStyle w:val="TDC1"/>
        <w:rPr>
          <w:rFonts w:asciiTheme="minorHAnsi" w:eastAsiaTheme="minorEastAsia" w:hAnsiTheme="minorHAnsi" w:cstheme="minorBidi"/>
          <w:b w:val="0"/>
          <w:bCs w:val="0"/>
          <w:sz w:val="22"/>
          <w:szCs w:val="22"/>
          <w:lang w:eastAsia="es-CO"/>
        </w:rPr>
      </w:pPr>
      <w:hyperlink w:anchor="_Toc41672054" w:history="1">
        <w:r w:rsidR="006A3F0A" w:rsidRPr="009C32EC">
          <w:rPr>
            <w:rStyle w:val="Hipervnculo"/>
            <w:color w:val="auto"/>
          </w:rPr>
          <w:t>3</w:t>
        </w:r>
        <w:r w:rsidR="006A3F0A" w:rsidRPr="009C32EC">
          <w:rPr>
            <w:rFonts w:asciiTheme="minorHAnsi" w:eastAsiaTheme="minorEastAsia" w:hAnsiTheme="minorHAnsi" w:cstheme="minorBidi"/>
            <w:b w:val="0"/>
            <w:bCs w:val="0"/>
            <w:sz w:val="22"/>
            <w:szCs w:val="22"/>
            <w:lang w:eastAsia="es-CO"/>
          </w:rPr>
          <w:tab/>
        </w:r>
        <w:r w:rsidR="006A3F0A" w:rsidRPr="009C32EC">
          <w:rPr>
            <w:rStyle w:val="Hipervnculo"/>
            <w:color w:val="auto"/>
          </w:rPr>
          <w:t>CONDICIONES ESPECIALES DE LEASING HABITACIONAL</w:t>
        </w:r>
        <w:r w:rsidR="006A3F0A" w:rsidRPr="009C32EC">
          <w:rPr>
            <w:webHidden/>
          </w:rPr>
          <w:tab/>
        </w:r>
        <w:r w:rsidR="006A3F0A" w:rsidRPr="009C32EC">
          <w:rPr>
            <w:webHidden/>
          </w:rPr>
          <w:fldChar w:fldCharType="begin"/>
        </w:r>
        <w:r w:rsidR="006A3F0A" w:rsidRPr="009C32EC">
          <w:rPr>
            <w:webHidden/>
          </w:rPr>
          <w:instrText xml:space="preserve"> PAGEREF _Toc41672054 \h </w:instrText>
        </w:r>
        <w:r w:rsidR="006A3F0A" w:rsidRPr="009C32EC">
          <w:rPr>
            <w:webHidden/>
          </w:rPr>
        </w:r>
        <w:r w:rsidR="006A3F0A" w:rsidRPr="009C32EC">
          <w:rPr>
            <w:webHidden/>
          </w:rPr>
          <w:fldChar w:fldCharType="separate"/>
        </w:r>
        <w:r w:rsidR="003067C4">
          <w:rPr>
            <w:webHidden/>
          </w:rPr>
          <w:t>29</w:t>
        </w:r>
        <w:r w:rsidR="006A3F0A" w:rsidRPr="009C32EC">
          <w:rPr>
            <w:webHidden/>
          </w:rPr>
          <w:fldChar w:fldCharType="end"/>
        </w:r>
      </w:hyperlink>
    </w:p>
    <w:p w14:paraId="72BE0391" w14:textId="4BD3DA84"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5" w:history="1">
        <w:r w:rsidR="006A3F0A" w:rsidRPr="009C32EC">
          <w:rPr>
            <w:rStyle w:val="Hipervnculo"/>
            <w:rFonts w:cs="Arial"/>
            <w:noProof/>
            <w:color w:val="auto"/>
          </w:rPr>
          <w:t>3.1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OBJETIVO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_Toc41672055 \h </w:instrText>
        </w:r>
        <w:r w:rsidR="006A3F0A" w:rsidRPr="009C32EC">
          <w:rPr>
            <w:noProof/>
            <w:webHidden/>
          </w:rPr>
        </w:r>
        <w:r w:rsidR="006A3F0A" w:rsidRPr="009C32EC">
          <w:rPr>
            <w:noProof/>
            <w:webHidden/>
          </w:rPr>
          <w:fldChar w:fldCharType="separate"/>
        </w:r>
        <w:r w:rsidR="003067C4">
          <w:rPr>
            <w:noProof/>
            <w:webHidden/>
          </w:rPr>
          <w:t>29</w:t>
        </w:r>
        <w:r w:rsidR="006A3F0A" w:rsidRPr="009C32EC">
          <w:rPr>
            <w:noProof/>
            <w:webHidden/>
          </w:rPr>
          <w:fldChar w:fldCharType="end"/>
        </w:r>
      </w:hyperlink>
    </w:p>
    <w:p w14:paraId="7E9BB926" w14:textId="6464EDB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6" w:history="1">
        <w:r w:rsidR="006A3F0A" w:rsidRPr="009C32EC">
          <w:rPr>
            <w:rStyle w:val="Hipervnculo"/>
            <w:rFonts w:cs="Arial"/>
            <w:noProof/>
            <w:color w:val="auto"/>
          </w:rPr>
          <w:t>3.2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GENERALES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_Toc41672056 \h </w:instrText>
        </w:r>
        <w:r w:rsidR="006A3F0A" w:rsidRPr="009C32EC">
          <w:rPr>
            <w:noProof/>
            <w:webHidden/>
          </w:rPr>
        </w:r>
        <w:r w:rsidR="006A3F0A" w:rsidRPr="009C32EC">
          <w:rPr>
            <w:noProof/>
            <w:webHidden/>
          </w:rPr>
          <w:fldChar w:fldCharType="separate"/>
        </w:r>
        <w:r w:rsidR="003067C4">
          <w:rPr>
            <w:noProof/>
            <w:webHidden/>
          </w:rPr>
          <w:t>29</w:t>
        </w:r>
        <w:r w:rsidR="006A3F0A" w:rsidRPr="009C32EC">
          <w:rPr>
            <w:noProof/>
            <w:webHidden/>
          </w:rPr>
          <w:fldChar w:fldCharType="end"/>
        </w:r>
      </w:hyperlink>
    </w:p>
    <w:p w14:paraId="371AE12A" w14:textId="31BC67F8"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7" w:history="1">
        <w:r w:rsidR="006A3F0A" w:rsidRPr="009C32EC">
          <w:rPr>
            <w:rStyle w:val="Hipervnculo"/>
            <w:rFonts w:cs="Arial"/>
            <w:noProof/>
            <w:color w:val="auto"/>
          </w:rPr>
          <w:t>3.3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PARA LA ADQUISICIÓN DEL INMUEBLE POR PARTE DEL FNA Y LÍMITES DE RESPONSABILIDAD</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_Toc41672057 \h </w:instrText>
        </w:r>
        <w:r w:rsidR="006A3F0A" w:rsidRPr="009C32EC">
          <w:rPr>
            <w:noProof/>
            <w:webHidden/>
          </w:rPr>
        </w:r>
        <w:r w:rsidR="006A3F0A" w:rsidRPr="009C32EC">
          <w:rPr>
            <w:noProof/>
            <w:webHidden/>
          </w:rPr>
          <w:fldChar w:fldCharType="separate"/>
        </w:r>
        <w:r w:rsidR="003067C4">
          <w:rPr>
            <w:noProof/>
            <w:webHidden/>
          </w:rPr>
          <w:t>30</w:t>
        </w:r>
        <w:r w:rsidR="006A3F0A" w:rsidRPr="009C32EC">
          <w:rPr>
            <w:noProof/>
            <w:webHidden/>
          </w:rPr>
          <w:fldChar w:fldCharType="end"/>
        </w:r>
      </w:hyperlink>
    </w:p>
    <w:p w14:paraId="1D3CD390" w14:textId="626A4AAC"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8" w:history="1">
        <w:r w:rsidR="006A3F0A" w:rsidRPr="009C32EC">
          <w:rPr>
            <w:rStyle w:val="Hipervnculo"/>
            <w:rFonts w:cs="Arial"/>
            <w:noProof/>
            <w:color w:val="auto"/>
          </w:rPr>
          <w:t>3.4.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VALOR DEL INMUEBLE</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_Toc41672058 \h </w:instrText>
        </w:r>
        <w:r w:rsidR="006A3F0A" w:rsidRPr="009C32EC">
          <w:rPr>
            <w:noProof/>
            <w:webHidden/>
          </w:rPr>
        </w:r>
        <w:r w:rsidR="006A3F0A" w:rsidRPr="009C32EC">
          <w:rPr>
            <w:noProof/>
            <w:webHidden/>
          </w:rPr>
          <w:fldChar w:fldCharType="separate"/>
        </w:r>
        <w:r w:rsidR="003067C4">
          <w:rPr>
            <w:noProof/>
            <w:webHidden/>
          </w:rPr>
          <w:t>31</w:t>
        </w:r>
        <w:r w:rsidR="006A3F0A" w:rsidRPr="009C32EC">
          <w:rPr>
            <w:noProof/>
            <w:webHidden/>
          </w:rPr>
          <w:fldChar w:fldCharType="end"/>
        </w:r>
      </w:hyperlink>
    </w:p>
    <w:p w14:paraId="418D03D8" w14:textId="2BCE8F99"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59" w:history="1">
        <w:r w:rsidR="006A3F0A" w:rsidRPr="009C32EC">
          <w:rPr>
            <w:rStyle w:val="Hipervnculo"/>
            <w:rFonts w:cs="Arial"/>
            <w:noProof/>
            <w:color w:val="auto"/>
          </w:rPr>
          <w:t>3.5.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VALOR DEL CONTRATO Y MONTO DEL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_Toc41672059 \h </w:instrText>
        </w:r>
        <w:r w:rsidR="006A3F0A" w:rsidRPr="009C32EC">
          <w:rPr>
            <w:noProof/>
            <w:webHidden/>
          </w:rPr>
        </w:r>
        <w:r w:rsidR="006A3F0A" w:rsidRPr="009C32EC">
          <w:rPr>
            <w:noProof/>
            <w:webHidden/>
          </w:rPr>
          <w:fldChar w:fldCharType="separate"/>
        </w:r>
        <w:r w:rsidR="003067C4">
          <w:rPr>
            <w:noProof/>
            <w:webHidden/>
          </w:rPr>
          <w:t>31</w:t>
        </w:r>
        <w:r w:rsidR="006A3F0A" w:rsidRPr="009C32EC">
          <w:rPr>
            <w:noProof/>
            <w:webHidden/>
          </w:rPr>
          <w:fldChar w:fldCharType="end"/>
        </w:r>
      </w:hyperlink>
    </w:p>
    <w:p w14:paraId="59D948B6" w14:textId="5817C491"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0" w:history="1">
        <w:r w:rsidR="006A3F0A" w:rsidRPr="009C32EC">
          <w:rPr>
            <w:rStyle w:val="Hipervnculo"/>
            <w:rFonts w:cs="Arial"/>
            <w:noProof/>
            <w:color w:val="auto"/>
          </w:rPr>
          <w:t>3.6.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GENERALES DEL CONTRATO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_Toc41672060 \h </w:instrText>
        </w:r>
        <w:r w:rsidR="006A3F0A" w:rsidRPr="009C32EC">
          <w:rPr>
            <w:noProof/>
            <w:webHidden/>
          </w:rPr>
        </w:r>
        <w:r w:rsidR="006A3F0A" w:rsidRPr="009C32EC">
          <w:rPr>
            <w:noProof/>
            <w:webHidden/>
          </w:rPr>
          <w:fldChar w:fldCharType="separate"/>
        </w:r>
        <w:r w:rsidR="003067C4">
          <w:rPr>
            <w:noProof/>
            <w:webHidden/>
          </w:rPr>
          <w:t>31</w:t>
        </w:r>
        <w:r w:rsidR="006A3F0A" w:rsidRPr="009C32EC">
          <w:rPr>
            <w:noProof/>
            <w:webHidden/>
          </w:rPr>
          <w:fldChar w:fldCharType="end"/>
        </w:r>
      </w:hyperlink>
    </w:p>
    <w:p w14:paraId="7FC766C0" w14:textId="0C63F1D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1" w:history="1">
        <w:r w:rsidR="006A3F0A" w:rsidRPr="009C32EC">
          <w:rPr>
            <w:rStyle w:val="Hipervnculo"/>
            <w:rFonts w:cs="Arial"/>
            <w:noProof/>
            <w:color w:val="auto"/>
          </w:rPr>
          <w:t>3.7.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OBLIGACIONES, PROHIBICIONES Y DERECHOS DEL FNA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_Toc41672061 \h </w:instrText>
        </w:r>
        <w:r w:rsidR="006A3F0A" w:rsidRPr="009C32EC">
          <w:rPr>
            <w:noProof/>
            <w:webHidden/>
          </w:rPr>
        </w:r>
        <w:r w:rsidR="006A3F0A" w:rsidRPr="009C32EC">
          <w:rPr>
            <w:noProof/>
            <w:webHidden/>
          </w:rPr>
          <w:fldChar w:fldCharType="separate"/>
        </w:r>
        <w:r w:rsidR="003067C4">
          <w:rPr>
            <w:noProof/>
            <w:webHidden/>
          </w:rPr>
          <w:t>32</w:t>
        </w:r>
        <w:r w:rsidR="006A3F0A" w:rsidRPr="009C32EC">
          <w:rPr>
            <w:noProof/>
            <w:webHidden/>
          </w:rPr>
          <w:fldChar w:fldCharType="end"/>
        </w:r>
      </w:hyperlink>
    </w:p>
    <w:p w14:paraId="1FBDBE86" w14:textId="084E7EEB"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2" w:history="1">
        <w:r w:rsidR="006A3F0A" w:rsidRPr="009C32EC">
          <w:rPr>
            <w:rStyle w:val="Hipervnculo"/>
            <w:rFonts w:cs="Arial"/>
            <w:noProof/>
            <w:color w:val="auto"/>
          </w:rPr>
          <w:t>3.8.</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OBLIGACIONES, PROHIBICIONES Y DERECHOS DEL LOCATARIO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_Toc41672062 \h </w:instrText>
        </w:r>
        <w:r w:rsidR="006A3F0A" w:rsidRPr="009C32EC">
          <w:rPr>
            <w:noProof/>
            <w:webHidden/>
          </w:rPr>
        </w:r>
        <w:r w:rsidR="006A3F0A" w:rsidRPr="009C32EC">
          <w:rPr>
            <w:noProof/>
            <w:webHidden/>
          </w:rPr>
          <w:fldChar w:fldCharType="separate"/>
        </w:r>
        <w:r w:rsidR="003067C4">
          <w:rPr>
            <w:noProof/>
            <w:webHidden/>
          </w:rPr>
          <w:t>33</w:t>
        </w:r>
        <w:r w:rsidR="006A3F0A" w:rsidRPr="009C32EC">
          <w:rPr>
            <w:noProof/>
            <w:webHidden/>
          </w:rPr>
          <w:fldChar w:fldCharType="end"/>
        </w:r>
      </w:hyperlink>
    </w:p>
    <w:p w14:paraId="4D42EE60" w14:textId="157C298A" w:rsidR="006A3F0A" w:rsidRPr="009C32EC" w:rsidRDefault="00000000" w:rsidP="00B72F61">
      <w:pPr>
        <w:pStyle w:val="TDC2"/>
        <w:rPr>
          <w:noProof/>
        </w:rPr>
      </w:pPr>
      <w:hyperlink w:anchor="_Toc41672063" w:history="1">
        <w:r w:rsidR="006A3F0A" w:rsidRPr="009C32EC">
          <w:rPr>
            <w:rStyle w:val="Hipervnculo"/>
            <w:rFonts w:cs="Arial"/>
            <w:noProof/>
            <w:color w:val="auto"/>
          </w:rPr>
          <w:t>3.9.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SEGUROS, COBERTURAS Y CONDICIONES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_Toc41672063 \h </w:instrText>
        </w:r>
        <w:r w:rsidR="006A3F0A" w:rsidRPr="009C32EC">
          <w:rPr>
            <w:noProof/>
            <w:webHidden/>
          </w:rPr>
        </w:r>
        <w:r w:rsidR="006A3F0A" w:rsidRPr="009C32EC">
          <w:rPr>
            <w:noProof/>
            <w:webHidden/>
          </w:rPr>
          <w:fldChar w:fldCharType="separate"/>
        </w:r>
        <w:r w:rsidR="003067C4">
          <w:rPr>
            <w:noProof/>
            <w:webHidden/>
          </w:rPr>
          <w:t>36</w:t>
        </w:r>
        <w:r w:rsidR="006A3F0A" w:rsidRPr="009C32EC">
          <w:rPr>
            <w:noProof/>
            <w:webHidden/>
          </w:rPr>
          <w:fldChar w:fldCharType="end"/>
        </w:r>
      </w:hyperlink>
    </w:p>
    <w:p w14:paraId="1BBFAE98" w14:textId="77777777" w:rsidR="006A3F0A" w:rsidRPr="009C32EC" w:rsidRDefault="006A3F0A" w:rsidP="006A3F0A">
      <w:pPr>
        <w:rPr>
          <w:rFonts w:eastAsiaTheme="minorEastAsia"/>
        </w:rPr>
      </w:pPr>
      <w:r w:rsidRPr="009C32EC">
        <w:rPr>
          <w:rFonts w:eastAsiaTheme="minorEastAsia"/>
        </w:rPr>
        <w:t xml:space="preserve">3.10.          </w:t>
      </w:r>
      <w:r w:rsidRPr="009C32EC">
        <w:rPr>
          <w:rFonts w:ascii="Arial" w:eastAsiaTheme="minorEastAsia" w:hAnsi="Arial" w:cs="Arial"/>
        </w:rPr>
        <w:t xml:space="preserve">GASTOS DEL CONTRATO DE LEASING HABITACIONAL                35   </w:t>
      </w:r>
    </w:p>
    <w:p w14:paraId="2399CF44" w14:textId="09FE654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4" w:history="1">
        <w:r w:rsidR="006A3F0A" w:rsidRPr="009C32EC">
          <w:rPr>
            <w:rStyle w:val="Hipervnculo"/>
            <w:rFonts w:cs="Arial"/>
            <w:noProof/>
            <w:color w:val="auto"/>
          </w:rPr>
          <w:t>3.11.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CAUSALES GENERALES DE TERMINACIÓN DEL CONTRATO DE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_Toc41672064 \h </w:instrText>
        </w:r>
        <w:r w:rsidR="006A3F0A" w:rsidRPr="009C32EC">
          <w:rPr>
            <w:noProof/>
            <w:webHidden/>
          </w:rPr>
        </w:r>
        <w:r w:rsidR="006A3F0A" w:rsidRPr="009C32EC">
          <w:rPr>
            <w:noProof/>
            <w:webHidden/>
          </w:rPr>
          <w:fldChar w:fldCharType="separate"/>
        </w:r>
        <w:r w:rsidR="003067C4">
          <w:rPr>
            <w:noProof/>
            <w:webHidden/>
          </w:rPr>
          <w:t>38</w:t>
        </w:r>
        <w:r w:rsidR="006A3F0A" w:rsidRPr="009C32EC">
          <w:rPr>
            <w:noProof/>
            <w:webHidden/>
          </w:rPr>
          <w:fldChar w:fldCharType="end"/>
        </w:r>
      </w:hyperlink>
    </w:p>
    <w:p w14:paraId="5EB13992" w14:textId="573294F1"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5" w:history="1">
        <w:r w:rsidR="006A3F0A" w:rsidRPr="009C32EC">
          <w:rPr>
            <w:rStyle w:val="Hipervnculo"/>
            <w:rFonts w:cs="Arial"/>
            <w:noProof/>
            <w:color w:val="auto"/>
          </w:rPr>
          <w:t>3.12.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OPCIÓN DE ADQUISICIÓN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_Toc41672065 \h </w:instrText>
        </w:r>
        <w:r w:rsidR="006A3F0A" w:rsidRPr="009C32EC">
          <w:rPr>
            <w:noProof/>
            <w:webHidden/>
          </w:rPr>
        </w:r>
        <w:r w:rsidR="006A3F0A" w:rsidRPr="009C32EC">
          <w:rPr>
            <w:noProof/>
            <w:webHidden/>
          </w:rPr>
          <w:fldChar w:fldCharType="separate"/>
        </w:r>
        <w:r w:rsidR="003067C4">
          <w:rPr>
            <w:noProof/>
            <w:webHidden/>
          </w:rPr>
          <w:t>38</w:t>
        </w:r>
        <w:r w:rsidR="006A3F0A" w:rsidRPr="009C32EC">
          <w:rPr>
            <w:noProof/>
            <w:webHidden/>
          </w:rPr>
          <w:fldChar w:fldCharType="end"/>
        </w:r>
      </w:hyperlink>
    </w:p>
    <w:p w14:paraId="4FFA7606" w14:textId="7B41B4B8"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6" w:history="1">
        <w:r w:rsidR="006A3F0A" w:rsidRPr="009C32EC">
          <w:rPr>
            <w:rStyle w:val="Hipervnculo"/>
            <w:rFonts w:cs="Arial"/>
            <w:noProof/>
            <w:color w:val="auto"/>
          </w:rPr>
          <w:t>3.13.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CESIÓN TOTAL DEL CONTRATO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_Toc41672066 \h </w:instrText>
        </w:r>
        <w:r w:rsidR="006A3F0A" w:rsidRPr="009C32EC">
          <w:rPr>
            <w:noProof/>
            <w:webHidden/>
          </w:rPr>
        </w:r>
        <w:r w:rsidR="006A3F0A" w:rsidRPr="009C32EC">
          <w:rPr>
            <w:noProof/>
            <w:webHidden/>
          </w:rPr>
          <w:fldChar w:fldCharType="separate"/>
        </w:r>
        <w:r w:rsidR="003067C4">
          <w:rPr>
            <w:noProof/>
            <w:webHidden/>
          </w:rPr>
          <w:t>39</w:t>
        </w:r>
        <w:r w:rsidR="006A3F0A" w:rsidRPr="009C32EC">
          <w:rPr>
            <w:noProof/>
            <w:webHidden/>
          </w:rPr>
          <w:fldChar w:fldCharType="end"/>
        </w:r>
      </w:hyperlink>
    </w:p>
    <w:p w14:paraId="568E91CE" w14:textId="13BF119C"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7" w:history="1">
        <w:r w:rsidR="006A3F0A" w:rsidRPr="009C32EC">
          <w:rPr>
            <w:rStyle w:val="Hipervnculo"/>
            <w:rFonts w:cs="Arial"/>
            <w:noProof/>
            <w:color w:val="auto"/>
          </w:rPr>
          <w:t>3.14.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RESTITUCIÓN DE BIEN DADO EN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_Toc41672067 \h </w:instrText>
        </w:r>
        <w:r w:rsidR="006A3F0A" w:rsidRPr="009C32EC">
          <w:rPr>
            <w:noProof/>
            <w:webHidden/>
          </w:rPr>
        </w:r>
        <w:r w:rsidR="006A3F0A" w:rsidRPr="009C32EC">
          <w:rPr>
            <w:noProof/>
            <w:webHidden/>
          </w:rPr>
          <w:fldChar w:fldCharType="separate"/>
        </w:r>
        <w:r w:rsidR="003067C4">
          <w:rPr>
            <w:noProof/>
            <w:webHidden/>
          </w:rPr>
          <w:t>40</w:t>
        </w:r>
        <w:r w:rsidR="006A3F0A" w:rsidRPr="009C32EC">
          <w:rPr>
            <w:noProof/>
            <w:webHidden/>
          </w:rPr>
          <w:fldChar w:fldCharType="end"/>
        </w:r>
      </w:hyperlink>
    </w:p>
    <w:p w14:paraId="367C6C92" w14:textId="115E047D"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8" w:history="1">
        <w:r w:rsidR="006A3F0A" w:rsidRPr="009C32EC">
          <w:rPr>
            <w:rStyle w:val="Hipervnculo"/>
            <w:rFonts w:cs="Arial"/>
            <w:noProof/>
            <w:color w:val="auto"/>
          </w:rPr>
          <w:t>3.15.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SUBARRIENDO DE BIENES DADOS EN LEASING HABITACIONAL MODALIDAD NO FAMILIAR</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_Toc41672068 \h </w:instrText>
        </w:r>
        <w:r w:rsidR="006A3F0A" w:rsidRPr="009C32EC">
          <w:rPr>
            <w:noProof/>
            <w:webHidden/>
          </w:rPr>
        </w:r>
        <w:r w:rsidR="006A3F0A" w:rsidRPr="009C32EC">
          <w:rPr>
            <w:noProof/>
            <w:webHidden/>
          </w:rPr>
          <w:fldChar w:fldCharType="separate"/>
        </w:r>
        <w:r w:rsidR="003067C4">
          <w:rPr>
            <w:noProof/>
            <w:webHidden/>
          </w:rPr>
          <w:t>42</w:t>
        </w:r>
        <w:r w:rsidR="006A3F0A" w:rsidRPr="009C32EC">
          <w:rPr>
            <w:noProof/>
            <w:webHidden/>
          </w:rPr>
          <w:fldChar w:fldCharType="end"/>
        </w:r>
      </w:hyperlink>
    </w:p>
    <w:p w14:paraId="5E5DE39F" w14:textId="29877B0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69" w:history="1">
        <w:r w:rsidR="006A3F0A" w:rsidRPr="009C32EC">
          <w:rPr>
            <w:rStyle w:val="Hipervnculo"/>
            <w:rFonts w:cs="Arial"/>
            <w:noProof/>
            <w:color w:val="auto"/>
          </w:rPr>
          <w:t>3.16.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SUSTITUCIÓN DE LOS BIENES DADOS EN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_Toc41672069 \h </w:instrText>
        </w:r>
        <w:r w:rsidR="006A3F0A" w:rsidRPr="009C32EC">
          <w:rPr>
            <w:noProof/>
            <w:webHidden/>
          </w:rPr>
        </w:r>
        <w:r w:rsidR="006A3F0A" w:rsidRPr="009C32EC">
          <w:rPr>
            <w:noProof/>
            <w:webHidden/>
          </w:rPr>
          <w:fldChar w:fldCharType="separate"/>
        </w:r>
        <w:r w:rsidR="003067C4">
          <w:rPr>
            <w:noProof/>
            <w:webHidden/>
          </w:rPr>
          <w:t>42</w:t>
        </w:r>
        <w:r w:rsidR="006A3F0A" w:rsidRPr="009C32EC">
          <w:rPr>
            <w:noProof/>
            <w:webHidden/>
          </w:rPr>
          <w:fldChar w:fldCharType="end"/>
        </w:r>
      </w:hyperlink>
    </w:p>
    <w:p w14:paraId="52F228A5" w14:textId="1079131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0" w:history="1">
        <w:r w:rsidR="006A3F0A" w:rsidRPr="009C32EC">
          <w:rPr>
            <w:rStyle w:val="Hipervnculo"/>
            <w:rFonts w:cs="Arial"/>
            <w:noProof/>
            <w:color w:val="auto"/>
          </w:rPr>
          <w:t>3.17.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TITULARIDAD DE SERVICIOS PÚBLICOS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_Toc41672070 \h </w:instrText>
        </w:r>
        <w:r w:rsidR="006A3F0A" w:rsidRPr="009C32EC">
          <w:rPr>
            <w:noProof/>
            <w:webHidden/>
          </w:rPr>
        </w:r>
        <w:r w:rsidR="006A3F0A" w:rsidRPr="009C32EC">
          <w:rPr>
            <w:noProof/>
            <w:webHidden/>
          </w:rPr>
          <w:fldChar w:fldCharType="separate"/>
        </w:r>
        <w:r w:rsidR="003067C4">
          <w:rPr>
            <w:noProof/>
            <w:webHidden/>
          </w:rPr>
          <w:t>42</w:t>
        </w:r>
        <w:r w:rsidR="006A3F0A" w:rsidRPr="009C32EC">
          <w:rPr>
            <w:noProof/>
            <w:webHidden/>
          </w:rPr>
          <w:fldChar w:fldCharType="end"/>
        </w:r>
      </w:hyperlink>
    </w:p>
    <w:p w14:paraId="2F0E32A3" w14:textId="52B94EE8"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1" w:history="1">
        <w:r w:rsidR="006A3F0A" w:rsidRPr="009C32EC">
          <w:rPr>
            <w:rStyle w:val="Hipervnculo"/>
            <w:rFonts w:cs="Arial"/>
            <w:noProof/>
            <w:color w:val="auto"/>
          </w:rPr>
          <w:t>3.18.</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CARTAS DE COMPROMISO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_Toc41672071 \h </w:instrText>
        </w:r>
        <w:r w:rsidR="006A3F0A" w:rsidRPr="009C32EC">
          <w:rPr>
            <w:noProof/>
            <w:webHidden/>
          </w:rPr>
        </w:r>
        <w:r w:rsidR="006A3F0A" w:rsidRPr="009C32EC">
          <w:rPr>
            <w:noProof/>
            <w:webHidden/>
          </w:rPr>
          <w:fldChar w:fldCharType="separate"/>
        </w:r>
        <w:r w:rsidR="003067C4">
          <w:rPr>
            <w:noProof/>
            <w:webHidden/>
          </w:rPr>
          <w:t>43</w:t>
        </w:r>
        <w:r w:rsidR="006A3F0A" w:rsidRPr="009C32EC">
          <w:rPr>
            <w:noProof/>
            <w:webHidden/>
          </w:rPr>
          <w:fldChar w:fldCharType="end"/>
        </w:r>
      </w:hyperlink>
    </w:p>
    <w:p w14:paraId="4EB951E2" w14:textId="01B7F17F"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2" w:history="1">
        <w:r w:rsidR="006A3F0A" w:rsidRPr="009C32EC">
          <w:rPr>
            <w:rStyle w:val="Hipervnculo"/>
            <w:rFonts w:cs="Arial"/>
            <w:noProof/>
            <w:color w:val="auto"/>
          </w:rPr>
          <w:t>3.19.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CLÁUSULA ACELERATORIA</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_Toc41672072 \h </w:instrText>
        </w:r>
        <w:r w:rsidR="006A3F0A" w:rsidRPr="009C32EC">
          <w:rPr>
            <w:noProof/>
            <w:webHidden/>
          </w:rPr>
        </w:r>
        <w:r w:rsidR="006A3F0A" w:rsidRPr="009C32EC">
          <w:rPr>
            <w:noProof/>
            <w:webHidden/>
          </w:rPr>
          <w:fldChar w:fldCharType="separate"/>
        </w:r>
        <w:r w:rsidR="003067C4">
          <w:rPr>
            <w:noProof/>
            <w:webHidden/>
          </w:rPr>
          <w:t>43</w:t>
        </w:r>
        <w:r w:rsidR="006A3F0A" w:rsidRPr="009C32EC">
          <w:rPr>
            <w:noProof/>
            <w:webHidden/>
          </w:rPr>
          <w:fldChar w:fldCharType="end"/>
        </w:r>
      </w:hyperlink>
    </w:p>
    <w:p w14:paraId="36872D8F" w14:textId="219E170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3" w:history="1">
        <w:r w:rsidR="006A3F0A" w:rsidRPr="009C32EC">
          <w:rPr>
            <w:rStyle w:val="Hipervnculo"/>
            <w:rFonts w:cs="Arial"/>
            <w:noProof/>
            <w:color w:val="auto"/>
          </w:rPr>
          <w:t>3.20.</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REGIMEN DE SANCIONES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_Toc41672073 \h </w:instrText>
        </w:r>
        <w:r w:rsidR="006A3F0A" w:rsidRPr="009C32EC">
          <w:rPr>
            <w:noProof/>
            <w:webHidden/>
          </w:rPr>
        </w:r>
        <w:r w:rsidR="006A3F0A" w:rsidRPr="009C32EC">
          <w:rPr>
            <w:noProof/>
            <w:webHidden/>
          </w:rPr>
          <w:fldChar w:fldCharType="separate"/>
        </w:r>
        <w:r w:rsidR="003067C4">
          <w:rPr>
            <w:noProof/>
            <w:webHidden/>
          </w:rPr>
          <w:t>43</w:t>
        </w:r>
        <w:r w:rsidR="006A3F0A" w:rsidRPr="009C32EC">
          <w:rPr>
            <w:noProof/>
            <w:webHidden/>
          </w:rPr>
          <w:fldChar w:fldCharType="end"/>
        </w:r>
      </w:hyperlink>
    </w:p>
    <w:p w14:paraId="7AEB9459" w14:textId="2AB5EA33"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4" w:history="1">
        <w:r w:rsidR="006A3F0A" w:rsidRPr="009C32EC">
          <w:rPr>
            <w:rStyle w:val="Hipervnculo"/>
            <w:rFonts w:cs="Arial"/>
            <w:noProof/>
            <w:color w:val="auto"/>
          </w:rPr>
          <w:t>3.21.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ADMINISTRACIÓN DE LOS INMUEBLES DADOS EN LEASING HABITACIONAL</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_Toc41672074 \h </w:instrText>
        </w:r>
        <w:r w:rsidR="006A3F0A" w:rsidRPr="009C32EC">
          <w:rPr>
            <w:noProof/>
            <w:webHidden/>
          </w:rPr>
        </w:r>
        <w:r w:rsidR="006A3F0A" w:rsidRPr="009C32EC">
          <w:rPr>
            <w:noProof/>
            <w:webHidden/>
          </w:rPr>
          <w:fldChar w:fldCharType="separate"/>
        </w:r>
        <w:r w:rsidR="003067C4">
          <w:rPr>
            <w:noProof/>
            <w:webHidden/>
          </w:rPr>
          <w:t>44</w:t>
        </w:r>
        <w:r w:rsidR="006A3F0A" w:rsidRPr="009C32EC">
          <w:rPr>
            <w:noProof/>
            <w:webHidden/>
          </w:rPr>
          <w:fldChar w:fldCharType="end"/>
        </w:r>
      </w:hyperlink>
    </w:p>
    <w:p w14:paraId="3AA70C86" w14:textId="64DAF5BB" w:rsidR="006A3F0A" w:rsidRPr="009C32EC" w:rsidRDefault="00000000" w:rsidP="006A3F0A">
      <w:pPr>
        <w:pStyle w:val="TDC1"/>
        <w:rPr>
          <w:rFonts w:asciiTheme="minorHAnsi" w:eastAsiaTheme="minorEastAsia" w:hAnsiTheme="minorHAnsi" w:cstheme="minorBidi"/>
          <w:b w:val="0"/>
          <w:bCs w:val="0"/>
          <w:sz w:val="22"/>
          <w:szCs w:val="22"/>
          <w:lang w:eastAsia="es-CO"/>
        </w:rPr>
      </w:pPr>
      <w:hyperlink w:anchor="_Toc41672075" w:history="1">
        <w:r w:rsidR="006A3F0A" w:rsidRPr="009C32EC">
          <w:rPr>
            <w:rStyle w:val="Hipervnculo"/>
            <w:color w:val="auto"/>
          </w:rPr>
          <w:t>4.</w:t>
        </w:r>
        <w:r w:rsidR="006A3F0A" w:rsidRPr="009C32EC">
          <w:rPr>
            <w:rFonts w:asciiTheme="minorHAnsi" w:eastAsiaTheme="minorEastAsia" w:hAnsiTheme="minorHAnsi" w:cstheme="minorBidi"/>
            <w:b w:val="0"/>
            <w:bCs w:val="0"/>
            <w:sz w:val="22"/>
            <w:szCs w:val="22"/>
            <w:lang w:eastAsia="es-CO"/>
          </w:rPr>
          <w:tab/>
        </w:r>
        <w:r w:rsidR="006A3F0A" w:rsidRPr="009C32EC">
          <w:rPr>
            <w:rStyle w:val="Hipervnculo"/>
            <w:color w:val="auto"/>
          </w:rPr>
          <w:t>CREDITO EDUCATIVO AVC Y CESANTIAS</w:t>
        </w:r>
        <w:r w:rsidR="006A3F0A" w:rsidRPr="009C32EC">
          <w:rPr>
            <w:webHidden/>
          </w:rPr>
          <w:tab/>
        </w:r>
        <w:r w:rsidR="006A3F0A" w:rsidRPr="009C32EC">
          <w:rPr>
            <w:webHidden/>
          </w:rPr>
          <w:fldChar w:fldCharType="begin"/>
        </w:r>
        <w:r w:rsidR="006A3F0A" w:rsidRPr="009C32EC">
          <w:rPr>
            <w:webHidden/>
          </w:rPr>
          <w:instrText xml:space="preserve"> PAGEREF _Toc41672075 \h </w:instrText>
        </w:r>
        <w:r w:rsidR="006A3F0A" w:rsidRPr="009C32EC">
          <w:rPr>
            <w:webHidden/>
          </w:rPr>
        </w:r>
        <w:r w:rsidR="006A3F0A" w:rsidRPr="009C32EC">
          <w:rPr>
            <w:webHidden/>
          </w:rPr>
          <w:fldChar w:fldCharType="separate"/>
        </w:r>
        <w:r w:rsidR="003067C4">
          <w:rPr>
            <w:webHidden/>
          </w:rPr>
          <w:t>44</w:t>
        </w:r>
        <w:r w:rsidR="006A3F0A" w:rsidRPr="009C32EC">
          <w:rPr>
            <w:webHidden/>
          </w:rPr>
          <w:fldChar w:fldCharType="end"/>
        </w:r>
      </w:hyperlink>
    </w:p>
    <w:p w14:paraId="359843A0" w14:textId="2C9DF575"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6" w:history="1">
        <w:r w:rsidR="006A3F0A" w:rsidRPr="009C32EC">
          <w:rPr>
            <w:rStyle w:val="Hipervnculo"/>
            <w:rFonts w:cs="Arial"/>
            <w:noProof/>
            <w:color w:val="auto"/>
            <w:lang w:eastAsia="es-CO"/>
          </w:rPr>
          <w:t>4.1.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lang w:eastAsia="es-CO"/>
          </w:rPr>
          <w:t>OBJETIVO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_Toc41672076 \h </w:instrText>
        </w:r>
        <w:r w:rsidR="006A3F0A" w:rsidRPr="009C32EC">
          <w:rPr>
            <w:noProof/>
            <w:webHidden/>
          </w:rPr>
        </w:r>
        <w:r w:rsidR="006A3F0A" w:rsidRPr="009C32EC">
          <w:rPr>
            <w:noProof/>
            <w:webHidden/>
          </w:rPr>
          <w:fldChar w:fldCharType="separate"/>
        </w:r>
        <w:r w:rsidR="003067C4">
          <w:rPr>
            <w:noProof/>
            <w:webHidden/>
          </w:rPr>
          <w:t>44</w:t>
        </w:r>
        <w:r w:rsidR="006A3F0A" w:rsidRPr="009C32EC">
          <w:rPr>
            <w:noProof/>
            <w:webHidden/>
          </w:rPr>
          <w:fldChar w:fldCharType="end"/>
        </w:r>
      </w:hyperlink>
    </w:p>
    <w:p w14:paraId="2D672DE3" w14:textId="641B0C3D"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7" w:history="1">
        <w:r w:rsidR="006A3F0A" w:rsidRPr="009C32EC">
          <w:rPr>
            <w:rStyle w:val="Hipervnculo"/>
            <w:rFonts w:cs="Arial"/>
            <w:noProof/>
            <w:color w:val="auto"/>
          </w:rPr>
          <w:t>4.2.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FINALIDAD</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_Toc41672077 \h </w:instrText>
        </w:r>
        <w:r w:rsidR="006A3F0A" w:rsidRPr="009C32EC">
          <w:rPr>
            <w:noProof/>
            <w:webHidden/>
          </w:rPr>
        </w:r>
        <w:r w:rsidR="006A3F0A" w:rsidRPr="009C32EC">
          <w:rPr>
            <w:noProof/>
            <w:webHidden/>
          </w:rPr>
          <w:fldChar w:fldCharType="separate"/>
        </w:r>
        <w:r w:rsidR="003067C4">
          <w:rPr>
            <w:noProof/>
            <w:webHidden/>
          </w:rPr>
          <w:t>44</w:t>
        </w:r>
        <w:r w:rsidR="006A3F0A" w:rsidRPr="009C32EC">
          <w:rPr>
            <w:noProof/>
            <w:webHidden/>
          </w:rPr>
          <w:fldChar w:fldCharType="end"/>
        </w:r>
      </w:hyperlink>
    </w:p>
    <w:p w14:paraId="6A58325B" w14:textId="3FB8EB6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8" w:history="1">
        <w:r w:rsidR="006A3F0A" w:rsidRPr="009C32EC">
          <w:rPr>
            <w:rStyle w:val="Hipervnculo"/>
            <w:rFonts w:cs="Arial"/>
            <w:noProof/>
            <w:color w:val="auto"/>
          </w:rPr>
          <w:t>4.3.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MODALIDADES DE CRÉDITO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_Toc41672078 \h </w:instrText>
        </w:r>
        <w:r w:rsidR="006A3F0A" w:rsidRPr="009C32EC">
          <w:rPr>
            <w:noProof/>
            <w:webHidden/>
          </w:rPr>
        </w:r>
        <w:r w:rsidR="006A3F0A" w:rsidRPr="009C32EC">
          <w:rPr>
            <w:noProof/>
            <w:webHidden/>
          </w:rPr>
          <w:fldChar w:fldCharType="separate"/>
        </w:r>
        <w:r w:rsidR="003067C4">
          <w:rPr>
            <w:noProof/>
            <w:webHidden/>
          </w:rPr>
          <w:t>45</w:t>
        </w:r>
        <w:r w:rsidR="006A3F0A" w:rsidRPr="009C32EC">
          <w:rPr>
            <w:noProof/>
            <w:webHidden/>
          </w:rPr>
          <w:fldChar w:fldCharType="end"/>
        </w:r>
      </w:hyperlink>
    </w:p>
    <w:p w14:paraId="5490C58B" w14:textId="1CA325AD"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79" w:history="1">
        <w:r w:rsidR="006A3F0A" w:rsidRPr="009C32EC">
          <w:rPr>
            <w:rStyle w:val="Hipervnculo"/>
            <w:rFonts w:cs="Arial"/>
            <w:noProof/>
            <w:color w:val="auto"/>
          </w:rPr>
          <w:t>4.4.</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SISTEMA DE AMORTIZACIÓN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_Toc41672079 \h </w:instrText>
        </w:r>
        <w:r w:rsidR="006A3F0A" w:rsidRPr="009C32EC">
          <w:rPr>
            <w:noProof/>
            <w:webHidden/>
          </w:rPr>
        </w:r>
        <w:r w:rsidR="006A3F0A" w:rsidRPr="009C32EC">
          <w:rPr>
            <w:noProof/>
            <w:webHidden/>
          </w:rPr>
          <w:fldChar w:fldCharType="separate"/>
        </w:r>
        <w:r w:rsidR="003067C4">
          <w:rPr>
            <w:noProof/>
            <w:webHidden/>
          </w:rPr>
          <w:t>46</w:t>
        </w:r>
        <w:r w:rsidR="006A3F0A" w:rsidRPr="009C32EC">
          <w:rPr>
            <w:noProof/>
            <w:webHidden/>
          </w:rPr>
          <w:fldChar w:fldCharType="end"/>
        </w:r>
      </w:hyperlink>
    </w:p>
    <w:p w14:paraId="50F74255" w14:textId="40B44782"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0" w:history="1">
        <w:r w:rsidR="006A3F0A" w:rsidRPr="009C32EC">
          <w:rPr>
            <w:rStyle w:val="Hipervnculo"/>
            <w:rFonts w:cs="Arial"/>
            <w:noProof/>
            <w:color w:val="auto"/>
          </w:rPr>
          <w:t>4.5.</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PARÁMETROS    PARA   EL   ESTUDIO   DE   LAS    CONDICIONES     CREDITICIAS.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_Toc41672080 \h </w:instrText>
        </w:r>
        <w:r w:rsidR="006A3F0A" w:rsidRPr="009C32EC">
          <w:rPr>
            <w:noProof/>
            <w:webHidden/>
          </w:rPr>
        </w:r>
        <w:r w:rsidR="006A3F0A" w:rsidRPr="009C32EC">
          <w:rPr>
            <w:noProof/>
            <w:webHidden/>
          </w:rPr>
          <w:fldChar w:fldCharType="separate"/>
        </w:r>
        <w:r w:rsidR="003067C4">
          <w:rPr>
            <w:noProof/>
            <w:webHidden/>
          </w:rPr>
          <w:t>46</w:t>
        </w:r>
        <w:r w:rsidR="006A3F0A" w:rsidRPr="009C32EC">
          <w:rPr>
            <w:noProof/>
            <w:webHidden/>
          </w:rPr>
          <w:fldChar w:fldCharType="end"/>
        </w:r>
      </w:hyperlink>
    </w:p>
    <w:p w14:paraId="38B892BE" w14:textId="234BA7DD"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1" w:history="1">
        <w:r w:rsidR="006A3F0A" w:rsidRPr="009C32EC">
          <w:rPr>
            <w:rStyle w:val="Hipervnculo"/>
            <w:rFonts w:cs="Arial"/>
            <w:noProof/>
            <w:color w:val="auto"/>
          </w:rPr>
          <w:t>4.6.</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DOCUMENTACIÓN REQUERIDA PARA LA SOLICITUD DE CRÉDITO.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_Toc41672081 \h </w:instrText>
        </w:r>
        <w:r w:rsidR="006A3F0A" w:rsidRPr="009C32EC">
          <w:rPr>
            <w:noProof/>
            <w:webHidden/>
          </w:rPr>
        </w:r>
        <w:r w:rsidR="006A3F0A" w:rsidRPr="009C32EC">
          <w:rPr>
            <w:noProof/>
            <w:webHidden/>
          </w:rPr>
          <w:fldChar w:fldCharType="separate"/>
        </w:r>
        <w:r w:rsidR="003067C4">
          <w:rPr>
            <w:noProof/>
            <w:webHidden/>
          </w:rPr>
          <w:t>46</w:t>
        </w:r>
        <w:r w:rsidR="006A3F0A" w:rsidRPr="009C32EC">
          <w:rPr>
            <w:noProof/>
            <w:webHidden/>
          </w:rPr>
          <w:fldChar w:fldCharType="end"/>
        </w:r>
      </w:hyperlink>
    </w:p>
    <w:p w14:paraId="1BE25107" w14:textId="75B3666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2" w:history="1">
        <w:r w:rsidR="006A3F0A" w:rsidRPr="009C32EC">
          <w:rPr>
            <w:rStyle w:val="Hipervnculo"/>
            <w:rFonts w:cs="Arial"/>
            <w:noProof/>
            <w:color w:val="auto"/>
          </w:rPr>
          <w:t>4.7.</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CAUSALES PARA NO CONTINUAR CON EL TRAMITE DE LA SOLICITUD DE CREDITO.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_Toc41672082 \h </w:instrText>
        </w:r>
        <w:r w:rsidR="006A3F0A" w:rsidRPr="009C32EC">
          <w:rPr>
            <w:noProof/>
            <w:webHidden/>
          </w:rPr>
        </w:r>
        <w:r w:rsidR="006A3F0A" w:rsidRPr="009C32EC">
          <w:rPr>
            <w:noProof/>
            <w:webHidden/>
          </w:rPr>
          <w:fldChar w:fldCharType="separate"/>
        </w:r>
        <w:r w:rsidR="003067C4">
          <w:rPr>
            <w:noProof/>
            <w:webHidden/>
          </w:rPr>
          <w:t>47</w:t>
        </w:r>
        <w:r w:rsidR="006A3F0A" w:rsidRPr="009C32EC">
          <w:rPr>
            <w:noProof/>
            <w:webHidden/>
          </w:rPr>
          <w:fldChar w:fldCharType="end"/>
        </w:r>
      </w:hyperlink>
    </w:p>
    <w:p w14:paraId="544B3064" w14:textId="1D848EE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3" w:history="1">
        <w:r w:rsidR="006A3F0A" w:rsidRPr="009C32EC">
          <w:rPr>
            <w:rStyle w:val="Hipervnculo"/>
            <w:rFonts w:cs="Arial"/>
            <w:noProof/>
            <w:color w:val="auto"/>
          </w:rPr>
          <w:t>4.8.</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APROBACIÓN Y LEGALIZACIÓN DE LOS CRÉDITOS PARA EDUCACIÓN</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_Toc41672083 \h </w:instrText>
        </w:r>
        <w:r w:rsidR="006A3F0A" w:rsidRPr="009C32EC">
          <w:rPr>
            <w:noProof/>
            <w:webHidden/>
          </w:rPr>
        </w:r>
        <w:r w:rsidR="006A3F0A" w:rsidRPr="009C32EC">
          <w:rPr>
            <w:noProof/>
            <w:webHidden/>
          </w:rPr>
          <w:fldChar w:fldCharType="separate"/>
        </w:r>
        <w:r w:rsidR="003067C4">
          <w:rPr>
            <w:noProof/>
            <w:webHidden/>
          </w:rPr>
          <w:t>47</w:t>
        </w:r>
        <w:r w:rsidR="006A3F0A" w:rsidRPr="009C32EC">
          <w:rPr>
            <w:noProof/>
            <w:webHidden/>
          </w:rPr>
          <w:fldChar w:fldCharType="end"/>
        </w:r>
      </w:hyperlink>
    </w:p>
    <w:p w14:paraId="638C44AB" w14:textId="12522C7E"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4" w:history="1">
        <w:r w:rsidR="006A3F0A" w:rsidRPr="009C32EC">
          <w:rPr>
            <w:rStyle w:val="Hipervnculo"/>
            <w:rFonts w:cs="Arial"/>
            <w:noProof/>
            <w:color w:val="auto"/>
          </w:rPr>
          <w:t>4.9.</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DESEMBOLSO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_Toc41672084 \h </w:instrText>
        </w:r>
        <w:r w:rsidR="006A3F0A" w:rsidRPr="009C32EC">
          <w:rPr>
            <w:noProof/>
            <w:webHidden/>
          </w:rPr>
        </w:r>
        <w:r w:rsidR="006A3F0A" w:rsidRPr="009C32EC">
          <w:rPr>
            <w:noProof/>
            <w:webHidden/>
          </w:rPr>
          <w:fldChar w:fldCharType="separate"/>
        </w:r>
        <w:r w:rsidR="003067C4">
          <w:rPr>
            <w:noProof/>
            <w:webHidden/>
          </w:rPr>
          <w:t>47</w:t>
        </w:r>
        <w:r w:rsidR="006A3F0A" w:rsidRPr="009C32EC">
          <w:rPr>
            <w:noProof/>
            <w:webHidden/>
          </w:rPr>
          <w:fldChar w:fldCharType="end"/>
        </w:r>
      </w:hyperlink>
    </w:p>
    <w:p w14:paraId="173333E2" w14:textId="081E10E0"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5" w:history="1">
        <w:r w:rsidR="006A3F0A" w:rsidRPr="009C32EC">
          <w:rPr>
            <w:rStyle w:val="Hipervnculo"/>
            <w:rFonts w:cs="Arial"/>
            <w:noProof/>
            <w:color w:val="auto"/>
          </w:rPr>
          <w:t>4.10.</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ECONÓMICAS DEL CRÉDITO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_Toc41672085 \h </w:instrText>
        </w:r>
        <w:r w:rsidR="006A3F0A" w:rsidRPr="009C32EC">
          <w:rPr>
            <w:noProof/>
            <w:webHidden/>
          </w:rPr>
        </w:r>
        <w:r w:rsidR="006A3F0A" w:rsidRPr="009C32EC">
          <w:rPr>
            <w:noProof/>
            <w:webHidden/>
          </w:rPr>
          <w:fldChar w:fldCharType="separate"/>
        </w:r>
        <w:r w:rsidR="003067C4">
          <w:rPr>
            <w:noProof/>
            <w:webHidden/>
          </w:rPr>
          <w:t>48</w:t>
        </w:r>
        <w:r w:rsidR="006A3F0A" w:rsidRPr="009C32EC">
          <w:rPr>
            <w:noProof/>
            <w:webHidden/>
          </w:rPr>
          <w:fldChar w:fldCharType="end"/>
        </w:r>
      </w:hyperlink>
    </w:p>
    <w:p w14:paraId="225A1DD3" w14:textId="585119F5"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6" w:history="1">
        <w:r w:rsidR="006A3F0A" w:rsidRPr="009C32EC">
          <w:rPr>
            <w:rStyle w:val="Hipervnculo"/>
            <w:rFonts w:cs="Arial"/>
            <w:noProof/>
            <w:color w:val="auto"/>
          </w:rPr>
          <w:t>4.11.</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CONDICIONES DE SEGUROS PARA EL PRODUCTO DE CREDITO EDUCATIVO</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_Toc41672086 \h </w:instrText>
        </w:r>
        <w:r w:rsidR="006A3F0A" w:rsidRPr="009C32EC">
          <w:rPr>
            <w:noProof/>
            <w:webHidden/>
          </w:rPr>
        </w:r>
        <w:r w:rsidR="006A3F0A" w:rsidRPr="009C32EC">
          <w:rPr>
            <w:noProof/>
            <w:webHidden/>
          </w:rPr>
          <w:fldChar w:fldCharType="separate"/>
        </w:r>
        <w:r w:rsidR="003067C4">
          <w:rPr>
            <w:noProof/>
            <w:webHidden/>
          </w:rPr>
          <w:t>49</w:t>
        </w:r>
        <w:r w:rsidR="006A3F0A" w:rsidRPr="009C32EC">
          <w:rPr>
            <w:noProof/>
            <w:webHidden/>
          </w:rPr>
          <w:fldChar w:fldCharType="end"/>
        </w:r>
      </w:hyperlink>
    </w:p>
    <w:p w14:paraId="7636EE62" w14:textId="34B32C86"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7" w:history="1">
        <w:r w:rsidR="006A3F0A" w:rsidRPr="009C32EC">
          <w:rPr>
            <w:rStyle w:val="Hipervnculo"/>
            <w:rFonts w:cs="Arial"/>
            <w:noProof/>
            <w:color w:val="auto"/>
          </w:rPr>
          <w:t>4.12.</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DOCUMENTOS Y GARANTIAS DE LOS CREDITOS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_Toc41672087 \h </w:instrText>
        </w:r>
        <w:r w:rsidR="006A3F0A" w:rsidRPr="009C32EC">
          <w:rPr>
            <w:noProof/>
            <w:webHidden/>
          </w:rPr>
        </w:r>
        <w:r w:rsidR="006A3F0A" w:rsidRPr="009C32EC">
          <w:rPr>
            <w:noProof/>
            <w:webHidden/>
          </w:rPr>
          <w:fldChar w:fldCharType="separate"/>
        </w:r>
        <w:r w:rsidR="003067C4">
          <w:rPr>
            <w:noProof/>
            <w:webHidden/>
          </w:rPr>
          <w:t>49</w:t>
        </w:r>
        <w:r w:rsidR="006A3F0A" w:rsidRPr="009C32EC">
          <w:rPr>
            <w:noProof/>
            <w:webHidden/>
          </w:rPr>
          <w:fldChar w:fldCharType="end"/>
        </w:r>
      </w:hyperlink>
    </w:p>
    <w:p w14:paraId="3464116D" w14:textId="525EA6FA" w:rsidR="006A3F0A" w:rsidRPr="009C32EC" w:rsidRDefault="00000000" w:rsidP="00B72F61">
      <w:pPr>
        <w:pStyle w:val="TDC2"/>
        <w:rPr>
          <w:rFonts w:asciiTheme="minorHAnsi" w:eastAsiaTheme="minorEastAsia" w:hAnsiTheme="minorHAnsi" w:cstheme="minorBidi"/>
          <w:noProof/>
          <w:sz w:val="22"/>
          <w:szCs w:val="22"/>
          <w:lang w:eastAsia="es-CO"/>
        </w:rPr>
      </w:pPr>
      <w:hyperlink w:anchor="_Toc41672088" w:history="1">
        <w:r w:rsidR="006A3F0A" w:rsidRPr="009C32EC">
          <w:rPr>
            <w:rStyle w:val="Hipervnculo"/>
            <w:rFonts w:cs="Arial"/>
            <w:noProof/>
            <w:color w:val="auto"/>
          </w:rPr>
          <w:t>4.13.</w:t>
        </w:r>
        <w:r w:rsidR="006A3F0A" w:rsidRPr="009C32EC">
          <w:rPr>
            <w:rFonts w:asciiTheme="minorHAnsi" w:eastAsiaTheme="minorEastAsia" w:hAnsiTheme="minorHAnsi" w:cstheme="minorBidi"/>
            <w:noProof/>
            <w:sz w:val="22"/>
            <w:szCs w:val="22"/>
            <w:lang w:eastAsia="es-CO"/>
          </w:rPr>
          <w:tab/>
        </w:r>
        <w:r w:rsidR="006A3F0A" w:rsidRPr="009C32EC">
          <w:rPr>
            <w:rStyle w:val="Hipervnculo"/>
            <w:rFonts w:cs="Arial"/>
            <w:noProof/>
            <w:color w:val="auto"/>
          </w:rPr>
          <w:t>COSTOS</w:t>
        </w:r>
        <w:r w:rsidR="006A3F0A" w:rsidRPr="009C32EC">
          <w:rPr>
            <w:noProof/>
            <w:webHidden/>
          </w:rPr>
          <w:tab/>
        </w:r>
        <w:r w:rsidR="006A3F0A" w:rsidRPr="009C32EC">
          <w:rPr>
            <w:noProof/>
            <w:webHidden/>
          </w:rPr>
          <w:fldChar w:fldCharType="begin"/>
        </w:r>
        <w:r w:rsidR="006A3F0A" w:rsidRPr="009C32EC">
          <w:rPr>
            <w:noProof/>
            <w:webHidden/>
          </w:rPr>
          <w:instrText xml:space="preserve"> PAGEREF _Toc41672088 \h </w:instrText>
        </w:r>
        <w:r w:rsidR="006A3F0A" w:rsidRPr="009C32EC">
          <w:rPr>
            <w:noProof/>
            <w:webHidden/>
          </w:rPr>
        </w:r>
        <w:r w:rsidR="006A3F0A" w:rsidRPr="009C32EC">
          <w:rPr>
            <w:noProof/>
            <w:webHidden/>
          </w:rPr>
          <w:fldChar w:fldCharType="separate"/>
        </w:r>
        <w:r w:rsidR="003067C4">
          <w:rPr>
            <w:noProof/>
            <w:webHidden/>
          </w:rPr>
          <w:t>50</w:t>
        </w:r>
        <w:r w:rsidR="006A3F0A" w:rsidRPr="009C32EC">
          <w:rPr>
            <w:noProof/>
            <w:webHidden/>
          </w:rPr>
          <w:fldChar w:fldCharType="end"/>
        </w:r>
      </w:hyperlink>
    </w:p>
    <w:p w14:paraId="55587E84" w14:textId="7DFD44C2" w:rsidR="00B5462B" w:rsidRPr="004A7A8D" w:rsidRDefault="006A3F0A" w:rsidP="006A3F0A">
      <w:pPr>
        <w:jc w:val="both"/>
        <w:rPr>
          <w:rFonts w:ascii="Arial" w:hAnsi="Arial" w:cs="Arial"/>
        </w:rPr>
      </w:pPr>
      <w:r w:rsidRPr="009C32EC">
        <w:rPr>
          <w:rFonts w:ascii="Arial" w:hAnsi="Arial" w:cs="Arial"/>
        </w:rPr>
        <w:fldChar w:fldCharType="end"/>
      </w:r>
    </w:p>
    <w:p w14:paraId="4020D5DD" w14:textId="1811BFE5" w:rsidR="00F21A2A" w:rsidRPr="009B6389" w:rsidRDefault="00000000"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00F21A2A" w:rsidRPr="009B6389">
          <w:rPr>
            <w:rStyle w:val="Hipervnculo"/>
            <w:color w:val="auto"/>
          </w:rPr>
          <w:t>5</w:t>
        </w:r>
        <w:r w:rsidR="00F21A2A" w:rsidRPr="009B6389">
          <w:rPr>
            <w:rFonts w:asciiTheme="minorHAnsi" w:eastAsiaTheme="minorEastAsia" w:hAnsiTheme="minorHAnsi" w:cstheme="minorBidi"/>
            <w:bCs w:val="0"/>
            <w:sz w:val="22"/>
            <w:szCs w:val="22"/>
            <w:lang w:eastAsia="es-CO"/>
          </w:rPr>
          <w:tab/>
        </w:r>
        <w:r w:rsidR="00F21A2A" w:rsidRPr="009B6389">
          <w:rPr>
            <w:rStyle w:val="Hipervnculo"/>
            <w:color w:val="auto"/>
          </w:rPr>
          <w:t>CRÉDITO CONSTRUCTOR</w:t>
        </w:r>
        <w:r w:rsidR="00F21A2A" w:rsidRPr="009B6389">
          <w:rPr>
            <w:webHidden/>
          </w:rPr>
          <w:tab/>
        </w:r>
        <w:r w:rsidR="00F21A2A" w:rsidRPr="009B6389">
          <w:rPr>
            <w:webHidden/>
          </w:rPr>
          <w:fldChar w:fldCharType="begin"/>
        </w:r>
        <w:r w:rsidR="00F21A2A" w:rsidRPr="009B6389">
          <w:rPr>
            <w:webHidden/>
          </w:rPr>
          <w:instrText xml:space="preserve"> PAGEREF _Toc4085480 \h </w:instrText>
        </w:r>
        <w:r w:rsidR="00F21A2A" w:rsidRPr="009B6389">
          <w:rPr>
            <w:webHidden/>
          </w:rPr>
        </w:r>
        <w:r w:rsidR="00F21A2A" w:rsidRPr="009B6389">
          <w:rPr>
            <w:webHidden/>
          </w:rPr>
          <w:fldChar w:fldCharType="separate"/>
        </w:r>
        <w:r w:rsidR="003067C4">
          <w:rPr>
            <w:b w:val="0"/>
            <w:bCs w:val="0"/>
            <w:webHidden/>
            <w:lang w:val="es-ES"/>
          </w:rPr>
          <w:t>¡Error! Marcador no definido.</w:t>
        </w:r>
        <w:r w:rsidR="00F21A2A" w:rsidRPr="009B6389">
          <w:rPr>
            <w:webHidden/>
          </w:rPr>
          <w:fldChar w:fldCharType="end"/>
        </w:r>
      </w:hyperlink>
    </w:p>
    <w:p w14:paraId="46B95E25" w14:textId="75914AA1" w:rsidR="00F21A2A" w:rsidRPr="002343A1" w:rsidRDefault="00000000" w:rsidP="00B72F61">
      <w:pPr>
        <w:pStyle w:val="TDC2"/>
        <w:rPr>
          <w:rFonts w:eastAsiaTheme="minorEastAsia" w:cs="Arial"/>
          <w:noProof/>
          <w:sz w:val="22"/>
          <w:szCs w:val="22"/>
          <w:lang w:eastAsia="es-CO"/>
        </w:rPr>
      </w:pPr>
      <w:hyperlink w:anchor="_Toc4085481" w:history="1">
        <w:r w:rsidR="00F21A2A" w:rsidRPr="002343A1">
          <w:rPr>
            <w:rStyle w:val="Hipervnculo"/>
            <w:rFonts w:cs="Arial"/>
            <w:noProof/>
            <w:color w:val="auto"/>
            <w:u w:val="none"/>
          </w:rPr>
          <w:t>5.1</w:t>
        </w:r>
        <w:r w:rsidR="00F21A2A" w:rsidRPr="002343A1">
          <w:rPr>
            <w:rFonts w:eastAsiaTheme="minorEastAsia" w:cs="Arial"/>
            <w:noProof/>
            <w:sz w:val="22"/>
            <w:szCs w:val="22"/>
            <w:lang w:eastAsia="es-CO"/>
          </w:rPr>
          <w:tab/>
        </w:r>
        <w:r w:rsidR="00F21A2A" w:rsidRPr="002343A1">
          <w:rPr>
            <w:rStyle w:val="Hipervnculo"/>
            <w:rFonts w:cs="Arial"/>
            <w:noProof/>
            <w:color w:val="auto"/>
            <w:u w:val="none"/>
          </w:rPr>
          <w:t>OBJETIVO</w:t>
        </w:r>
        <w:r w:rsidR="00F21A2A" w:rsidRPr="002343A1">
          <w:rPr>
            <w:rFonts w:cs="Arial"/>
            <w:noProof/>
            <w:webHidden/>
          </w:rPr>
          <w:tab/>
        </w:r>
        <w:r w:rsidR="00F21A2A" w:rsidRPr="002343A1">
          <w:rPr>
            <w:rFonts w:cs="Arial"/>
            <w:noProof/>
            <w:webHidden/>
          </w:rPr>
          <w:fldChar w:fldCharType="begin"/>
        </w:r>
        <w:r w:rsidR="00F21A2A" w:rsidRPr="002343A1">
          <w:rPr>
            <w:rFonts w:cs="Arial"/>
            <w:noProof/>
            <w:webHidden/>
          </w:rPr>
          <w:instrText xml:space="preserve"> PAGEREF _Toc4085481 \h </w:instrText>
        </w:r>
        <w:r w:rsidR="00F21A2A" w:rsidRPr="002343A1">
          <w:rPr>
            <w:rFonts w:cs="Arial"/>
            <w:noProof/>
            <w:webHidden/>
          </w:rPr>
        </w:r>
        <w:r w:rsidR="00F21A2A" w:rsidRPr="002343A1">
          <w:rPr>
            <w:rFonts w:cs="Arial"/>
            <w:noProof/>
            <w:webHidden/>
          </w:rPr>
          <w:fldChar w:fldCharType="separate"/>
        </w:r>
        <w:r w:rsidR="003067C4">
          <w:rPr>
            <w:rFonts w:cs="Arial"/>
            <w:noProof/>
            <w:webHidden/>
          </w:rPr>
          <w:t>51</w:t>
        </w:r>
        <w:r w:rsidR="00F21A2A" w:rsidRPr="002343A1">
          <w:rPr>
            <w:rFonts w:cs="Arial"/>
            <w:noProof/>
            <w:webHidden/>
          </w:rPr>
          <w:fldChar w:fldCharType="end"/>
        </w:r>
      </w:hyperlink>
    </w:p>
    <w:p w14:paraId="505D89A2" w14:textId="40223431" w:rsidR="00F21A2A" w:rsidRPr="002343A1" w:rsidRDefault="00000000" w:rsidP="00B72F61">
      <w:pPr>
        <w:pStyle w:val="TDC2"/>
        <w:rPr>
          <w:rFonts w:eastAsiaTheme="minorEastAsia" w:cs="Arial"/>
          <w:noProof/>
          <w:sz w:val="22"/>
          <w:szCs w:val="22"/>
          <w:lang w:eastAsia="es-CO"/>
        </w:rPr>
      </w:pPr>
      <w:hyperlink w:anchor="_Toc4085482" w:history="1">
        <w:r w:rsidR="00F21A2A" w:rsidRPr="002343A1">
          <w:rPr>
            <w:rStyle w:val="Hipervnculo"/>
            <w:rFonts w:cs="Arial"/>
            <w:noProof/>
            <w:color w:val="auto"/>
            <w:u w:val="none"/>
          </w:rPr>
          <w:t>5.2</w:t>
        </w:r>
        <w:r w:rsidR="00F21A2A" w:rsidRPr="002343A1">
          <w:rPr>
            <w:rFonts w:eastAsiaTheme="minorEastAsia" w:cs="Arial"/>
            <w:noProof/>
            <w:sz w:val="22"/>
            <w:szCs w:val="22"/>
            <w:lang w:eastAsia="es-CO"/>
          </w:rPr>
          <w:tab/>
        </w:r>
        <w:r w:rsidR="00F21A2A" w:rsidRPr="002343A1">
          <w:rPr>
            <w:rStyle w:val="Hipervnculo"/>
            <w:rFonts w:cs="Arial"/>
            <w:noProof/>
            <w:color w:val="auto"/>
            <w:u w:val="none"/>
          </w:rPr>
          <w:t>FINALIDAD</w:t>
        </w:r>
        <w:r w:rsidR="00F21A2A" w:rsidRPr="002343A1">
          <w:rPr>
            <w:rFonts w:cs="Arial"/>
            <w:noProof/>
            <w:webHidden/>
          </w:rPr>
          <w:tab/>
        </w:r>
        <w:r w:rsidR="00F21A2A" w:rsidRPr="002343A1">
          <w:rPr>
            <w:rFonts w:cs="Arial"/>
            <w:noProof/>
            <w:webHidden/>
          </w:rPr>
          <w:fldChar w:fldCharType="begin"/>
        </w:r>
        <w:r w:rsidR="00F21A2A" w:rsidRPr="002343A1">
          <w:rPr>
            <w:rFonts w:cs="Arial"/>
            <w:noProof/>
            <w:webHidden/>
          </w:rPr>
          <w:instrText xml:space="preserve"> PAGEREF _Toc4085482 \h </w:instrText>
        </w:r>
        <w:r w:rsidR="00F21A2A" w:rsidRPr="002343A1">
          <w:rPr>
            <w:rFonts w:cs="Arial"/>
            <w:noProof/>
            <w:webHidden/>
          </w:rPr>
        </w:r>
        <w:r w:rsidR="00F21A2A" w:rsidRPr="002343A1">
          <w:rPr>
            <w:rFonts w:cs="Arial"/>
            <w:noProof/>
            <w:webHidden/>
          </w:rPr>
          <w:fldChar w:fldCharType="separate"/>
        </w:r>
        <w:r w:rsidR="003067C4">
          <w:rPr>
            <w:rFonts w:cs="Arial"/>
            <w:noProof/>
            <w:webHidden/>
          </w:rPr>
          <w:t>51</w:t>
        </w:r>
        <w:r w:rsidR="00F21A2A" w:rsidRPr="002343A1">
          <w:rPr>
            <w:rFonts w:cs="Arial"/>
            <w:noProof/>
            <w:webHidden/>
          </w:rPr>
          <w:fldChar w:fldCharType="end"/>
        </w:r>
      </w:hyperlink>
    </w:p>
    <w:p w14:paraId="2F75DDAD" w14:textId="554B456B" w:rsidR="00F21A2A" w:rsidRPr="002343A1" w:rsidRDefault="00000000" w:rsidP="00B72F61">
      <w:pPr>
        <w:pStyle w:val="TDC2"/>
        <w:rPr>
          <w:rFonts w:eastAsiaTheme="minorEastAsia" w:cs="Arial"/>
          <w:noProof/>
          <w:sz w:val="22"/>
          <w:szCs w:val="22"/>
          <w:lang w:eastAsia="es-CO"/>
        </w:rPr>
      </w:pPr>
      <w:hyperlink w:anchor="_Toc4085483" w:history="1">
        <w:r w:rsidR="00F21A2A" w:rsidRPr="002343A1">
          <w:rPr>
            <w:rStyle w:val="Hipervnculo"/>
            <w:rFonts w:cs="Arial"/>
            <w:noProof/>
            <w:color w:val="auto"/>
            <w:u w:val="none"/>
          </w:rPr>
          <w:t>5.3</w:t>
        </w:r>
        <w:r w:rsidR="00F21A2A" w:rsidRPr="002343A1">
          <w:rPr>
            <w:rFonts w:eastAsiaTheme="minorEastAsia" w:cs="Arial"/>
            <w:noProof/>
            <w:sz w:val="22"/>
            <w:szCs w:val="22"/>
            <w:lang w:eastAsia="es-CO"/>
          </w:rPr>
          <w:tab/>
        </w:r>
        <w:r w:rsidR="00F21A2A" w:rsidRPr="002343A1">
          <w:rPr>
            <w:rStyle w:val="Hipervnculo"/>
            <w:rFonts w:cs="Arial"/>
            <w:noProof/>
            <w:color w:val="auto"/>
            <w:u w:val="none"/>
          </w:rPr>
          <w:t>CONDICIONES</w:t>
        </w:r>
        <w:r w:rsidR="00713710" w:rsidRPr="002343A1">
          <w:rPr>
            <w:rStyle w:val="Hipervnculo"/>
            <w:rFonts w:cs="Arial"/>
            <w:noProof/>
            <w:color w:val="auto"/>
            <w:u w:val="none"/>
          </w:rPr>
          <w:t xml:space="preserve"> DE SOLICITUD DEL CRÉDITO</w:t>
        </w:r>
        <w:r w:rsidR="00F21A2A" w:rsidRPr="002343A1">
          <w:rPr>
            <w:rFonts w:cs="Arial"/>
            <w:noProof/>
            <w:webHidden/>
          </w:rPr>
          <w:tab/>
        </w:r>
        <w:r w:rsidR="00F21A2A" w:rsidRPr="002343A1">
          <w:rPr>
            <w:rFonts w:cs="Arial"/>
            <w:noProof/>
            <w:webHidden/>
          </w:rPr>
          <w:fldChar w:fldCharType="begin"/>
        </w:r>
        <w:r w:rsidR="00F21A2A" w:rsidRPr="002343A1">
          <w:rPr>
            <w:rFonts w:cs="Arial"/>
            <w:noProof/>
            <w:webHidden/>
          </w:rPr>
          <w:instrText xml:space="preserve"> PAGEREF _Toc4085483 \h </w:instrText>
        </w:r>
        <w:r w:rsidR="00F21A2A" w:rsidRPr="002343A1">
          <w:rPr>
            <w:rFonts w:cs="Arial"/>
            <w:noProof/>
            <w:webHidden/>
          </w:rPr>
        </w:r>
        <w:r w:rsidR="00F21A2A" w:rsidRPr="002343A1">
          <w:rPr>
            <w:rFonts w:cs="Arial"/>
            <w:noProof/>
            <w:webHidden/>
          </w:rPr>
          <w:fldChar w:fldCharType="separate"/>
        </w:r>
        <w:r w:rsidR="003067C4">
          <w:rPr>
            <w:rFonts w:cs="Arial"/>
            <w:noProof/>
            <w:webHidden/>
          </w:rPr>
          <w:t>56</w:t>
        </w:r>
        <w:r w:rsidR="00F21A2A" w:rsidRPr="002343A1">
          <w:rPr>
            <w:rFonts w:cs="Arial"/>
            <w:noProof/>
            <w:webHidden/>
          </w:rPr>
          <w:fldChar w:fldCharType="end"/>
        </w:r>
      </w:hyperlink>
    </w:p>
    <w:p w14:paraId="57C5F6CF" w14:textId="4B20B919" w:rsidR="00F21A2A" w:rsidRPr="002343A1" w:rsidRDefault="00000000" w:rsidP="00B72F61">
      <w:pPr>
        <w:pStyle w:val="TDC2"/>
        <w:rPr>
          <w:rFonts w:eastAsiaTheme="minorEastAsia" w:cs="Arial"/>
          <w:noProof/>
          <w:sz w:val="22"/>
          <w:szCs w:val="22"/>
          <w:lang w:eastAsia="es-CO"/>
        </w:rPr>
      </w:pPr>
      <w:hyperlink w:anchor="_Toc4085484" w:history="1">
        <w:r w:rsidR="00F21A2A" w:rsidRPr="002343A1">
          <w:rPr>
            <w:rStyle w:val="Hipervnculo"/>
            <w:rFonts w:cs="Arial"/>
            <w:noProof/>
            <w:color w:val="auto"/>
            <w:u w:val="none"/>
          </w:rPr>
          <w:t>5.4</w:t>
        </w:r>
        <w:r w:rsidR="00F21A2A" w:rsidRPr="002343A1">
          <w:rPr>
            <w:rStyle w:val="Hipervnculo"/>
            <w:rFonts w:cs="Arial"/>
            <w:color w:val="auto"/>
            <w:u w:val="none"/>
          </w:rPr>
          <w:tab/>
        </w:r>
        <w:r w:rsidR="00713710" w:rsidRPr="002343A1">
          <w:rPr>
            <w:rStyle w:val="Hipervnculo"/>
            <w:rFonts w:cs="Arial"/>
            <w:color w:val="auto"/>
            <w:u w:val="none"/>
          </w:rPr>
          <w:t>GARANTIAS DEL CRÉDITO CONSTRUCTOS</w:t>
        </w:r>
        <w:r w:rsidR="005150D7" w:rsidRPr="002343A1">
          <w:rPr>
            <w:rStyle w:val="Hipervnculo"/>
            <w:rFonts w:cs="Arial"/>
            <w:color w:val="auto"/>
            <w:u w:val="none"/>
          </w:rPr>
          <w:t xml:space="preserve"> </w:t>
        </w:r>
      </w:hyperlink>
      <w:r w:rsidR="00713710" w:rsidRPr="002343A1">
        <w:rPr>
          <w:rFonts w:cs="Arial"/>
          <w:noProof/>
        </w:rPr>
        <w:t>………………………..53</w:t>
      </w:r>
    </w:p>
    <w:p w14:paraId="609A4F8B" w14:textId="799E1925" w:rsidR="00F21A2A" w:rsidRPr="002343A1" w:rsidRDefault="00000000" w:rsidP="00B72F61">
      <w:pPr>
        <w:pStyle w:val="TDC2"/>
        <w:rPr>
          <w:rFonts w:cs="Arial"/>
          <w:noProof/>
        </w:rPr>
      </w:pPr>
      <w:hyperlink w:anchor="_Toc4085485" w:history="1">
        <w:r w:rsidR="00F21A2A" w:rsidRPr="002343A1">
          <w:rPr>
            <w:rStyle w:val="Hipervnculo"/>
            <w:rFonts w:cs="Arial"/>
            <w:noProof/>
            <w:color w:val="auto"/>
            <w:u w:val="none"/>
          </w:rPr>
          <w:t>5.5</w:t>
        </w:r>
        <w:r w:rsidR="00F21A2A" w:rsidRPr="002343A1">
          <w:rPr>
            <w:rFonts w:eastAsiaTheme="minorEastAsia" w:cs="Arial"/>
            <w:noProof/>
            <w:sz w:val="22"/>
            <w:szCs w:val="22"/>
            <w:lang w:eastAsia="es-CO"/>
          </w:rPr>
          <w:tab/>
        </w:r>
        <w:r w:rsidR="00713710" w:rsidRPr="002343A1">
          <w:rPr>
            <w:rStyle w:val="Hipervnculo"/>
            <w:rFonts w:cs="Arial"/>
            <w:color w:val="auto"/>
            <w:u w:val="none"/>
          </w:rPr>
          <w:t xml:space="preserve">FUENTE DE PAGO DEL CRÉDIO CONSTRUCTOR  </w:t>
        </w:r>
        <w:r w:rsidR="005150D7" w:rsidRPr="002343A1">
          <w:rPr>
            <w:rStyle w:val="Hipervnculo"/>
            <w:rFonts w:cs="Arial"/>
            <w:color w:val="auto"/>
            <w:u w:val="none"/>
          </w:rPr>
          <w:t xml:space="preserve"> ……</w:t>
        </w:r>
        <w:r w:rsidR="005150D7" w:rsidRPr="002343A1">
          <w:rPr>
            <w:rStyle w:val="Hipervnculo"/>
            <w:rFonts w:cs="Arial"/>
            <w:noProof/>
            <w:color w:val="auto"/>
            <w:u w:val="none"/>
          </w:rPr>
          <w:t>……….…</w:t>
        </w:r>
        <w:r w:rsidR="006A6E06" w:rsidRPr="002343A1">
          <w:rPr>
            <w:rStyle w:val="Hipervnculo"/>
            <w:rFonts w:cs="Arial"/>
            <w:noProof/>
            <w:color w:val="auto"/>
            <w:u w:val="none"/>
          </w:rPr>
          <w:t>.</w:t>
        </w:r>
        <w:r w:rsidR="005150D7" w:rsidRPr="002343A1">
          <w:rPr>
            <w:rStyle w:val="Hipervnculo"/>
            <w:rFonts w:cs="Arial"/>
            <w:noProof/>
            <w:color w:val="auto"/>
            <w:u w:val="none"/>
          </w:rPr>
          <w:t>5</w:t>
        </w:r>
        <w:r w:rsidR="00713710" w:rsidRPr="002343A1">
          <w:rPr>
            <w:rStyle w:val="Hipervnculo"/>
            <w:rFonts w:cs="Arial"/>
            <w:noProof/>
            <w:color w:val="auto"/>
            <w:u w:val="none"/>
          </w:rPr>
          <w:t>4</w:t>
        </w:r>
      </w:hyperlink>
    </w:p>
    <w:p w14:paraId="37844711" w14:textId="7E8E2118" w:rsidR="005150D7" w:rsidRPr="002343A1" w:rsidRDefault="005150D7" w:rsidP="005150D7">
      <w:pPr>
        <w:rPr>
          <w:rFonts w:ascii="Arial" w:eastAsiaTheme="minorEastAsia" w:hAnsi="Arial" w:cs="Arial"/>
        </w:rPr>
      </w:pPr>
      <w:r w:rsidRPr="002343A1">
        <w:rPr>
          <w:rFonts w:ascii="Arial" w:eastAsiaTheme="minorEastAsia" w:hAnsi="Arial" w:cs="Arial"/>
        </w:rPr>
        <w:t>5</w:t>
      </w:r>
      <w:r w:rsidRPr="002343A1">
        <w:rPr>
          <w:rStyle w:val="Hipervnculo"/>
          <w:rFonts w:ascii="Arial" w:hAnsi="Arial" w:cs="Arial"/>
          <w:noProof/>
          <w:color w:val="auto"/>
          <w:u w:val="none"/>
        </w:rPr>
        <w:t xml:space="preserve">.6          </w:t>
      </w:r>
      <w:r w:rsidR="00713710" w:rsidRPr="002343A1">
        <w:rPr>
          <w:rStyle w:val="Hipervnculo"/>
          <w:rFonts w:ascii="Arial" w:hAnsi="Arial" w:cs="Arial"/>
          <w:noProof/>
          <w:color w:val="auto"/>
          <w:u w:val="none"/>
        </w:rPr>
        <w:t>ALCANCE DE LA APROBACIÓN DEL CRÉDITO</w:t>
      </w:r>
      <w:r w:rsidRPr="002343A1">
        <w:rPr>
          <w:rStyle w:val="Hipervnculo"/>
          <w:rFonts w:ascii="Arial" w:hAnsi="Arial" w:cs="Arial"/>
          <w:noProof/>
          <w:color w:val="auto"/>
          <w:u w:val="none"/>
        </w:rPr>
        <w:t>……………</w:t>
      </w:r>
      <w:r w:rsidR="00713710" w:rsidRPr="002343A1">
        <w:rPr>
          <w:rStyle w:val="Hipervnculo"/>
          <w:rFonts w:ascii="Arial" w:hAnsi="Arial" w:cs="Arial"/>
          <w:noProof/>
          <w:color w:val="auto"/>
          <w:u w:val="none"/>
        </w:rPr>
        <w:t>……..</w:t>
      </w:r>
      <w:r w:rsidRPr="002343A1">
        <w:rPr>
          <w:rStyle w:val="Hipervnculo"/>
          <w:rFonts w:ascii="Arial" w:hAnsi="Arial" w:cs="Arial"/>
          <w:noProof/>
          <w:color w:val="auto"/>
          <w:u w:val="none"/>
        </w:rPr>
        <w:t xml:space="preserve"> ..</w:t>
      </w:r>
      <w:r w:rsidR="006A6E06" w:rsidRPr="002343A1">
        <w:rPr>
          <w:rStyle w:val="Hipervnculo"/>
          <w:rFonts w:ascii="Arial" w:hAnsi="Arial" w:cs="Arial"/>
          <w:noProof/>
          <w:color w:val="auto"/>
          <w:u w:val="none"/>
        </w:rPr>
        <w:t>.</w:t>
      </w:r>
      <w:r w:rsidRPr="002343A1">
        <w:rPr>
          <w:rStyle w:val="Hipervnculo"/>
          <w:rFonts w:ascii="Arial" w:hAnsi="Arial" w:cs="Arial"/>
          <w:noProof/>
          <w:color w:val="auto"/>
          <w:u w:val="none"/>
        </w:rPr>
        <w:t>55</w:t>
      </w:r>
    </w:p>
    <w:p w14:paraId="6C07E5D9" w14:textId="538AC56C" w:rsidR="00B72F61" w:rsidRPr="002343A1" w:rsidRDefault="00000000" w:rsidP="00B72F61">
      <w:pPr>
        <w:pStyle w:val="TDC2"/>
        <w:rPr>
          <w:rStyle w:val="Hipervnculo"/>
          <w:rFonts w:cs="Arial"/>
          <w:color w:val="auto"/>
          <w:u w:val="none"/>
        </w:rPr>
      </w:pPr>
      <w:hyperlink w:anchor="_Toc4085486" w:history="1">
        <w:r w:rsidR="00F21A2A" w:rsidRPr="002343A1">
          <w:rPr>
            <w:rStyle w:val="Hipervnculo"/>
            <w:rFonts w:cs="Arial"/>
            <w:color w:val="auto"/>
            <w:u w:val="none"/>
          </w:rPr>
          <w:t>5.</w:t>
        </w:r>
        <w:r w:rsidR="005150D7" w:rsidRPr="002343A1">
          <w:rPr>
            <w:rStyle w:val="Hipervnculo"/>
            <w:rFonts w:cs="Arial"/>
            <w:color w:val="auto"/>
            <w:u w:val="none"/>
          </w:rPr>
          <w:t>7</w:t>
        </w:r>
        <w:r w:rsidR="00F21A2A" w:rsidRPr="002343A1">
          <w:rPr>
            <w:rStyle w:val="Hipervnculo"/>
            <w:rFonts w:cs="Arial"/>
            <w:color w:val="auto"/>
            <w:u w:val="none"/>
          </w:rPr>
          <w:tab/>
        </w:r>
        <w:r w:rsidR="00713710" w:rsidRPr="002343A1">
          <w:rPr>
            <w:rStyle w:val="Hipervnculo"/>
            <w:rFonts w:cs="Arial"/>
            <w:color w:val="auto"/>
            <w:u w:val="none"/>
          </w:rPr>
          <w:t>INSTRUMENTACION CRÉDITO CONSTRUCTOR</w:t>
        </w:r>
      </w:hyperlink>
      <w:r w:rsidR="00713710" w:rsidRPr="002343A1">
        <w:rPr>
          <w:rStyle w:val="Hipervnculo"/>
          <w:rFonts w:cs="Arial"/>
          <w:color w:val="auto"/>
          <w:u w:val="none"/>
        </w:rPr>
        <w:t>…</w:t>
      </w:r>
      <w:r w:rsidR="00B72F61" w:rsidRPr="002343A1">
        <w:rPr>
          <w:rStyle w:val="Hipervnculo"/>
          <w:rFonts w:cs="Arial"/>
          <w:color w:val="auto"/>
          <w:u w:val="none"/>
        </w:rPr>
        <w:t>…………………5</w:t>
      </w:r>
      <w:r w:rsidR="005150D7" w:rsidRPr="002343A1">
        <w:rPr>
          <w:rStyle w:val="Hipervnculo"/>
          <w:rFonts w:cs="Arial"/>
          <w:color w:val="auto"/>
          <w:u w:val="none"/>
        </w:rPr>
        <w:t>5</w:t>
      </w:r>
    </w:p>
    <w:p w14:paraId="766EB491" w14:textId="3A847B09" w:rsidR="005150D7" w:rsidRPr="002343A1" w:rsidRDefault="00B72F61" w:rsidP="00713710">
      <w:pPr>
        <w:ind w:left="993" w:hanging="993"/>
        <w:rPr>
          <w:rStyle w:val="Hipervnculo"/>
          <w:rFonts w:ascii="Arial" w:hAnsi="Arial" w:cs="Arial"/>
          <w:color w:val="auto"/>
          <w:u w:val="none"/>
        </w:rPr>
      </w:pPr>
      <w:r w:rsidRPr="002343A1">
        <w:rPr>
          <w:rStyle w:val="Hipervnculo"/>
          <w:rFonts w:ascii="Arial" w:hAnsi="Arial" w:cs="Arial"/>
          <w:color w:val="auto"/>
          <w:u w:val="none"/>
        </w:rPr>
        <w:t>5.</w:t>
      </w:r>
      <w:r w:rsidR="005150D7" w:rsidRPr="002343A1">
        <w:rPr>
          <w:rStyle w:val="Hipervnculo"/>
          <w:rFonts w:ascii="Arial" w:hAnsi="Arial" w:cs="Arial"/>
          <w:color w:val="auto"/>
          <w:u w:val="none"/>
        </w:rPr>
        <w:t>8</w:t>
      </w:r>
      <w:r w:rsidRPr="002343A1">
        <w:rPr>
          <w:rStyle w:val="Hipervnculo"/>
          <w:rFonts w:ascii="Arial" w:hAnsi="Arial" w:cs="Arial"/>
          <w:color w:val="auto"/>
          <w:u w:val="none"/>
        </w:rPr>
        <w:t xml:space="preserve">          </w:t>
      </w:r>
      <w:r w:rsidR="00713710" w:rsidRPr="002343A1">
        <w:rPr>
          <w:rStyle w:val="Hipervnculo"/>
          <w:rFonts w:ascii="Arial" w:hAnsi="Arial" w:cs="Arial"/>
          <w:noProof/>
          <w:color w:val="auto"/>
          <w:u w:val="none"/>
        </w:rPr>
        <w:t xml:space="preserve">ESTUDIOS JURÍDICOS – DE TÍTULOS Y SOCIETARIOS PARA LA CONSTITUCIÓN DE LAS GARANTÍAS </w:t>
      </w:r>
      <w:r w:rsidR="005150D7" w:rsidRPr="002343A1">
        <w:rPr>
          <w:rStyle w:val="Hipervnculo"/>
          <w:rFonts w:ascii="Arial" w:hAnsi="Arial" w:cs="Arial"/>
          <w:color w:val="auto"/>
          <w:u w:val="none"/>
        </w:rPr>
        <w:t>………………</w:t>
      </w:r>
      <w:proofErr w:type="gramStart"/>
      <w:r w:rsidR="005150D7" w:rsidRPr="002343A1">
        <w:rPr>
          <w:rStyle w:val="Hipervnculo"/>
          <w:rFonts w:ascii="Arial" w:hAnsi="Arial" w:cs="Arial"/>
          <w:color w:val="auto"/>
          <w:u w:val="none"/>
        </w:rPr>
        <w:t>…</w:t>
      </w:r>
      <w:r w:rsidR="002343A1" w:rsidRPr="002343A1">
        <w:rPr>
          <w:rStyle w:val="Hipervnculo"/>
          <w:rFonts w:ascii="Arial" w:hAnsi="Arial" w:cs="Arial"/>
          <w:color w:val="auto"/>
          <w:u w:val="none"/>
        </w:rPr>
        <w:t>…</w:t>
      </w:r>
      <w:r w:rsidR="00B13462">
        <w:rPr>
          <w:rStyle w:val="Hipervnculo"/>
          <w:rFonts w:ascii="Arial" w:hAnsi="Arial" w:cs="Arial"/>
          <w:color w:val="auto"/>
          <w:u w:val="none"/>
        </w:rPr>
        <w:t>.</w:t>
      </w:r>
      <w:proofErr w:type="gramEnd"/>
      <w:r w:rsidR="002343A1" w:rsidRPr="002343A1">
        <w:rPr>
          <w:rStyle w:val="Hipervnculo"/>
          <w:rFonts w:ascii="Arial" w:hAnsi="Arial" w:cs="Arial"/>
          <w:color w:val="auto"/>
          <w:u w:val="none"/>
        </w:rPr>
        <w:t>………..</w:t>
      </w:r>
      <w:r w:rsidR="006A6E06" w:rsidRPr="002343A1">
        <w:rPr>
          <w:rStyle w:val="Hipervnculo"/>
          <w:rFonts w:ascii="Arial" w:hAnsi="Arial" w:cs="Arial"/>
          <w:color w:val="auto"/>
          <w:u w:val="none"/>
        </w:rPr>
        <w:t>…</w:t>
      </w:r>
      <w:r w:rsidR="005150D7" w:rsidRPr="002343A1">
        <w:rPr>
          <w:rStyle w:val="Hipervnculo"/>
          <w:rFonts w:ascii="Arial" w:hAnsi="Arial" w:cs="Arial"/>
          <w:color w:val="auto"/>
          <w:u w:val="none"/>
        </w:rPr>
        <w:t>56</w:t>
      </w:r>
    </w:p>
    <w:p w14:paraId="7AF23D33" w14:textId="6013F9D8" w:rsidR="005150D7" w:rsidRPr="002343A1" w:rsidRDefault="005150D7" w:rsidP="002343A1">
      <w:pPr>
        <w:pStyle w:val="TDC2"/>
        <w:rPr>
          <w:rStyle w:val="Hipervnculo"/>
          <w:rFonts w:cs="Arial"/>
          <w:color w:val="auto"/>
          <w:u w:val="none"/>
        </w:rPr>
      </w:pPr>
      <w:r w:rsidRPr="002343A1">
        <w:rPr>
          <w:rStyle w:val="Hipervnculo"/>
          <w:rFonts w:cs="Arial"/>
          <w:color w:val="auto"/>
          <w:u w:val="none"/>
        </w:rPr>
        <w:t xml:space="preserve">5.9         </w:t>
      </w:r>
      <w:r w:rsidR="002343A1" w:rsidRPr="002343A1">
        <w:rPr>
          <w:rStyle w:val="Hipervnculo"/>
          <w:rFonts w:cs="Arial"/>
          <w:color w:val="auto"/>
          <w:u w:val="none"/>
        </w:rPr>
        <w:t xml:space="preserve"> GASTOS ASOCIADOS A LA FINANCIACIÓN DEL PROYECTO……</w:t>
      </w:r>
      <w:r w:rsidRPr="002343A1">
        <w:rPr>
          <w:rStyle w:val="Hipervnculo"/>
          <w:rFonts w:cs="Arial"/>
          <w:color w:val="auto"/>
          <w:u w:val="none"/>
        </w:rPr>
        <w:t>56</w:t>
      </w:r>
    </w:p>
    <w:p w14:paraId="1314227A" w14:textId="1DA9C099" w:rsidR="005150D7" w:rsidRPr="002343A1" w:rsidRDefault="005150D7" w:rsidP="005150D7">
      <w:pPr>
        <w:pStyle w:val="TDC2"/>
        <w:rPr>
          <w:rStyle w:val="Hipervnculo"/>
          <w:rFonts w:cs="Arial"/>
          <w:noProof/>
          <w:color w:val="auto"/>
          <w:u w:val="none"/>
        </w:rPr>
      </w:pPr>
      <w:r w:rsidRPr="002343A1">
        <w:rPr>
          <w:rStyle w:val="Hipervnculo"/>
          <w:rFonts w:cs="Arial"/>
          <w:noProof/>
          <w:color w:val="auto"/>
          <w:u w:val="none"/>
        </w:rPr>
        <w:t xml:space="preserve">5.10       </w:t>
      </w:r>
      <w:r w:rsidR="002343A1" w:rsidRPr="002343A1">
        <w:rPr>
          <w:rStyle w:val="Hipervnculo"/>
          <w:rFonts w:cs="Arial"/>
          <w:noProof/>
          <w:color w:val="auto"/>
          <w:u w:val="none"/>
        </w:rPr>
        <w:t xml:space="preserve"> CONSTITUCIÓN DE PÓLIZAS ..</w:t>
      </w:r>
      <w:r w:rsidRPr="002343A1">
        <w:rPr>
          <w:rStyle w:val="Hipervnculo"/>
          <w:rFonts w:cs="Arial"/>
          <w:noProof/>
          <w:color w:val="auto"/>
          <w:u w:val="none"/>
        </w:rPr>
        <w:t>…………………………………………56</w:t>
      </w:r>
    </w:p>
    <w:p w14:paraId="306506B8" w14:textId="1D778DA4" w:rsidR="00F21A2A" w:rsidRPr="002343A1" w:rsidRDefault="005150D7" w:rsidP="002343A1">
      <w:pPr>
        <w:rPr>
          <w:rStyle w:val="Hipervnculo"/>
          <w:rFonts w:ascii="Arial" w:hAnsi="Arial" w:cs="Arial"/>
          <w:color w:val="auto"/>
          <w:u w:val="none"/>
        </w:rPr>
      </w:pPr>
      <w:r w:rsidRPr="002343A1">
        <w:rPr>
          <w:rStyle w:val="Hipervnculo"/>
          <w:rFonts w:ascii="Arial" w:hAnsi="Arial" w:cs="Arial"/>
          <w:noProof/>
          <w:color w:val="auto"/>
          <w:u w:val="none"/>
        </w:rPr>
        <w:t xml:space="preserve">5.11        </w:t>
      </w:r>
      <w:r w:rsidR="002343A1" w:rsidRPr="002343A1">
        <w:rPr>
          <w:rStyle w:val="Hipervnculo"/>
          <w:rFonts w:ascii="Arial" w:hAnsi="Arial" w:cs="Arial"/>
          <w:noProof/>
          <w:color w:val="auto"/>
          <w:u w:val="none"/>
        </w:rPr>
        <w:t>GARANTIAS …………………</w:t>
      </w:r>
      <w:r w:rsidR="002343A1">
        <w:rPr>
          <w:rStyle w:val="Hipervnculo"/>
          <w:rFonts w:ascii="Arial" w:hAnsi="Arial" w:cs="Arial"/>
          <w:noProof/>
          <w:color w:val="auto"/>
          <w:u w:val="none"/>
        </w:rPr>
        <w:t>….</w:t>
      </w:r>
      <w:r w:rsidR="002343A1" w:rsidRPr="002343A1">
        <w:rPr>
          <w:rStyle w:val="Hipervnculo"/>
          <w:rFonts w:ascii="Arial" w:hAnsi="Arial" w:cs="Arial"/>
          <w:noProof/>
          <w:color w:val="auto"/>
          <w:u w:val="none"/>
        </w:rPr>
        <w:t>………….</w:t>
      </w:r>
      <w:r w:rsidR="00B72F61" w:rsidRPr="002343A1">
        <w:rPr>
          <w:rStyle w:val="Hipervnculo"/>
          <w:rFonts w:ascii="Arial" w:hAnsi="Arial" w:cs="Arial"/>
          <w:noProof/>
          <w:color w:val="auto"/>
          <w:u w:val="none"/>
        </w:rPr>
        <w:t>……………………………</w:t>
      </w:r>
      <w:r w:rsidR="002343A1">
        <w:rPr>
          <w:rStyle w:val="Hipervnculo"/>
          <w:rFonts w:ascii="Arial" w:hAnsi="Arial" w:cs="Arial"/>
          <w:noProof/>
          <w:color w:val="auto"/>
          <w:u w:val="none"/>
        </w:rPr>
        <w:t>...</w:t>
      </w:r>
      <w:r w:rsidR="00A7537A">
        <w:rPr>
          <w:rStyle w:val="Hipervnculo"/>
          <w:rFonts w:ascii="Arial" w:hAnsi="Arial" w:cs="Arial"/>
          <w:noProof/>
          <w:color w:val="auto"/>
          <w:u w:val="none"/>
        </w:rPr>
        <w:t>64</w:t>
      </w:r>
    </w:p>
    <w:p w14:paraId="233A327C" w14:textId="4C259063" w:rsidR="00A7537A" w:rsidRDefault="00000000" w:rsidP="00B72F61">
      <w:pPr>
        <w:pStyle w:val="TDC2"/>
        <w:rPr>
          <w:rFonts w:cs="Arial"/>
          <w:noProof/>
        </w:rPr>
      </w:pPr>
      <w:hyperlink w:anchor="_Toc4085489" w:history="1">
        <w:r w:rsidR="00F21A2A" w:rsidRPr="002343A1">
          <w:rPr>
            <w:rStyle w:val="Hipervnculo"/>
            <w:rFonts w:cs="Arial"/>
            <w:noProof/>
            <w:color w:val="auto"/>
            <w:u w:val="none"/>
          </w:rPr>
          <w:t>5.</w:t>
        </w:r>
        <w:r w:rsidR="005150D7" w:rsidRPr="002343A1">
          <w:rPr>
            <w:rStyle w:val="Hipervnculo"/>
            <w:rFonts w:cs="Arial"/>
            <w:noProof/>
            <w:color w:val="auto"/>
            <w:u w:val="none"/>
          </w:rPr>
          <w:t>12</w:t>
        </w:r>
        <w:r w:rsidR="00F21A2A" w:rsidRPr="002343A1">
          <w:rPr>
            <w:rFonts w:eastAsiaTheme="minorEastAsia" w:cs="Arial"/>
            <w:noProof/>
            <w:sz w:val="22"/>
            <w:szCs w:val="22"/>
            <w:lang w:eastAsia="es-CO"/>
          </w:rPr>
          <w:tab/>
        </w:r>
        <w:r w:rsidR="00D22F6A">
          <w:rPr>
            <w:rFonts w:eastAsiaTheme="minorEastAsia" w:cs="Arial"/>
            <w:noProof/>
            <w:sz w:val="22"/>
            <w:szCs w:val="22"/>
            <w:lang w:eastAsia="es-CO"/>
          </w:rPr>
          <w:t xml:space="preserve"> </w:t>
        </w:r>
        <w:r w:rsidR="00A7537A" w:rsidRPr="00A7537A">
          <w:rPr>
            <w:rStyle w:val="Hipervnculo"/>
            <w:rFonts w:cs="Arial"/>
            <w:noProof/>
            <w:color w:val="auto"/>
            <w:u w:val="none"/>
          </w:rPr>
          <w:t>DESEMBOLSOS</w:t>
        </w:r>
      </w:hyperlink>
      <w:r w:rsidR="00A7537A">
        <w:rPr>
          <w:rFonts w:cs="Arial"/>
          <w:noProof/>
        </w:rPr>
        <w:t>……</w:t>
      </w:r>
      <w:r w:rsidR="00D22F6A">
        <w:rPr>
          <w:rFonts w:cs="Arial"/>
          <w:noProof/>
        </w:rPr>
        <w:t xml:space="preserve">  </w:t>
      </w:r>
      <w:r w:rsidR="00A7537A">
        <w:rPr>
          <w:rFonts w:cs="Arial"/>
          <w:noProof/>
        </w:rPr>
        <w:t>……………………………………………………64</w:t>
      </w:r>
    </w:p>
    <w:p w14:paraId="72705D27" w14:textId="09D94B40" w:rsidR="00F21A2A" w:rsidRPr="002343A1" w:rsidRDefault="00000000" w:rsidP="00B72F61">
      <w:pPr>
        <w:pStyle w:val="TDC2"/>
        <w:rPr>
          <w:rFonts w:cs="Arial"/>
          <w:noProof/>
        </w:rPr>
      </w:pPr>
      <w:hyperlink w:anchor="_Toc4085490" w:history="1">
        <w:r w:rsidR="00F21A2A" w:rsidRPr="002343A1">
          <w:rPr>
            <w:rStyle w:val="Hipervnculo"/>
            <w:rFonts w:cs="Arial"/>
            <w:noProof/>
            <w:color w:val="auto"/>
            <w:u w:val="none"/>
            <w:lang w:eastAsia="es-CO"/>
          </w:rPr>
          <w:t>5</w:t>
        </w:r>
        <w:r w:rsidR="00B72F61" w:rsidRPr="002343A1">
          <w:rPr>
            <w:rStyle w:val="Hipervnculo"/>
            <w:rFonts w:cs="Arial"/>
            <w:noProof/>
            <w:color w:val="auto"/>
            <w:u w:val="none"/>
            <w:lang w:eastAsia="es-CO"/>
          </w:rPr>
          <w:t>.</w:t>
        </w:r>
        <w:r w:rsidR="00034F18" w:rsidRPr="002343A1">
          <w:rPr>
            <w:rStyle w:val="Hipervnculo"/>
            <w:rFonts w:cs="Arial"/>
            <w:noProof/>
            <w:color w:val="auto"/>
            <w:u w:val="none"/>
            <w:lang w:eastAsia="es-CO"/>
          </w:rPr>
          <w:t>13</w:t>
        </w:r>
        <w:r w:rsidR="00B72F61" w:rsidRPr="002343A1">
          <w:rPr>
            <w:rStyle w:val="Hipervnculo"/>
            <w:rFonts w:cs="Arial"/>
            <w:noProof/>
            <w:color w:val="auto"/>
            <w:u w:val="none"/>
            <w:lang w:eastAsia="es-CO"/>
          </w:rPr>
          <w:t xml:space="preserve">     </w:t>
        </w:r>
        <w:r w:rsidR="00C60C90" w:rsidRPr="002343A1">
          <w:rPr>
            <w:rStyle w:val="Hipervnculo"/>
            <w:rFonts w:cs="Arial"/>
            <w:noProof/>
            <w:color w:val="auto"/>
            <w:u w:val="none"/>
            <w:lang w:eastAsia="es-CO"/>
          </w:rPr>
          <w:t xml:space="preserve">    </w:t>
        </w:r>
        <w:r w:rsidR="00542663" w:rsidRPr="00542663">
          <w:rPr>
            <w:rStyle w:val="Hipervnculo"/>
            <w:rFonts w:cs="Arial"/>
            <w:noProof/>
            <w:color w:val="auto"/>
            <w:u w:val="none"/>
          </w:rPr>
          <w:t>OBLIGACIONES DEL CLIENTE EN ETAPA DE ESCRITURACIÓN DEL PROYECTO INMOBILIARIO</w:t>
        </w:r>
        <w:proofErr w:type="gramStart"/>
        <w:r w:rsidR="00542663" w:rsidRPr="00542663">
          <w:rPr>
            <w:rStyle w:val="Hipervnculo"/>
            <w:rFonts w:cs="Arial"/>
            <w:noProof/>
            <w:color w:val="auto"/>
            <w:u w:val="none"/>
          </w:rPr>
          <w:t xml:space="preserve"> </w:t>
        </w:r>
        <w:r w:rsidR="00542663">
          <w:rPr>
            <w:rStyle w:val="Hipervnculo"/>
            <w:rFonts w:cs="Arial"/>
            <w:noProof/>
            <w:color w:val="auto"/>
            <w:u w:val="none"/>
          </w:rPr>
          <w:t>.</w:t>
        </w:r>
        <w:r w:rsidR="00B6521D" w:rsidRPr="00542663">
          <w:rPr>
            <w:rStyle w:val="Hipervnculo"/>
            <w:webHidden/>
            <w:color w:val="auto"/>
            <w:u w:val="none"/>
          </w:rPr>
          <w:t>…</w:t>
        </w:r>
        <w:proofErr w:type="gramEnd"/>
        <w:r w:rsidR="00B6521D" w:rsidRPr="00542663">
          <w:rPr>
            <w:rStyle w:val="Hipervnculo"/>
            <w:webHidden/>
            <w:color w:val="auto"/>
            <w:u w:val="none"/>
          </w:rPr>
          <w:t>……………………</w:t>
        </w:r>
        <w:r w:rsidR="00B6521D" w:rsidRPr="002343A1">
          <w:rPr>
            <w:rFonts w:cs="Arial"/>
            <w:noProof/>
            <w:webHidden/>
          </w:rPr>
          <w:t>…………….</w:t>
        </w:r>
        <w:r w:rsidR="00B72F61" w:rsidRPr="002343A1">
          <w:rPr>
            <w:rFonts w:cs="Arial"/>
            <w:noProof/>
            <w:webHidden/>
          </w:rPr>
          <w:t xml:space="preserve"> …</w:t>
        </w:r>
        <w:r w:rsidR="00542663">
          <w:rPr>
            <w:rFonts w:cs="Arial"/>
            <w:noProof/>
            <w:webHidden/>
          </w:rPr>
          <w:t>….</w:t>
        </w:r>
        <w:r w:rsidR="00C51D43" w:rsidRPr="002343A1">
          <w:rPr>
            <w:rFonts w:cs="Arial"/>
            <w:noProof/>
            <w:webHidden/>
          </w:rPr>
          <w:t xml:space="preserve"> </w:t>
        </w:r>
        <w:r w:rsidR="00B72F61" w:rsidRPr="002343A1">
          <w:rPr>
            <w:rFonts w:cs="Arial"/>
            <w:noProof/>
            <w:webHidden/>
          </w:rPr>
          <w:t xml:space="preserve"> </w:t>
        </w:r>
      </w:hyperlink>
      <w:r w:rsidR="00542663">
        <w:rPr>
          <w:rFonts w:cs="Arial"/>
          <w:noProof/>
        </w:rPr>
        <w:t>66</w:t>
      </w:r>
    </w:p>
    <w:p w14:paraId="35331ED6" w14:textId="42829A47" w:rsidR="00034F18" w:rsidRPr="002630D4" w:rsidRDefault="00034F18" w:rsidP="00034F18">
      <w:pPr>
        <w:rPr>
          <w:rStyle w:val="Hipervnculo"/>
          <w:rFonts w:ascii="Arial" w:hAnsi="Arial" w:cs="Arial"/>
          <w:noProof/>
          <w:color w:val="auto"/>
          <w:u w:val="none"/>
        </w:rPr>
      </w:pPr>
      <w:r w:rsidRPr="002343A1">
        <w:rPr>
          <w:rFonts w:ascii="Arial" w:hAnsi="Arial" w:cs="Arial"/>
        </w:rPr>
        <w:t>5.</w:t>
      </w:r>
      <w:r w:rsidRPr="002630D4">
        <w:rPr>
          <w:rStyle w:val="Hipervnculo"/>
          <w:noProof/>
          <w:color w:val="auto"/>
          <w:u w:val="none"/>
        </w:rPr>
        <w:t xml:space="preserve">14       </w:t>
      </w:r>
      <w:r w:rsidR="002630D4">
        <w:rPr>
          <w:rStyle w:val="Hipervnculo"/>
          <w:noProof/>
          <w:color w:val="auto"/>
          <w:u w:val="none"/>
        </w:rPr>
        <w:t xml:space="preserve">   </w:t>
      </w:r>
      <w:r w:rsidR="002630D4" w:rsidRPr="002630D4">
        <w:rPr>
          <w:rStyle w:val="Hipervnculo"/>
          <w:rFonts w:ascii="Arial" w:hAnsi="Arial" w:cs="Arial"/>
          <w:noProof/>
          <w:color w:val="auto"/>
          <w:u w:val="none"/>
        </w:rPr>
        <w:t xml:space="preserve">DESAFECTACIONES </w:t>
      </w:r>
      <w:r w:rsidR="002630D4">
        <w:rPr>
          <w:rStyle w:val="Hipervnculo"/>
          <w:rFonts w:ascii="Arial" w:hAnsi="Arial" w:cs="Arial"/>
          <w:noProof/>
          <w:color w:val="auto"/>
          <w:u w:val="none"/>
        </w:rPr>
        <w:t>…………………………………..</w:t>
      </w:r>
      <w:r w:rsidRPr="002630D4">
        <w:rPr>
          <w:rStyle w:val="Hipervnculo"/>
          <w:rFonts w:ascii="Arial" w:hAnsi="Arial" w:cs="Arial"/>
          <w:noProof/>
          <w:color w:val="auto"/>
          <w:u w:val="none"/>
        </w:rPr>
        <w:t>…………………</w:t>
      </w:r>
      <w:r w:rsidR="002630D4" w:rsidRPr="002630D4">
        <w:rPr>
          <w:rStyle w:val="Hipervnculo"/>
          <w:rFonts w:ascii="Arial" w:hAnsi="Arial" w:cs="Arial"/>
          <w:noProof/>
          <w:color w:val="auto"/>
          <w:u w:val="none"/>
        </w:rPr>
        <w:t>67</w:t>
      </w:r>
    </w:p>
    <w:p w14:paraId="1FC61768" w14:textId="156AAAD9" w:rsidR="00C1579D" w:rsidRPr="00EF379E" w:rsidRDefault="00C1579D" w:rsidP="00EF379E">
      <w:pPr>
        <w:rPr>
          <w:b/>
          <w:bCs/>
          <w:color w:val="5B9BD5" w:themeColor="accent1"/>
          <w:u w:val="single"/>
        </w:rPr>
      </w:pPr>
      <w:r w:rsidRPr="002343A1">
        <w:rPr>
          <w:rFonts w:ascii="Arial" w:hAnsi="Arial" w:cs="Arial"/>
        </w:rPr>
        <w:t xml:space="preserve">5.15       </w:t>
      </w:r>
      <w:r w:rsidR="00EF379E" w:rsidRPr="00EF379E">
        <w:rPr>
          <w:rStyle w:val="Hipervnculo"/>
          <w:rFonts w:ascii="Arial" w:hAnsi="Arial" w:cs="Arial"/>
          <w:noProof/>
          <w:color w:val="auto"/>
          <w:u w:val="none"/>
        </w:rPr>
        <w:t>OBLIGACIONES DEL CLIENTE</w:t>
      </w:r>
      <w:r w:rsidR="00EF379E">
        <w:rPr>
          <w:rStyle w:val="Hipervnculo"/>
          <w:rFonts w:ascii="Arial" w:hAnsi="Arial" w:cs="Arial"/>
          <w:noProof/>
          <w:color w:val="auto"/>
          <w:u w:val="none"/>
        </w:rPr>
        <w:t>…………………………..………………69</w:t>
      </w:r>
    </w:p>
    <w:p w14:paraId="42A74FC7" w14:textId="4137A0B8" w:rsidR="00F21A2A" w:rsidRPr="00B13462" w:rsidRDefault="00000000" w:rsidP="00C47BB6">
      <w:pPr>
        <w:jc w:val="both"/>
        <w:rPr>
          <w:rStyle w:val="Hipervnculo"/>
          <w:rFonts w:ascii="Arial" w:hAnsi="Arial" w:cs="Arial"/>
          <w:noProof/>
          <w:color w:val="auto"/>
          <w:u w:val="none"/>
        </w:rPr>
      </w:pPr>
      <w:hyperlink w:anchor="_Toc4085493" w:history="1">
        <w:r w:rsidR="00F21A2A" w:rsidRPr="002343A1">
          <w:rPr>
            <w:rStyle w:val="Hipervnculo"/>
            <w:rFonts w:ascii="Arial" w:hAnsi="Arial" w:cs="Arial"/>
            <w:noProof/>
            <w:color w:val="auto"/>
            <w:u w:val="none"/>
          </w:rPr>
          <w:t>5.1</w:t>
        </w:r>
        <w:r w:rsidR="00C1579D" w:rsidRPr="002343A1">
          <w:rPr>
            <w:rStyle w:val="Hipervnculo"/>
            <w:rFonts w:ascii="Arial" w:hAnsi="Arial" w:cs="Arial"/>
            <w:noProof/>
            <w:color w:val="auto"/>
            <w:u w:val="none"/>
          </w:rPr>
          <w:t>6</w:t>
        </w:r>
        <w:r w:rsidR="00F21A2A" w:rsidRPr="00C47BB6">
          <w:rPr>
            <w:rStyle w:val="Hipervnculo"/>
            <w:rFonts w:ascii="Arial" w:hAnsi="Arial" w:cs="Arial"/>
            <w:noProof/>
            <w:color w:val="auto"/>
            <w:u w:val="none"/>
          </w:rPr>
          <w:tab/>
        </w:r>
        <w:r w:rsidR="00C47BB6" w:rsidRPr="00C47BB6">
          <w:rPr>
            <w:rStyle w:val="Hipervnculo"/>
            <w:rFonts w:ascii="Arial" w:hAnsi="Arial" w:cs="Arial"/>
            <w:noProof/>
            <w:color w:val="auto"/>
            <w:u w:val="none"/>
          </w:rPr>
          <w:t xml:space="preserve">   </w:t>
        </w:r>
        <w:r w:rsidR="00D22F6A">
          <w:rPr>
            <w:rStyle w:val="Hipervnculo"/>
            <w:rFonts w:ascii="Arial" w:hAnsi="Arial" w:cs="Arial"/>
            <w:noProof/>
            <w:color w:val="auto"/>
            <w:u w:val="none"/>
          </w:rPr>
          <w:t xml:space="preserve"> </w:t>
        </w:r>
        <w:r w:rsidR="00C47BB6" w:rsidRPr="00C47BB6">
          <w:rPr>
            <w:rStyle w:val="Hipervnculo"/>
            <w:rFonts w:ascii="Arial" w:hAnsi="Arial" w:cs="Arial"/>
            <w:noProof/>
            <w:color w:val="auto"/>
            <w:u w:val="none"/>
          </w:rPr>
          <w:t>PROGRAMAS DE VIVIENDA DEL GOBIERNO NACIONAL</w:t>
        </w:r>
        <w:r w:rsidR="00C47BB6">
          <w:rPr>
            <w:rStyle w:val="Hipervnculo"/>
            <w:rFonts w:ascii="Arial" w:hAnsi="Arial" w:cs="Arial"/>
            <w:noProof/>
            <w:color w:val="auto"/>
            <w:u w:val="none"/>
          </w:rPr>
          <w:t>……....</w:t>
        </w:r>
        <w:r w:rsidR="006A6E06" w:rsidRPr="00B13462">
          <w:rPr>
            <w:rStyle w:val="Hipervnculo"/>
            <w:rFonts w:ascii="Arial" w:hAnsi="Arial" w:cs="Arial"/>
            <w:noProof/>
            <w:webHidden/>
            <w:color w:val="auto"/>
            <w:u w:val="none"/>
          </w:rPr>
          <w:t>.</w:t>
        </w:r>
        <w:r w:rsidR="00D22F6A">
          <w:rPr>
            <w:rStyle w:val="Hipervnculo"/>
            <w:rFonts w:ascii="Arial" w:hAnsi="Arial" w:cs="Arial"/>
            <w:noProof/>
            <w:webHidden/>
            <w:color w:val="auto"/>
            <w:u w:val="none"/>
          </w:rPr>
          <w:t>...</w:t>
        </w:r>
        <w:r w:rsidR="00C47BB6" w:rsidRPr="00B13462">
          <w:rPr>
            <w:rStyle w:val="Hipervnculo"/>
            <w:rFonts w:ascii="Arial" w:hAnsi="Arial" w:cs="Arial"/>
            <w:noProof/>
            <w:webHidden/>
            <w:color w:val="auto"/>
            <w:u w:val="none"/>
          </w:rPr>
          <w:t>70</w:t>
        </w:r>
      </w:hyperlink>
    </w:p>
    <w:p w14:paraId="2B70FBE9" w14:textId="24E19E77" w:rsidR="006A3F0A" w:rsidRPr="00F21A2A" w:rsidRDefault="00B13462" w:rsidP="00B72F61">
      <w:pPr>
        <w:pStyle w:val="TDC2"/>
        <w:rPr>
          <w:rStyle w:val="Hipervnculo"/>
          <w:noProof/>
          <w:color w:val="auto"/>
        </w:rPr>
      </w:pPr>
      <w:proofErr w:type="gramStart"/>
      <w:r>
        <w:rPr>
          <w:rFonts w:cs="Arial"/>
        </w:rPr>
        <w:t xml:space="preserve">5.17  </w:t>
      </w:r>
      <w:r w:rsidRPr="00EC5823">
        <w:rPr>
          <w:rFonts w:cs="Arial"/>
        </w:rPr>
        <w:t>CRÉDITO</w:t>
      </w:r>
      <w:proofErr w:type="gramEnd"/>
      <w:r w:rsidRPr="00EC5823">
        <w:rPr>
          <w:rFonts w:cs="Arial"/>
        </w:rPr>
        <w:t xml:space="preserve"> CONSTRUCTOR A PROMOTORES PÚBLICOS DE MACROPROYECTOS DE INTERÉS SOCIAL NACIONAL Y PROYECTOS DE VIVIENDA</w:t>
      </w:r>
      <w:r>
        <w:rPr>
          <w:rFonts w:cs="Arial"/>
        </w:rPr>
        <w:t xml:space="preserve"> …………………………………………….70</w:t>
      </w:r>
    </w:p>
    <w:p w14:paraId="00A67744" w14:textId="03D17EF7" w:rsidR="00F21A2A" w:rsidRDefault="00F21A2A" w:rsidP="00F21A2A">
      <w:pPr>
        <w:pStyle w:val="Ttulo1"/>
        <w:numPr>
          <w:ilvl w:val="0"/>
          <w:numId w:val="0"/>
        </w:numPr>
        <w:jc w:val="both"/>
        <w:rPr>
          <w:rFonts w:cs="Arial"/>
          <w:b/>
          <w:sz w:val="24"/>
          <w:szCs w:val="24"/>
        </w:rPr>
      </w:pPr>
      <w:bookmarkStart w:id="0" w:name="_Toc438121672"/>
      <w:bookmarkStart w:id="1" w:name="_Toc34388195"/>
      <w:bookmarkStart w:id="2" w:name="_Toc39766986"/>
      <w:bookmarkStart w:id="3" w:name="_Toc41672018"/>
    </w:p>
    <w:p w14:paraId="1700823B" w14:textId="0990C344" w:rsidR="00C1579D" w:rsidRDefault="00C1579D" w:rsidP="00C1579D"/>
    <w:p w14:paraId="119FB32A" w14:textId="0E1D8B7D" w:rsidR="00C1579D" w:rsidRDefault="00C1579D" w:rsidP="00C1579D"/>
    <w:p w14:paraId="1E7CE951" w14:textId="390F9707" w:rsidR="0059421C" w:rsidRDefault="0059421C" w:rsidP="00C1579D"/>
    <w:p w14:paraId="2621AFC7" w14:textId="75611CA9" w:rsidR="0059421C" w:rsidRDefault="0059421C" w:rsidP="00C1579D"/>
    <w:p w14:paraId="29958884" w14:textId="77777777" w:rsidR="0059421C" w:rsidRPr="00C1579D" w:rsidRDefault="0059421C" w:rsidP="00C1579D"/>
    <w:p w14:paraId="287CE16D" w14:textId="36A91339" w:rsidR="006A3F0A" w:rsidRPr="0059421C" w:rsidRDefault="006A3F0A" w:rsidP="0059421C">
      <w:pPr>
        <w:pStyle w:val="Ttulo1"/>
        <w:numPr>
          <w:ilvl w:val="0"/>
          <w:numId w:val="20"/>
        </w:numPr>
        <w:ind w:left="284" w:hanging="284"/>
        <w:jc w:val="both"/>
        <w:rPr>
          <w:rFonts w:cs="Arial"/>
          <w:b/>
          <w:sz w:val="24"/>
          <w:szCs w:val="24"/>
          <w:u w:val="single"/>
        </w:rPr>
      </w:pPr>
      <w:r w:rsidRPr="0059421C">
        <w:rPr>
          <w:rFonts w:cs="Arial"/>
          <w:b/>
          <w:sz w:val="24"/>
          <w:szCs w:val="24"/>
          <w:u w:val="single"/>
        </w:rPr>
        <w:lastRenderedPageBreak/>
        <w:t>GENERALIDADES</w:t>
      </w:r>
      <w:bookmarkEnd w:id="0"/>
      <w:bookmarkEnd w:id="1"/>
      <w:bookmarkEnd w:id="2"/>
      <w:bookmarkEnd w:id="3"/>
    </w:p>
    <w:p w14:paraId="24EC9596" w14:textId="77777777" w:rsidR="006A3F0A" w:rsidRPr="009C32EC" w:rsidRDefault="006A3F0A" w:rsidP="006A3F0A">
      <w:pPr>
        <w:jc w:val="both"/>
        <w:rPr>
          <w:rFonts w:ascii="Arial" w:hAnsi="Arial" w:cs="Arial"/>
        </w:rPr>
      </w:pPr>
    </w:p>
    <w:p w14:paraId="23335C28" w14:textId="77777777" w:rsidR="006A3F0A" w:rsidRPr="009C32EC" w:rsidRDefault="006A3F0A">
      <w:pPr>
        <w:pStyle w:val="Ttulo2"/>
        <w:numPr>
          <w:ilvl w:val="1"/>
          <w:numId w:val="1"/>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9C32EC">
        <w:rPr>
          <w:rFonts w:ascii="Arial" w:hAnsi="Arial" w:cs="Arial"/>
          <w:szCs w:val="24"/>
        </w:rPr>
        <w:t>OBJETIVO GENERAL</w:t>
      </w:r>
      <w:bookmarkEnd w:id="4"/>
      <w:bookmarkEnd w:id="5"/>
      <w:bookmarkEnd w:id="6"/>
      <w:bookmarkEnd w:id="7"/>
      <w:bookmarkEnd w:id="8"/>
      <w:r w:rsidRPr="009C32EC">
        <w:rPr>
          <w:rFonts w:ascii="Arial" w:hAnsi="Arial" w:cs="Arial"/>
          <w:szCs w:val="24"/>
        </w:rPr>
        <w:t xml:space="preserve"> </w:t>
      </w:r>
    </w:p>
    <w:p w14:paraId="04633B02" w14:textId="77777777" w:rsidR="006A3F0A" w:rsidRPr="009C32EC" w:rsidRDefault="006A3F0A" w:rsidP="006A3F0A">
      <w:pPr>
        <w:jc w:val="both"/>
        <w:rPr>
          <w:rFonts w:ascii="Arial" w:hAnsi="Arial" w:cs="Arial"/>
        </w:rPr>
      </w:pPr>
    </w:p>
    <w:p w14:paraId="6DDB7259" w14:textId="77777777" w:rsidR="006A3F0A" w:rsidRPr="009C32EC" w:rsidRDefault="006A3F0A" w:rsidP="006A3F0A">
      <w:pPr>
        <w:jc w:val="both"/>
        <w:rPr>
          <w:rFonts w:ascii="Arial" w:hAnsi="Arial" w:cs="Arial"/>
        </w:rPr>
      </w:pPr>
      <w:r w:rsidRPr="009C32EC">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9C32EC">
        <w:rPr>
          <w:rFonts w:ascii="Arial" w:hAnsi="Arial" w:cs="Arial"/>
        </w:rPr>
        <w:t xml:space="preserve">. </w:t>
      </w:r>
    </w:p>
    <w:p w14:paraId="16BEAA22" w14:textId="068C4DCE" w:rsidR="006A3F0A" w:rsidRDefault="006A3F0A" w:rsidP="006A3F0A">
      <w:pPr>
        <w:jc w:val="both"/>
        <w:rPr>
          <w:rFonts w:ascii="Arial" w:hAnsi="Arial" w:cs="Arial"/>
        </w:rPr>
      </w:pPr>
    </w:p>
    <w:p w14:paraId="2B91A01D" w14:textId="77777777" w:rsidR="006A3F0A" w:rsidRPr="009C32EC" w:rsidRDefault="006A3F0A">
      <w:pPr>
        <w:pStyle w:val="Ttulo2"/>
        <w:numPr>
          <w:ilvl w:val="1"/>
          <w:numId w:val="1"/>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9C32EC">
        <w:rPr>
          <w:rFonts w:ascii="Arial" w:hAnsi="Arial" w:cs="Arial"/>
          <w:szCs w:val="24"/>
        </w:rPr>
        <w:t>MERCADO OBJETIVO</w:t>
      </w:r>
      <w:bookmarkEnd w:id="9"/>
      <w:bookmarkEnd w:id="10"/>
      <w:bookmarkEnd w:id="11"/>
      <w:bookmarkEnd w:id="12"/>
      <w:bookmarkEnd w:id="13"/>
    </w:p>
    <w:p w14:paraId="0CB83023" w14:textId="1145FF33" w:rsidR="006A3F0A" w:rsidRDefault="006A3F0A" w:rsidP="006A3F0A">
      <w:pPr>
        <w:jc w:val="both"/>
        <w:rPr>
          <w:rFonts w:ascii="Arial" w:hAnsi="Arial" w:cs="Arial"/>
          <w:lang w:val="es-MX"/>
        </w:rPr>
      </w:pPr>
    </w:p>
    <w:p w14:paraId="455BF41C" w14:textId="77777777" w:rsidR="00464B78" w:rsidRPr="009C32EC" w:rsidRDefault="00464B78" w:rsidP="006A3F0A">
      <w:pPr>
        <w:jc w:val="both"/>
        <w:rPr>
          <w:rFonts w:ascii="Arial" w:hAnsi="Arial" w:cs="Arial"/>
          <w:lang w:val="es-MX"/>
        </w:rPr>
      </w:pPr>
    </w:p>
    <w:p w14:paraId="111B59A7" w14:textId="77777777" w:rsidR="006A3F0A" w:rsidRPr="009C32EC" w:rsidRDefault="006A3F0A">
      <w:pPr>
        <w:pStyle w:val="Ttulo3"/>
        <w:numPr>
          <w:ilvl w:val="2"/>
          <w:numId w:val="1"/>
        </w:numPr>
        <w:ind w:left="993" w:hanging="993"/>
        <w:rPr>
          <w:szCs w:val="24"/>
        </w:rPr>
      </w:pPr>
      <w:bookmarkStart w:id="14" w:name="_Toc305584890"/>
      <w:bookmarkStart w:id="15" w:name="_Toc305585093"/>
      <w:bookmarkStart w:id="16" w:name="_Toc437449223"/>
      <w:r w:rsidRPr="009C32EC">
        <w:rPr>
          <w:szCs w:val="24"/>
        </w:rPr>
        <w:t>Trabajadores con vínculo laboral que genere pago de Cesantías.</w:t>
      </w:r>
      <w:bookmarkEnd w:id="14"/>
      <w:bookmarkEnd w:id="15"/>
      <w:bookmarkEnd w:id="16"/>
    </w:p>
    <w:p w14:paraId="614B1237" w14:textId="77777777" w:rsidR="006A3F0A" w:rsidRPr="009C32EC" w:rsidRDefault="006A3F0A" w:rsidP="006A3F0A">
      <w:pPr>
        <w:ind w:left="851"/>
        <w:jc w:val="both"/>
        <w:rPr>
          <w:rFonts w:ascii="Arial" w:hAnsi="Arial" w:cs="Arial"/>
        </w:rPr>
      </w:pPr>
    </w:p>
    <w:p w14:paraId="1806AAD0" w14:textId="77777777" w:rsidR="006A3F0A" w:rsidRPr="009C32EC" w:rsidRDefault="006A3F0A">
      <w:pPr>
        <w:pStyle w:val="Ttulo4"/>
        <w:numPr>
          <w:ilvl w:val="3"/>
          <w:numId w:val="1"/>
        </w:numPr>
        <w:tabs>
          <w:tab w:val="left" w:pos="993"/>
        </w:tabs>
        <w:ind w:left="0" w:firstLine="0"/>
        <w:rPr>
          <w:sz w:val="24"/>
          <w:szCs w:val="24"/>
          <w:lang w:val="es-ES"/>
        </w:rPr>
      </w:pPr>
      <w:r w:rsidRPr="009C32EC">
        <w:rPr>
          <w:sz w:val="24"/>
          <w:szCs w:val="24"/>
          <w:lang w:val="es-ES"/>
        </w:rPr>
        <w:t xml:space="preserve">Afiliados obligatorios: </w:t>
      </w:r>
    </w:p>
    <w:p w14:paraId="52D3B771" w14:textId="77777777" w:rsidR="006A3F0A" w:rsidRPr="009C32EC" w:rsidRDefault="006A3F0A" w:rsidP="006A3F0A">
      <w:pPr>
        <w:rPr>
          <w:rFonts w:ascii="Arial" w:hAnsi="Arial" w:cs="Arial"/>
          <w:lang w:val="es-ES"/>
        </w:rPr>
      </w:pPr>
    </w:p>
    <w:p w14:paraId="1F3147A3" w14:textId="77777777" w:rsidR="006A3F0A" w:rsidRPr="009C32EC" w:rsidRDefault="006A3F0A" w:rsidP="006A3F0A">
      <w:pPr>
        <w:jc w:val="both"/>
        <w:rPr>
          <w:rFonts w:ascii="Arial" w:hAnsi="Arial" w:cs="Arial"/>
        </w:rPr>
      </w:pPr>
      <w:r w:rsidRPr="009C32E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9C32EC" w:rsidRDefault="006A3F0A" w:rsidP="006A3F0A">
      <w:pPr>
        <w:jc w:val="both"/>
        <w:rPr>
          <w:rFonts w:ascii="Arial" w:hAnsi="Arial" w:cs="Arial"/>
        </w:rPr>
      </w:pPr>
    </w:p>
    <w:p w14:paraId="577EDD6C" w14:textId="77777777" w:rsidR="006A3F0A" w:rsidRPr="009C32EC" w:rsidRDefault="006A3F0A">
      <w:pPr>
        <w:pStyle w:val="Ttulo4"/>
        <w:numPr>
          <w:ilvl w:val="3"/>
          <w:numId w:val="1"/>
        </w:numPr>
        <w:tabs>
          <w:tab w:val="left" w:pos="993"/>
        </w:tabs>
        <w:ind w:left="0" w:firstLine="0"/>
        <w:rPr>
          <w:b w:val="0"/>
          <w:sz w:val="24"/>
          <w:szCs w:val="24"/>
          <w:lang w:val="es-ES"/>
        </w:rPr>
      </w:pPr>
      <w:r w:rsidRPr="009C32EC">
        <w:rPr>
          <w:sz w:val="24"/>
          <w:szCs w:val="24"/>
          <w:lang w:val="es-ES"/>
        </w:rPr>
        <w:t>Afiliados voluntarios:</w:t>
      </w:r>
      <w:r w:rsidRPr="009C32EC">
        <w:rPr>
          <w:b w:val="0"/>
          <w:sz w:val="24"/>
          <w:szCs w:val="24"/>
          <w:lang w:val="es-ES"/>
        </w:rPr>
        <w:t xml:space="preserve"> </w:t>
      </w:r>
    </w:p>
    <w:p w14:paraId="39015931" w14:textId="77777777" w:rsidR="006A3F0A" w:rsidRPr="009C32EC" w:rsidRDefault="006A3F0A" w:rsidP="006A3F0A">
      <w:pPr>
        <w:jc w:val="both"/>
        <w:rPr>
          <w:rFonts w:ascii="Arial" w:hAnsi="Arial" w:cs="Arial"/>
          <w:lang w:val="es-ES"/>
        </w:rPr>
      </w:pPr>
    </w:p>
    <w:p w14:paraId="03C7884B" w14:textId="77777777" w:rsidR="006A3F0A" w:rsidRPr="009C32EC" w:rsidRDefault="006A3F0A" w:rsidP="006A3F0A">
      <w:pPr>
        <w:jc w:val="both"/>
        <w:rPr>
          <w:rFonts w:ascii="Arial" w:hAnsi="Arial" w:cs="Arial"/>
          <w:b/>
        </w:rPr>
      </w:pPr>
      <w:r w:rsidRPr="009C32E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9C32EC" w:rsidRDefault="006A3F0A" w:rsidP="006A3F0A">
      <w:pPr>
        <w:jc w:val="both"/>
        <w:rPr>
          <w:rFonts w:ascii="Arial" w:hAnsi="Arial" w:cs="Arial"/>
        </w:rPr>
      </w:pPr>
    </w:p>
    <w:p w14:paraId="3E4D713C" w14:textId="77777777" w:rsidR="006A3F0A" w:rsidRPr="009C32EC" w:rsidRDefault="006A3F0A">
      <w:pPr>
        <w:pStyle w:val="Ttulo3"/>
        <w:numPr>
          <w:ilvl w:val="2"/>
          <w:numId w:val="1"/>
        </w:numPr>
        <w:ind w:left="0" w:firstLine="0"/>
        <w:rPr>
          <w:szCs w:val="24"/>
        </w:rPr>
      </w:pPr>
      <w:bookmarkStart w:id="17" w:name="_Toc437449224"/>
      <w:r w:rsidRPr="009C32EC">
        <w:rPr>
          <w:szCs w:val="24"/>
        </w:rPr>
        <w:t>Afiliados mediante Ahorro Voluntario Contractual</w:t>
      </w:r>
    </w:p>
    <w:p w14:paraId="3BFDE144" w14:textId="77777777" w:rsidR="006A3F0A" w:rsidRPr="009C32EC" w:rsidRDefault="006A3F0A" w:rsidP="006A3F0A">
      <w:pPr>
        <w:jc w:val="both"/>
        <w:rPr>
          <w:rFonts w:ascii="Arial" w:hAnsi="Arial" w:cs="Arial"/>
        </w:rPr>
      </w:pPr>
    </w:p>
    <w:p w14:paraId="15B7B8B6" w14:textId="77777777" w:rsidR="006A3F0A" w:rsidRPr="009C32EC" w:rsidRDefault="006A3F0A">
      <w:pPr>
        <w:pStyle w:val="Ttulo4"/>
        <w:numPr>
          <w:ilvl w:val="3"/>
          <w:numId w:val="1"/>
        </w:numPr>
        <w:tabs>
          <w:tab w:val="left" w:pos="993"/>
        </w:tabs>
        <w:ind w:left="0" w:firstLine="0"/>
        <w:rPr>
          <w:sz w:val="24"/>
          <w:szCs w:val="24"/>
        </w:rPr>
      </w:pPr>
      <w:r w:rsidRPr="009C32EC">
        <w:rPr>
          <w:sz w:val="24"/>
          <w:szCs w:val="24"/>
        </w:rPr>
        <w:t xml:space="preserve">Trabajadores subordinados o dependientes: </w:t>
      </w:r>
    </w:p>
    <w:p w14:paraId="4435CAC6" w14:textId="77777777" w:rsidR="006A3F0A" w:rsidRPr="009C32EC" w:rsidRDefault="006A3F0A" w:rsidP="006A3F0A">
      <w:pPr>
        <w:jc w:val="both"/>
        <w:rPr>
          <w:rFonts w:ascii="Arial" w:hAnsi="Arial" w:cs="Arial"/>
        </w:rPr>
      </w:pPr>
    </w:p>
    <w:p w14:paraId="5EB0F1A8" w14:textId="77777777" w:rsidR="006A3F0A" w:rsidRPr="009C32EC" w:rsidRDefault="006A3F0A" w:rsidP="006A3F0A">
      <w:pPr>
        <w:jc w:val="both"/>
        <w:rPr>
          <w:rFonts w:ascii="Arial" w:hAnsi="Arial" w:cs="Arial"/>
        </w:rPr>
      </w:pPr>
      <w:r w:rsidRPr="009C32EC">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9C32EC" w:rsidRDefault="006A3F0A" w:rsidP="006A3F0A">
      <w:pPr>
        <w:jc w:val="both"/>
        <w:rPr>
          <w:rFonts w:ascii="Arial" w:hAnsi="Arial" w:cs="Arial"/>
        </w:rPr>
      </w:pPr>
    </w:p>
    <w:p w14:paraId="6B20911D" w14:textId="77777777" w:rsidR="006A3F0A" w:rsidRPr="009C32EC" w:rsidRDefault="006A3F0A" w:rsidP="006A3F0A">
      <w:pPr>
        <w:jc w:val="both"/>
        <w:rPr>
          <w:rFonts w:ascii="Arial" w:hAnsi="Arial" w:cs="Arial"/>
        </w:rPr>
      </w:pPr>
      <w:r w:rsidRPr="009C32EC">
        <w:rPr>
          <w:rFonts w:ascii="Arial" w:hAnsi="Arial" w:cs="Arial"/>
        </w:rPr>
        <w:t xml:space="preserve">Adicionalmente quienes cuenten con un contrato de trabajo o que devenguen salario integral y pensionados. </w:t>
      </w:r>
    </w:p>
    <w:p w14:paraId="5B6C0536" w14:textId="77777777" w:rsidR="006A3F0A" w:rsidRPr="009C32EC" w:rsidRDefault="006A3F0A" w:rsidP="006A3F0A">
      <w:pPr>
        <w:tabs>
          <w:tab w:val="left" w:pos="2475"/>
        </w:tabs>
        <w:jc w:val="both"/>
        <w:rPr>
          <w:rFonts w:ascii="Arial" w:hAnsi="Arial" w:cs="Arial"/>
          <w:lang w:val="es-ES"/>
        </w:rPr>
      </w:pPr>
      <w:r w:rsidRPr="009C32EC">
        <w:rPr>
          <w:rFonts w:ascii="Arial" w:hAnsi="Arial" w:cs="Arial"/>
          <w:lang w:val="es-ES"/>
        </w:rPr>
        <w:tab/>
      </w:r>
    </w:p>
    <w:p w14:paraId="5A10D63C" w14:textId="77777777" w:rsidR="006A3F0A" w:rsidRPr="009C32EC"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9C32EC">
        <w:rPr>
          <w:sz w:val="24"/>
          <w:szCs w:val="24"/>
        </w:rPr>
        <w:t>Trabajadores independientes</w:t>
      </w:r>
      <w:bookmarkEnd w:id="18"/>
      <w:bookmarkEnd w:id="19"/>
      <w:bookmarkEnd w:id="20"/>
      <w:r w:rsidRPr="009C32EC">
        <w:rPr>
          <w:sz w:val="24"/>
          <w:szCs w:val="24"/>
        </w:rPr>
        <w:t>:</w:t>
      </w:r>
    </w:p>
    <w:p w14:paraId="52F7B208" w14:textId="77777777" w:rsidR="006A3F0A" w:rsidRPr="009C32EC" w:rsidRDefault="006A3F0A" w:rsidP="006A3F0A">
      <w:pPr>
        <w:jc w:val="both"/>
        <w:rPr>
          <w:rFonts w:ascii="Arial" w:hAnsi="Arial" w:cs="Arial"/>
        </w:rPr>
      </w:pPr>
    </w:p>
    <w:p w14:paraId="0375CEE0" w14:textId="77777777" w:rsidR="006A3F0A" w:rsidRPr="009C32EC" w:rsidRDefault="006A3F0A" w:rsidP="006A3F0A">
      <w:pPr>
        <w:jc w:val="both"/>
        <w:rPr>
          <w:rFonts w:ascii="Arial" w:hAnsi="Arial" w:cs="Arial"/>
        </w:rPr>
      </w:pPr>
      <w:r w:rsidRPr="009C32EC">
        <w:rPr>
          <w:rFonts w:ascii="Arial" w:hAnsi="Arial" w:cs="Arial"/>
        </w:rPr>
        <w:t>El FNA considera trabajadores independientes, todos aquellos afiliados que no se encuentren descritos en el numeral 1.2.2.1.</w:t>
      </w:r>
    </w:p>
    <w:p w14:paraId="598E256A" w14:textId="77777777" w:rsidR="006A3F0A" w:rsidRPr="009C32EC" w:rsidRDefault="006A3F0A" w:rsidP="006A3F0A">
      <w:pPr>
        <w:jc w:val="both"/>
        <w:rPr>
          <w:rFonts w:ascii="Arial" w:hAnsi="Arial" w:cs="Arial"/>
        </w:rPr>
      </w:pPr>
    </w:p>
    <w:p w14:paraId="3D3E3CA2" w14:textId="77777777" w:rsidR="006A3F0A" w:rsidRPr="009C32EC" w:rsidRDefault="006A3F0A">
      <w:pPr>
        <w:pStyle w:val="Ttulo3"/>
        <w:numPr>
          <w:ilvl w:val="2"/>
          <w:numId w:val="1"/>
        </w:numPr>
        <w:ind w:left="0" w:firstLine="0"/>
        <w:rPr>
          <w:szCs w:val="24"/>
        </w:rPr>
      </w:pPr>
      <w:r w:rsidRPr="009C32EC">
        <w:rPr>
          <w:szCs w:val="24"/>
        </w:rPr>
        <w:t xml:space="preserve"> Colombianos Residentes en el exterior.</w:t>
      </w:r>
    </w:p>
    <w:p w14:paraId="17A8E6A0" w14:textId="77777777" w:rsidR="006A3F0A" w:rsidRPr="009C32EC" w:rsidRDefault="006A3F0A" w:rsidP="006A3F0A">
      <w:pPr>
        <w:jc w:val="both"/>
        <w:rPr>
          <w:rFonts w:ascii="Arial" w:hAnsi="Arial" w:cs="Arial"/>
        </w:rPr>
      </w:pPr>
    </w:p>
    <w:p w14:paraId="45A43E73" w14:textId="77777777" w:rsidR="006A3F0A" w:rsidRPr="005165CD" w:rsidRDefault="006A3F0A" w:rsidP="006A3F0A">
      <w:pPr>
        <w:jc w:val="both"/>
        <w:rPr>
          <w:rFonts w:ascii="Arial" w:hAnsi="Arial" w:cs="Arial"/>
        </w:rPr>
      </w:pPr>
      <w:r w:rsidRPr="005165CD">
        <w:rPr>
          <w:rFonts w:ascii="Arial" w:hAnsi="Arial" w:cs="Arial"/>
        </w:rPr>
        <w:t xml:space="preserve">Se entenderá como Colombianos Residentes en el Exterior, a las personas naturales nacionales por nacimiento o por adopción, que ostenten la calidad de ciudadanos colombianos </w:t>
      </w:r>
      <w:r w:rsidRPr="005165CD">
        <w:rPr>
          <w:rFonts w:ascii="Arial" w:hAnsi="Arial" w:cs="Arial"/>
          <w:lang w:val="es-ES_tradnl"/>
        </w:rPr>
        <w:t>y</w:t>
      </w:r>
      <w:r w:rsidRPr="00634298">
        <w:rPr>
          <w:rFonts w:ascii="Arial" w:hAnsi="Arial" w:cs="Arial"/>
          <w:lang w:val="es-ES_tradnl"/>
        </w:rPr>
        <w:t xml:space="preserve"> residan en alguno de los países contenidos en el listado aprobado por la Junta</w:t>
      </w:r>
      <w:r w:rsidRPr="005165CD">
        <w:rPr>
          <w:rFonts w:ascii="Arial" w:hAnsi="Arial" w:cs="Arial"/>
          <w:lang w:val="es-ES_tradnl"/>
        </w:rPr>
        <w:t xml:space="preserve"> Directiva del Fondo Nacional del Ahorro</w:t>
      </w:r>
      <w:r w:rsidRPr="005165CD">
        <w:rPr>
          <w:rFonts w:ascii="Arial" w:hAnsi="Arial" w:cs="Arial"/>
        </w:rPr>
        <w:t xml:space="preserve">, vinculados al FNA por </w:t>
      </w:r>
      <w:r w:rsidRPr="005165CD">
        <w:rPr>
          <w:rFonts w:ascii="Arial" w:hAnsi="Arial" w:cs="Arial"/>
          <w:lang w:val="es-ES_tradnl"/>
        </w:rPr>
        <w:t xml:space="preserve">Ahorro Voluntario Contractual o Cesantías. </w:t>
      </w:r>
    </w:p>
    <w:p w14:paraId="48FC8FB4" w14:textId="77777777" w:rsidR="006A3F0A" w:rsidRPr="005165CD" w:rsidRDefault="006A3F0A" w:rsidP="006A3F0A">
      <w:pPr>
        <w:jc w:val="both"/>
        <w:rPr>
          <w:rFonts w:ascii="Arial" w:hAnsi="Arial" w:cs="Arial"/>
        </w:rPr>
      </w:pPr>
      <w:r w:rsidRPr="005165CD">
        <w:rPr>
          <w:rFonts w:ascii="Arial" w:hAnsi="Arial" w:cs="Arial"/>
          <w:lang w:val="es-ES_tradnl"/>
        </w:rPr>
        <w:t> </w:t>
      </w:r>
    </w:p>
    <w:p w14:paraId="1C21C2A3" w14:textId="6D1FDD7B" w:rsidR="006A3F0A" w:rsidRDefault="006A3F0A" w:rsidP="006A3F0A">
      <w:pPr>
        <w:jc w:val="both"/>
        <w:rPr>
          <w:rFonts w:ascii="Arial" w:hAnsi="Arial" w:cs="Arial"/>
          <w:lang w:val="es-MX"/>
        </w:rPr>
      </w:pPr>
      <w:r w:rsidRPr="00A93A9B">
        <w:rPr>
          <w:rFonts w:ascii="Arial" w:hAnsi="Arial" w:cs="Arial"/>
          <w:lang w:val="es-ES_tradnl"/>
        </w:rPr>
        <w:lastRenderedPageBreak/>
        <w:t>Para la vinculación de</w:t>
      </w:r>
      <w:r w:rsidRPr="00A93A9B">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A93A9B" w:rsidRDefault="00F02E7F" w:rsidP="006A3F0A">
      <w:pPr>
        <w:jc w:val="both"/>
        <w:rPr>
          <w:rFonts w:ascii="Arial" w:hAnsi="Arial" w:cs="Arial"/>
        </w:rPr>
      </w:pPr>
    </w:p>
    <w:p w14:paraId="3B83E572" w14:textId="77777777" w:rsidR="006A3F0A" w:rsidRPr="009C32EC" w:rsidRDefault="006A3F0A" w:rsidP="006A3F0A">
      <w:pPr>
        <w:jc w:val="both"/>
        <w:rPr>
          <w:rFonts w:ascii="Arial" w:hAnsi="Arial" w:cs="Arial"/>
          <w:lang w:val="es-ES_tradnl"/>
        </w:rPr>
      </w:pPr>
    </w:p>
    <w:p w14:paraId="4E062905" w14:textId="77777777" w:rsidR="006A3F0A" w:rsidRPr="009C32EC" w:rsidRDefault="006A3F0A" w:rsidP="0059421C">
      <w:pPr>
        <w:pStyle w:val="Ttulo2"/>
        <w:numPr>
          <w:ilvl w:val="1"/>
          <w:numId w:val="10"/>
        </w:numPr>
        <w:tabs>
          <w:tab w:val="left" w:pos="142"/>
        </w:tabs>
        <w:ind w:left="0" w:firstLine="0"/>
        <w:jc w:val="both"/>
        <w:rPr>
          <w:rFonts w:ascii="Arial" w:hAnsi="Arial" w:cs="Arial"/>
          <w:szCs w:val="24"/>
        </w:rPr>
      </w:pPr>
      <w:bookmarkStart w:id="21" w:name="_Toc437449228"/>
      <w:bookmarkStart w:id="22" w:name="_Toc438121677"/>
      <w:bookmarkStart w:id="23" w:name="_Toc34388200"/>
      <w:bookmarkStart w:id="24" w:name="_Toc39766990"/>
      <w:bookmarkStart w:id="25" w:name="_Toc41672021"/>
      <w:r w:rsidRPr="009C32EC">
        <w:rPr>
          <w:rFonts w:ascii="Arial" w:hAnsi="Arial" w:cs="Arial"/>
          <w:szCs w:val="24"/>
        </w:rPr>
        <w:t>REQUISITOS PARA PRESENTAR SOLICITUD DE CRÉDITO HIPOTECARIO, EDUCATIVO Y LEASING HABITACIONAL EN EL FNA</w:t>
      </w:r>
      <w:bookmarkEnd w:id="21"/>
      <w:bookmarkEnd w:id="22"/>
      <w:bookmarkEnd w:id="23"/>
      <w:bookmarkEnd w:id="24"/>
      <w:bookmarkEnd w:id="25"/>
    </w:p>
    <w:p w14:paraId="5D608027" w14:textId="77777777" w:rsidR="006A3F0A" w:rsidRPr="009C32EC" w:rsidRDefault="006A3F0A" w:rsidP="006A3F0A">
      <w:pPr>
        <w:jc w:val="both"/>
        <w:rPr>
          <w:rFonts w:ascii="Arial" w:hAnsi="Arial" w:cs="Arial"/>
        </w:rPr>
      </w:pPr>
    </w:p>
    <w:p w14:paraId="5A21421E" w14:textId="77777777" w:rsidR="006A3F0A" w:rsidRPr="009C32EC" w:rsidRDefault="006A3F0A">
      <w:pPr>
        <w:pStyle w:val="Ttulo3"/>
        <w:numPr>
          <w:ilvl w:val="2"/>
          <w:numId w:val="11"/>
        </w:numPr>
        <w:ind w:left="0" w:firstLine="0"/>
        <w:rPr>
          <w:b w:val="0"/>
          <w:szCs w:val="24"/>
        </w:rPr>
      </w:pPr>
      <w:r w:rsidRPr="009C32EC">
        <w:rPr>
          <w:b w:val="0"/>
          <w:szCs w:val="24"/>
        </w:rPr>
        <w:t xml:space="preserve">Ser </w:t>
      </w:r>
      <w:r w:rsidRPr="009C32EC">
        <w:rPr>
          <w:b w:val="0"/>
          <w:kern w:val="0"/>
          <w:szCs w:val="24"/>
          <w:lang w:val="es-CO"/>
        </w:rPr>
        <w:t>afiliado</w:t>
      </w:r>
      <w:r w:rsidRPr="009C32EC">
        <w:rPr>
          <w:b w:val="0"/>
          <w:szCs w:val="24"/>
        </w:rPr>
        <w:t>(a) al FNA a través de cesantías o AVC.</w:t>
      </w:r>
    </w:p>
    <w:p w14:paraId="48F24C98" w14:textId="77777777" w:rsidR="006A3F0A" w:rsidRPr="009C32EC" w:rsidRDefault="006A3F0A" w:rsidP="006A3F0A">
      <w:pPr>
        <w:rPr>
          <w:rFonts w:ascii="Arial" w:hAnsi="Arial" w:cs="Arial"/>
          <w:lang w:val="es-MX"/>
        </w:rPr>
      </w:pPr>
    </w:p>
    <w:p w14:paraId="127138F1" w14:textId="77777777" w:rsidR="006A3F0A" w:rsidRPr="009C32EC" w:rsidRDefault="006A3F0A">
      <w:pPr>
        <w:pStyle w:val="Ttulo3"/>
        <w:numPr>
          <w:ilvl w:val="2"/>
          <w:numId w:val="11"/>
        </w:numPr>
        <w:ind w:left="0" w:firstLine="0"/>
        <w:rPr>
          <w:b w:val="0"/>
          <w:szCs w:val="24"/>
        </w:rPr>
      </w:pPr>
      <w:r w:rsidRPr="009C32EC">
        <w:rPr>
          <w:b w:val="0"/>
          <w:szCs w:val="24"/>
        </w:rPr>
        <w:t>Cumplir con las normas vigentes en materia de radicación, aprobación y desembolso para el nuevo crédito o leasing habitacional.</w:t>
      </w:r>
    </w:p>
    <w:p w14:paraId="1CA2213D" w14:textId="77777777" w:rsidR="006A3F0A" w:rsidRPr="009C32EC" w:rsidRDefault="006A3F0A" w:rsidP="006A3F0A">
      <w:pPr>
        <w:pStyle w:val="Prrafodelista"/>
        <w:ind w:left="0"/>
      </w:pPr>
    </w:p>
    <w:p w14:paraId="12E1D0AB" w14:textId="39764B39" w:rsidR="006A3F0A" w:rsidRPr="009C32EC" w:rsidRDefault="006A3F0A">
      <w:pPr>
        <w:pStyle w:val="Ttulo3"/>
        <w:numPr>
          <w:ilvl w:val="2"/>
          <w:numId w:val="11"/>
        </w:numPr>
        <w:ind w:left="0" w:firstLine="0"/>
        <w:rPr>
          <w:b w:val="0"/>
          <w:szCs w:val="24"/>
        </w:rPr>
      </w:pPr>
      <w:r w:rsidRPr="009C32EC">
        <w:rPr>
          <w:b w:val="0"/>
          <w:szCs w:val="24"/>
        </w:rPr>
        <w:t xml:space="preserve">Contar </w:t>
      </w:r>
      <w:r w:rsidRPr="009C32EC">
        <w:rPr>
          <w:b w:val="0"/>
          <w:kern w:val="0"/>
          <w:szCs w:val="24"/>
          <w:lang w:val="es-CO"/>
        </w:rPr>
        <w:t>con</w:t>
      </w:r>
      <w:r w:rsidRPr="009C32EC">
        <w:rPr>
          <w:b w:val="0"/>
          <w:szCs w:val="24"/>
        </w:rPr>
        <w:t xml:space="preserve"> el puntaje mínimo, calculado mediante el sistema de calificación personal definido por la Junta Directiva dispuesto en el </w:t>
      </w:r>
      <w:r w:rsidR="00521424">
        <w:rPr>
          <w:b w:val="0"/>
          <w:szCs w:val="24"/>
        </w:rPr>
        <w:t>Manual de Gestión de Riesgo de Crédito del Sistema Integral de Administración de Riesgo – SIAR</w:t>
      </w:r>
      <w:r w:rsidRPr="009C32EC">
        <w:rPr>
          <w:b w:val="0"/>
          <w:szCs w:val="24"/>
        </w:rPr>
        <w:t xml:space="preserve"> de la entidad.</w:t>
      </w:r>
    </w:p>
    <w:p w14:paraId="7C0EE9BD" w14:textId="77777777" w:rsidR="006A3F0A" w:rsidRPr="009C32EC" w:rsidRDefault="006A3F0A" w:rsidP="006A3F0A">
      <w:pPr>
        <w:rPr>
          <w:rFonts w:ascii="Arial" w:hAnsi="Arial" w:cs="Arial"/>
        </w:rPr>
      </w:pPr>
    </w:p>
    <w:p w14:paraId="6329EBA6" w14:textId="77777777" w:rsidR="006A3F0A" w:rsidRPr="009C32EC" w:rsidRDefault="006A3F0A">
      <w:pPr>
        <w:pStyle w:val="Ttulo3"/>
        <w:numPr>
          <w:ilvl w:val="2"/>
          <w:numId w:val="11"/>
        </w:numPr>
        <w:ind w:left="0" w:firstLine="0"/>
        <w:rPr>
          <w:szCs w:val="24"/>
        </w:rPr>
      </w:pPr>
      <w:r w:rsidRPr="009C32EC">
        <w:rPr>
          <w:b w:val="0"/>
          <w:szCs w:val="24"/>
        </w:rPr>
        <w:t>En caso de contar con cesantías o Ahorro Voluntario Contractual, estos</w:t>
      </w:r>
      <w:r w:rsidRPr="009C32EC">
        <w:rPr>
          <w:szCs w:val="24"/>
        </w:rPr>
        <w:t xml:space="preserve"> </w:t>
      </w:r>
      <w:r w:rsidRPr="009C32EC">
        <w:rPr>
          <w:b w:val="0"/>
          <w:szCs w:val="24"/>
        </w:rPr>
        <w:t>recursos deben estar libres de embargos y/o pignoraciones externas</w:t>
      </w:r>
      <w:r w:rsidRPr="009C32EC">
        <w:rPr>
          <w:szCs w:val="24"/>
        </w:rPr>
        <w:t>.</w:t>
      </w:r>
    </w:p>
    <w:p w14:paraId="5A422009" w14:textId="77777777" w:rsidR="006A3F0A" w:rsidRPr="009C32EC" w:rsidRDefault="006A3F0A" w:rsidP="006A3F0A">
      <w:pPr>
        <w:jc w:val="both"/>
        <w:rPr>
          <w:rFonts w:ascii="Arial" w:hAnsi="Arial" w:cs="Arial"/>
        </w:rPr>
      </w:pPr>
      <w:r w:rsidRPr="009C32EC">
        <w:rPr>
          <w:rFonts w:ascii="Arial" w:hAnsi="Arial" w:cs="Arial"/>
        </w:rPr>
        <w:t xml:space="preserve"> </w:t>
      </w:r>
    </w:p>
    <w:p w14:paraId="35D3E637" w14:textId="77777777" w:rsidR="006A3F0A" w:rsidRPr="009C32EC" w:rsidRDefault="006A3F0A">
      <w:pPr>
        <w:pStyle w:val="Ttulo3"/>
        <w:numPr>
          <w:ilvl w:val="2"/>
          <w:numId w:val="11"/>
        </w:numPr>
        <w:ind w:left="0" w:firstLine="0"/>
        <w:rPr>
          <w:b w:val="0"/>
          <w:szCs w:val="24"/>
        </w:rPr>
      </w:pPr>
      <w:r w:rsidRPr="009C32EC">
        <w:rPr>
          <w:b w:val="0"/>
          <w:kern w:val="0"/>
          <w:szCs w:val="24"/>
          <w:lang w:val="es-CO"/>
        </w:rPr>
        <w:t>Presentar</w:t>
      </w:r>
      <w:r w:rsidRPr="009C32EC">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9C32EC" w:rsidRDefault="006A3F0A" w:rsidP="006A3F0A">
      <w:pPr>
        <w:jc w:val="both"/>
        <w:rPr>
          <w:rFonts w:ascii="Arial" w:hAnsi="Arial" w:cs="Arial"/>
        </w:rPr>
      </w:pPr>
    </w:p>
    <w:p w14:paraId="620873FA" w14:textId="182F4D93" w:rsidR="006A3F0A" w:rsidRPr="009C32EC" w:rsidRDefault="006A3F0A">
      <w:pPr>
        <w:pStyle w:val="Ttulo3"/>
        <w:numPr>
          <w:ilvl w:val="2"/>
          <w:numId w:val="11"/>
        </w:numPr>
        <w:ind w:left="0" w:firstLine="0"/>
        <w:rPr>
          <w:b w:val="0"/>
          <w:szCs w:val="24"/>
        </w:rPr>
      </w:pPr>
      <w:r w:rsidRPr="009C32EC">
        <w:rPr>
          <w:b w:val="0"/>
          <w:kern w:val="0"/>
          <w:szCs w:val="24"/>
          <w:lang w:val="es-CO"/>
        </w:rPr>
        <w:t>Autorizar</w:t>
      </w:r>
      <w:r w:rsidRPr="009C32EC">
        <w:rPr>
          <w:b w:val="0"/>
          <w:szCs w:val="24"/>
        </w:rPr>
        <w:t xml:space="preserve"> en forma expresa y escrita al Fondo Nacional del Ahorro para consultar y reportar a las centrales de información que la Entidad consulte. Este requisito también deberán cumplirlo los </w:t>
      </w:r>
      <w:r w:rsidR="00D86A9B">
        <w:rPr>
          <w:b w:val="0"/>
          <w:szCs w:val="24"/>
        </w:rPr>
        <w:t xml:space="preserve">codeudores </w:t>
      </w:r>
      <w:r w:rsidRPr="009C32EC">
        <w:rPr>
          <w:b w:val="0"/>
          <w:szCs w:val="24"/>
        </w:rPr>
        <w:t>y los avalistas.</w:t>
      </w:r>
    </w:p>
    <w:p w14:paraId="79561ED9" w14:textId="77777777" w:rsidR="006A3F0A" w:rsidRPr="009C32EC" w:rsidRDefault="006A3F0A" w:rsidP="006A3F0A">
      <w:pPr>
        <w:rPr>
          <w:rFonts w:ascii="Arial" w:hAnsi="Arial" w:cs="Arial"/>
          <w:lang w:val="es-MX"/>
        </w:rPr>
      </w:pPr>
    </w:p>
    <w:p w14:paraId="77EA73A6" w14:textId="77777777" w:rsidR="006A3F0A" w:rsidRPr="009C32EC" w:rsidRDefault="006A3F0A">
      <w:pPr>
        <w:pStyle w:val="Ttulo3"/>
        <w:numPr>
          <w:ilvl w:val="2"/>
          <w:numId w:val="11"/>
        </w:numPr>
        <w:ind w:left="0" w:firstLine="0"/>
        <w:rPr>
          <w:b w:val="0"/>
          <w:kern w:val="0"/>
          <w:szCs w:val="24"/>
          <w:lang w:val="es-CO"/>
        </w:rPr>
      </w:pPr>
      <w:r w:rsidRPr="009C32EC">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9C32EC" w:rsidRDefault="006A3F0A" w:rsidP="006A3F0A">
      <w:pPr>
        <w:rPr>
          <w:rFonts w:ascii="Arial" w:hAnsi="Arial" w:cs="Arial"/>
          <w:lang w:val="es-MX"/>
        </w:rPr>
      </w:pPr>
    </w:p>
    <w:p w14:paraId="20468D2F" w14:textId="77777777" w:rsidR="006A3F0A" w:rsidRPr="009C32EC" w:rsidRDefault="006A3F0A">
      <w:pPr>
        <w:pStyle w:val="Ttulo3"/>
        <w:numPr>
          <w:ilvl w:val="2"/>
          <w:numId w:val="11"/>
        </w:numPr>
        <w:ind w:left="0" w:firstLine="0"/>
        <w:rPr>
          <w:b w:val="0"/>
          <w:kern w:val="0"/>
          <w:szCs w:val="24"/>
          <w:lang w:val="es-CO"/>
        </w:rPr>
      </w:pPr>
      <w:bookmarkStart w:id="26" w:name="_Toc305584919"/>
      <w:r w:rsidRPr="009C32EC">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9C32EC" w:rsidRDefault="006A3F0A" w:rsidP="006A3F0A"/>
    <w:p w14:paraId="0488F9A7" w14:textId="77777777" w:rsidR="006A3F0A" w:rsidRPr="009C32EC" w:rsidRDefault="006A3F0A">
      <w:pPr>
        <w:pStyle w:val="Ttulo3"/>
        <w:numPr>
          <w:ilvl w:val="2"/>
          <w:numId w:val="11"/>
        </w:numPr>
        <w:ind w:left="0" w:firstLine="0"/>
        <w:rPr>
          <w:b w:val="0"/>
          <w:kern w:val="0"/>
          <w:szCs w:val="24"/>
          <w:lang w:val="es-CO"/>
        </w:rPr>
      </w:pPr>
      <w:r w:rsidRPr="009C32EC">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9C32EC" w:rsidRDefault="006A3F0A" w:rsidP="006A3F0A">
      <w:pPr>
        <w:rPr>
          <w:rFonts w:ascii="Arial" w:hAnsi="Arial" w:cs="Arial"/>
        </w:rPr>
      </w:pPr>
    </w:p>
    <w:p w14:paraId="0567CB47"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El afiliado(a) deberá comunicar al FNA cualquier variación de la información suministrada en la solicitud de crédito o leasing habitacional antes del perfeccionamiento y desembolso </w:t>
      </w:r>
      <w:proofErr w:type="gramStart"/>
      <w:r w:rsidRPr="009C32EC">
        <w:rPr>
          <w:rFonts w:ascii="Arial" w:hAnsi="Arial" w:cs="Arial"/>
        </w:rPr>
        <w:t>del mismo</w:t>
      </w:r>
      <w:proofErr w:type="gramEnd"/>
      <w:r w:rsidRPr="009C32EC">
        <w:rPr>
          <w:rFonts w:ascii="Arial" w:hAnsi="Arial" w:cs="Arial"/>
        </w:rPr>
        <w:t>.</w:t>
      </w:r>
    </w:p>
    <w:p w14:paraId="79EE04E2" w14:textId="736BC9AA" w:rsidR="006A3F0A" w:rsidRDefault="006A3F0A" w:rsidP="006A3F0A">
      <w:pPr>
        <w:jc w:val="both"/>
        <w:rPr>
          <w:rFonts w:ascii="Arial" w:hAnsi="Arial" w:cs="Arial"/>
        </w:rPr>
      </w:pPr>
    </w:p>
    <w:p w14:paraId="09248555" w14:textId="4C2C87A4" w:rsidR="00F02E7F" w:rsidRDefault="00F02E7F" w:rsidP="006A3F0A">
      <w:pPr>
        <w:jc w:val="both"/>
        <w:rPr>
          <w:rFonts w:ascii="Arial" w:hAnsi="Arial" w:cs="Arial"/>
        </w:rPr>
      </w:pPr>
    </w:p>
    <w:p w14:paraId="635C71E6" w14:textId="2A50EC33" w:rsidR="00F02E7F" w:rsidRDefault="00F02E7F" w:rsidP="006A3F0A">
      <w:pPr>
        <w:jc w:val="both"/>
        <w:rPr>
          <w:rFonts w:ascii="Arial" w:hAnsi="Arial" w:cs="Arial"/>
        </w:rPr>
      </w:pPr>
    </w:p>
    <w:p w14:paraId="7D8239B0" w14:textId="77777777" w:rsidR="00F02E7F" w:rsidRPr="009C32EC" w:rsidRDefault="00F02E7F" w:rsidP="006A3F0A">
      <w:pPr>
        <w:jc w:val="both"/>
        <w:rPr>
          <w:rFonts w:ascii="Arial" w:hAnsi="Arial" w:cs="Arial"/>
        </w:rPr>
      </w:pPr>
    </w:p>
    <w:p w14:paraId="3B3E44BE" w14:textId="77777777" w:rsidR="006A3F0A" w:rsidRPr="009C32EC" w:rsidRDefault="006A3F0A">
      <w:pPr>
        <w:pStyle w:val="Ttulo2"/>
        <w:numPr>
          <w:ilvl w:val="1"/>
          <w:numId w:val="11"/>
        </w:numPr>
        <w:ind w:left="0" w:firstLine="0"/>
        <w:jc w:val="both"/>
        <w:rPr>
          <w:rFonts w:ascii="Arial" w:hAnsi="Arial" w:cs="Arial"/>
          <w:szCs w:val="24"/>
        </w:rPr>
      </w:pPr>
      <w:bookmarkStart w:id="27" w:name="_Toc437449229"/>
      <w:bookmarkStart w:id="28" w:name="_Toc438121678"/>
      <w:bookmarkStart w:id="29" w:name="_Toc34388201"/>
      <w:bookmarkStart w:id="30" w:name="_Toc39766991"/>
      <w:bookmarkStart w:id="31" w:name="_Toc41672022"/>
      <w:r w:rsidRPr="009C32EC">
        <w:rPr>
          <w:rFonts w:ascii="Arial" w:hAnsi="Arial" w:cs="Arial"/>
          <w:szCs w:val="24"/>
        </w:rPr>
        <w:lastRenderedPageBreak/>
        <w:t>REQUISITOS PARA LA APROBACIÓN DE CRÉDITO HIPOTECARIO, EDUCATIVO Y LEASING HABITACIONAL CON EL FNA</w:t>
      </w:r>
      <w:bookmarkEnd w:id="27"/>
      <w:r w:rsidRPr="009C32EC">
        <w:rPr>
          <w:rFonts w:ascii="Arial" w:hAnsi="Arial" w:cs="Arial"/>
          <w:szCs w:val="24"/>
        </w:rPr>
        <w:t>.</w:t>
      </w:r>
      <w:bookmarkEnd w:id="28"/>
      <w:bookmarkEnd w:id="29"/>
      <w:bookmarkEnd w:id="30"/>
      <w:bookmarkEnd w:id="31"/>
      <w:r w:rsidRPr="009C32EC">
        <w:rPr>
          <w:rFonts w:ascii="Arial" w:hAnsi="Arial" w:cs="Arial"/>
          <w:szCs w:val="24"/>
        </w:rPr>
        <w:t xml:space="preserve"> </w:t>
      </w:r>
    </w:p>
    <w:p w14:paraId="5EE00390" w14:textId="77777777" w:rsidR="006A3F0A" w:rsidRPr="009C32EC" w:rsidRDefault="006A3F0A" w:rsidP="006A3F0A">
      <w:pPr>
        <w:rPr>
          <w:lang w:val="es-MX"/>
        </w:rPr>
      </w:pPr>
    </w:p>
    <w:p w14:paraId="3493E635" w14:textId="77777777" w:rsidR="006A3F0A" w:rsidRPr="009C32EC" w:rsidRDefault="006A3F0A">
      <w:pPr>
        <w:pStyle w:val="Ttulo3"/>
        <w:numPr>
          <w:ilvl w:val="2"/>
          <w:numId w:val="11"/>
        </w:numPr>
        <w:ind w:left="0" w:firstLine="0"/>
        <w:rPr>
          <w:b w:val="0"/>
          <w:szCs w:val="24"/>
        </w:rPr>
      </w:pPr>
      <w:r w:rsidRPr="009C32EC">
        <w:rPr>
          <w:rStyle w:val="nfasis"/>
          <w:b w:val="0"/>
          <w:szCs w:val="24"/>
        </w:rPr>
        <w:t>Demostrar</w:t>
      </w:r>
      <w:r w:rsidRPr="009C32EC">
        <w:rPr>
          <w:b w:val="0"/>
          <w:szCs w:val="24"/>
        </w:rPr>
        <w:t xml:space="preserve"> condiciones crediticias de conformidad con lo dispuesto en el presente reglamento y las demás disposiciones para cada uno de los productos financieros.</w:t>
      </w:r>
    </w:p>
    <w:p w14:paraId="28F33CFF" w14:textId="77777777" w:rsidR="006A3F0A" w:rsidRPr="009C32EC" w:rsidRDefault="006A3F0A" w:rsidP="006A3F0A">
      <w:pPr>
        <w:pStyle w:val="Prrafodelista"/>
        <w:ind w:left="0"/>
      </w:pPr>
    </w:p>
    <w:p w14:paraId="1677CFE4" w14:textId="77777777" w:rsidR="006A3F0A" w:rsidRPr="009C32EC" w:rsidRDefault="006A3F0A">
      <w:pPr>
        <w:pStyle w:val="Ttulo3"/>
        <w:numPr>
          <w:ilvl w:val="2"/>
          <w:numId w:val="11"/>
        </w:numPr>
        <w:ind w:left="0" w:firstLine="0"/>
        <w:rPr>
          <w:b w:val="0"/>
          <w:szCs w:val="24"/>
        </w:rPr>
      </w:pPr>
      <w:r w:rsidRPr="009C32EC">
        <w:rPr>
          <w:b w:val="0"/>
          <w:szCs w:val="24"/>
        </w:rPr>
        <w:t xml:space="preserve">Ajustarse a las políticas para aprobación de solicitudes para cada uno de los productos financieros. </w:t>
      </w:r>
    </w:p>
    <w:p w14:paraId="0D6F1BB9" w14:textId="77777777" w:rsidR="006A3F0A" w:rsidRPr="009C32EC" w:rsidRDefault="006A3F0A" w:rsidP="006A3F0A">
      <w:pPr>
        <w:jc w:val="both"/>
        <w:rPr>
          <w:rFonts w:ascii="Arial" w:hAnsi="Arial" w:cs="Arial"/>
        </w:rPr>
      </w:pPr>
    </w:p>
    <w:p w14:paraId="7A873D07" w14:textId="77777777" w:rsidR="006A3F0A" w:rsidRPr="009C32EC" w:rsidRDefault="006A3F0A">
      <w:pPr>
        <w:pStyle w:val="Ttulo3"/>
        <w:numPr>
          <w:ilvl w:val="2"/>
          <w:numId w:val="11"/>
        </w:numPr>
        <w:ind w:left="0" w:firstLine="0"/>
        <w:rPr>
          <w:b w:val="0"/>
          <w:szCs w:val="24"/>
        </w:rPr>
      </w:pPr>
      <w:r w:rsidRPr="009C32EC">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9C32EC" w:rsidRDefault="006A3F0A" w:rsidP="006A3F0A">
      <w:pPr>
        <w:pStyle w:val="Prrafodelista"/>
        <w:ind w:left="0"/>
      </w:pPr>
    </w:p>
    <w:p w14:paraId="14970E50" w14:textId="77777777" w:rsidR="006A3F0A" w:rsidRPr="009C32EC" w:rsidRDefault="006A3F0A">
      <w:pPr>
        <w:pStyle w:val="Ttulo3"/>
        <w:numPr>
          <w:ilvl w:val="2"/>
          <w:numId w:val="11"/>
        </w:numPr>
        <w:ind w:left="0" w:firstLine="0"/>
        <w:rPr>
          <w:b w:val="0"/>
          <w:szCs w:val="24"/>
        </w:rPr>
      </w:pPr>
      <w:r w:rsidRPr="009C32EC">
        <w:rPr>
          <w:b w:val="0"/>
          <w:szCs w:val="24"/>
        </w:rPr>
        <w:t>Suministrar durante el proceso de adjudicación, legalización y perfeccionamiento del crédito información que sea veraz y fidedigna.</w:t>
      </w:r>
    </w:p>
    <w:p w14:paraId="020CC1AC" w14:textId="77777777" w:rsidR="006A3F0A" w:rsidRPr="009C32EC" w:rsidRDefault="006A3F0A" w:rsidP="006A3F0A">
      <w:pPr>
        <w:rPr>
          <w:rFonts w:ascii="Arial" w:hAnsi="Arial" w:cs="Arial"/>
          <w:lang w:val="es-MX"/>
        </w:rPr>
      </w:pPr>
    </w:p>
    <w:p w14:paraId="3E6E9636" w14:textId="77777777" w:rsidR="006A3F0A" w:rsidRPr="009C32EC" w:rsidRDefault="006A3F0A">
      <w:pPr>
        <w:pStyle w:val="Ttulo3"/>
        <w:numPr>
          <w:ilvl w:val="2"/>
          <w:numId w:val="11"/>
        </w:numPr>
        <w:ind w:left="0" w:firstLine="0"/>
        <w:rPr>
          <w:b w:val="0"/>
          <w:szCs w:val="24"/>
        </w:rPr>
      </w:pPr>
      <w:r w:rsidRPr="009C32EC">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Default="006A3F0A" w:rsidP="006A3F0A">
      <w:pPr>
        <w:pStyle w:val="Prrafodelista"/>
        <w:ind w:left="0"/>
      </w:pPr>
    </w:p>
    <w:p w14:paraId="20E6A61F" w14:textId="77777777" w:rsidR="006A3F0A" w:rsidRPr="009C32EC" w:rsidRDefault="006A3F0A" w:rsidP="006A3F0A">
      <w:pPr>
        <w:jc w:val="both"/>
        <w:rPr>
          <w:rFonts w:ascii="Arial" w:hAnsi="Arial" w:cs="Arial"/>
          <w:b/>
        </w:rPr>
      </w:pPr>
      <w:r w:rsidRPr="009C32EC">
        <w:rPr>
          <w:rFonts w:ascii="Arial" w:hAnsi="Arial" w:cs="Arial"/>
          <w:b/>
        </w:rPr>
        <w:t>Parágrafo Primero</w:t>
      </w:r>
      <w:r w:rsidRPr="009C32EC">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9C32EC" w:rsidRDefault="006A3F0A" w:rsidP="006A3F0A">
      <w:pPr>
        <w:jc w:val="both"/>
        <w:rPr>
          <w:rFonts w:ascii="Arial" w:hAnsi="Arial" w:cs="Arial"/>
        </w:rPr>
      </w:pPr>
    </w:p>
    <w:p w14:paraId="7D431A46"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9C32EC" w:rsidRDefault="006A3F0A" w:rsidP="006A3F0A">
      <w:pPr>
        <w:jc w:val="both"/>
        <w:rPr>
          <w:rFonts w:ascii="Arial" w:hAnsi="Arial" w:cs="Arial"/>
          <w:lang w:val="es-ES"/>
        </w:rPr>
      </w:pPr>
    </w:p>
    <w:p w14:paraId="39286B15" w14:textId="77777777" w:rsidR="006A3F0A" w:rsidRPr="009C32EC" w:rsidRDefault="006A3F0A" w:rsidP="006A3F0A">
      <w:pPr>
        <w:jc w:val="both"/>
        <w:rPr>
          <w:rFonts w:ascii="Arial" w:hAnsi="Arial" w:cs="Arial"/>
          <w:lang w:val="es-ES"/>
        </w:rPr>
      </w:pPr>
      <w:r w:rsidRPr="009C32EC">
        <w:rPr>
          <w:rFonts w:ascii="Arial" w:hAnsi="Arial" w:cs="Arial"/>
          <w:b/>
          <w:lang w:val="es-ES"/>
        </w:rPr>
        <w:t>Parágrafo Tercero:</w:t>
      </w:r>
      <w:r w:rsidRPr="009C32EC">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C32EC">
        <w:rPr>
          <w:rFonts w:ascii="Arial" w:hAnsi="Arial" w:cs="Arial"/>
          <w:lang w:val="es-ES"/>
        </w:rPr>
        <w:t>del mismo</w:t>
      </w:r>
      <w:proofErr w:type="gramEnd"/>
      <w:r w:rsidRPr="009C32EC">
        <w:rPr>
          <w:rFonts w:ascii="Arial" w:hAnsi="Arial" w:cs="Arial"/>
          <w:lang w:val="es-ES"/>
        </w:rPr>
        <w:t xml:space="preserve">, entendiéndose el perfeccionamiento como el desembolso total de la suma aprobada. </w:t>
      </w:r>
    </w:p>
    <w:p w14:paraId="5EA0D480" w14:textId="77777777" w:rsidR="006A3F0A" w:rsidRPr="009C32EC" w:rsidRDefault="006A3F0A" w:rsidP="006A3F0A">
      <w:pPr>
        <w:jc w:val="both"/>
        <w:rPr>
          <w:rFonts w:ascii="Arial" w:hAnsi="Arial" w:cs="Arial"/>
          <w:lang w:val="es-ES"/>
        </w:rPr>
      </w:pPr>
    </w:p>
    <w:p w14:paraId="5B052477" w14:textId="23B6C70D" w:rsidR="006A3F0A" w:rsidRPr="009C32EC" w:rsidRDefault="006A3F0A" w:rsidP="006A3F0A">
      <w:pPr>
        <w:jc w:val="both"/>
        <w:rPr>
          <w:rFonts w:ascii="Arial" w:hAnsi="Arial" w:cs="Arial"/>
          <w:lang w:val="es-ES"/>
        </w:rPr>
      </w:pPr>
      <w:r w:rsidRPr="009C32EC">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C32EC">
        <w:rPr>
          <w:rFonts w:ascii="Arial" w:hAnsi="Arial" w:cs="Arial"/>
          <w:lang w:val="es-ES"/>
        </w:rPr>
        <w:t>del mismo</w:t>
      </w:r>
      <w:proofErr w:type="gramEnd"/>
      <w:r w:rsidRPr="009C32EC">
        <w:rPr>
          <w:rFonts w:ascii="Arial" w:hAnsi="Arial" w:cs="Arial"/>
          <w:lang w:val="es-ES"/>
        </w:rPr>
        <w:t xml:space="preserve">. Se exceptúa de lo anterior, </w:t>
      </w:r>
      <w:r w:rsidRPr="009C32EC">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Pr>
          <w:rFonts w:ascii="Arial" w:hAnsi="Arial" w:cs="Arial"/>
        </w:rPr>
        <w:t>co</w:t>
      </w:r>
      <w:r w:rsidR="00E578A1">
        <w:rPr>
          <w:rFonts w:ascii="Arial" w:hAnsi="Arial" w:cs="Arial"/>
        </w:rPr>
        <w:t xml:space="preserve">deudores </w:t>
      </w:r>
      <w:r w:rsidRPr="009C32EC">
        <w:rPr>
          <w:rFonts w:ascii="Arial" w:hAnsi="Arial" w:cs="Arial"/>
        </w:rPr>
        <w:t>quienes deberán cumplir con los mismos requisitos exigidos a los afiliados solicitantes de crédito.</w:t>
      </w:r>
    </w:p>
    <w:p w14:paraId="6F54CDA2" w14:textId="77777777" w:rsidR="006A3F0A" w:rsidRPr="009C32EC" w:rsidRDefault="006A3F0A" w:rsidP="006A3F0A">
      <w:pPr>
        <w:jc w:val="both"/>
        <w:rPr>
          <w:rFonts w:ascii="Arial" w:hAnsi="Arial" w:cs="Arial"/>
          <w:b/>
        </w:rPr>
      </w:pPr>
    </w:p>
    <w:p w14:paraId="2361A8FA" w14:textId="77777777" w:rsidR="006A3F0A" w:rsidRPr="009C32EC" w:rsidRDefault="006A3F0A" w:rsidP="006A3F0A">
      <w:pPr>
        <w:jc w:val="both"/>
        <w:rPr>
          <w:rFonts w:ascii="Arial" w:hAnsi="Arial" w:cs="Arial"/>
        </w:rPr>
      </w:pPr>
      <w:r w:rsidRPr="009C32EC">
        <w:rPr>
          <w:rFonts w:ascii="Arial" w:hAnsi="Arial" w:cs="Arial"/>
          <w:b/>
        </w:rPr>
        <w:t xml:space="preserve">Parágrafo Cuarto. </w:t>
      </w:r>
      <w:r w:rsidRPr="009C32EC">
        <w:rPr>
          <w:rFonts w:ascii="Arial" w:hAnsi="Arial" w:cs="Arial"/>
        </w:rPr>
        <w:t xml:space="preserve">Un afiliado (a) puede tener los créditos o contratos de leasing que su capacidad de pago le permita. </w:t>
      </w:r>
    </w:p>
    <w:p w14:paraId="749C52AA" w14:textId="77777777" w:rsidR="006A3F0A" w:rsidRPr="009C32EC" w:rsidRDefault="006A3F0A" w:rsidP="006A3F0A">
      <w:pPr>
        <w:jc w:val="both"/>
        <w:rPr>
          <w:rFonts w:ascii="Arial" w:hAnsi="Arial" w:cs="Arial"/>
          <w:b/>
        </w:rPr>
      </w:pPr>
    </w:p>
    <w:p w14:paraId="2C1C276A" w14:textId="77777777" w:rsidR="006A3F0A" w:rsidRPr="009C32EC" w:rsidRDefault="006A3F0A" w:rsidP="006A3F0A">
      <w:pPr>
        <w:pStyle w:val="Default"/>
        <w:jc w:val="both"/>
        <w:rPr>
          <w:color w:val="auto"/>
        </w:rPr>
      </w:pPr>
      <w:r w:rsidRPr="009C32EC">
        <w:rPr>
          <w:b/>
          <w:color w:val="auto"/>
        </w:rPr>
        <w:t xml:space="preserve">Parágrafo Quinto. </w:t>
      </w:r>
      <w:r w:rsidRPr="009C32EC">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9C32EC" w:rsidRDefault="006A3F0A" w:rsidP="006A3F0A">
      <w:pPr>
        <w:jc w:val="both"/>
        <w:rPr>
          <w:rFonts w:ascii="Arial" w:hAnsi="Arial" w:cs="Arial"/>
        </w:rPr>
      </w:pPr>
    </w:p>
    <w:p w14:paraId="39F6AE6C" w14:textId="4B78180A" w:rsidR="006A3F0A" w:rsidRDefault="006A3F0A" w:rsidP="006A3F0A">
      <w:pPr>
        <w:jc w:val="both"/>
        <w:rPr>
          <w:rFonts w:ascii="Arial" w:hAnsi="Arial" w:cs="Arial"/>
        </w:rPr>
      </w:pPr>
      <w:r w:rsidRPr="009C32EC">
        <w:rPr>
          <w:rFonts w:ascii="Arial" w:hAnsi="Arial" w:cs="Arial"/>
        </w:rPr>
        <w:t>El FNA se reserva la facultad de verificar la información suministrada por el afiliado.</w:t>
      </w:r>
    </w:p>
    <w:p w14:paraId="12092590" w14:textId="03F2C096" w:rsidR="00464B78" w:rsidRDefault="00464B78" w:rsidP="006A3F0A">
      <w:pPr>
        <w:jc w:val="both"/>
        <w:rPr>
          <w:rFonts w:ascii="Arial" w:hAnsi="Arial" w:cs="Arial"/>
        </w:rPr>
      </w:pPr>
    </w:p>
    <w:p w14:paraId="12D2E19C" w14:textId="77777777" w:rsidR="00464B78" w:rsidRPr="009C32EC" w:rsidRDefault="00464B78" w:rsidP="006A3F0A">
      <w:pPr>
        <w:jc w:val="both"/>
        <w:rPr>
          <w:rFonts w:ascii="Arial" w:hAnsi="Arial" w:cs="Arial"/>
        </w:rPr>
      </w:pPr>
    </w:p>
    <w:p w14:paraId="35B7DD5A" w14:textId="08D670DC" w:rsidR="006A3F0A" w:rsidRDefault="006A3F0A">
      <w:pPr>
        <w:pStyle w:val="Ttulo2"/>
        <w:numPr>
          <w:ilvl w:val="1"/>
          <w:numId w:val="11"/>
        </w:numPr>
        <w:ind w:left="567" w:hanging="567"/>
        <w:jc w:val="both"/>
        <w:rPr>
          <w:rFonts w:ascii="Arial" w:hAnsi="Arial" w:cs="Arial"/>
          <w:szCs w:val="24"/>
        </w:rPr>
      </w:pPr>
      <w:bookmarkStart w:id="32" w:name="_Toc437449231"/>
      <w:bookmarkStart w:id="33" w:name="_Toc438121680"/>
      <w:bookmarkStart w:id="34" w:name="_Toc34388203"/>
      <w:bookmarkStart w:id="35" w:name="_Toc39766992"/>
      <w:bookmarkStart w:id="36" w:name="_Toc41672023"/>
      <w:r w:rsidRPr="009C32EC">
        <w:rPr>
          <w:rFonts w:ascii="Arial" w:hAnsi="Arial" w:cs="Arial"/>
          <w:szCs w:val="24"/>
        </w:rPr>
        <w:t>INTERESES</w:t>
      </w:r>
      <w:bookmarkStart w:id="37" w:name="_Toc305584920"/>
      <w:bookmarkStart w:id="38" w:name="_Toc305585123"/>
      <w:bookmarkEnd w:id="26"/>
      <w:bookmarkEnd w:id="32"/>
      <w:bookmarkEnd w:id="33"/>
      <w:bookmarkEnd w:id="34"/>
      <w:bookmarkEnd w:id="35"/>
      <w:bookmarkEnd w:id="36"/>
    </w:p>
    <w:p w14:paraId="25B44EF6" w14:textId="77777777" w:rsidR="00464B78" w:rsidRPr="00464B78" w:rsidRDefault="00464B78" w:rsidP="00464B78">
      <w:pPr>
        <w:rPr>
          <w:lang w:val="es-MX"/>
        </w:rPr>
      </w:pPr>
    </w:p>
    <w:p w14:paraId="2B86163C" w14:textId="77777777" w:rsidR="006A3F0A" w:rsidRPr="009C32EC" w:rsidRDefault="006A3F0A">
      <w:pPr>
        <w:pStyle w:val="Ttulo3"/>
        <w:numPr>
          <w:ilvl w:val="2"/>
          <w:numId w:val="11"/>
        </w:numPr>
        <w:ind w:left="567" w:hanging="567"/>
        <w:rPr>
          <w:szCs w:val="24"/>
        </w:rPr>
      </w:pPr>
      <w:bookmarkStart w:id="39" w:name="_Toc437449232"/>
      <w:r w:rsidRPr="009C32EC">
        <w:rPr>
          <w:szCs w:val="24"/>
        </w:rPr>
        <w:t>Intereses remuneratorios</w:t>
      </w:r>
      <w:bookmarkEnd w:id="37"/>
      <w:bookmarkEnd w:id="38"/>
      <w:bookmarkEnd w:id="39"/>
    </w:p>
    <w:p w14:paraId="520FCF31" w14:textId="77777777" w:rsidR="006A3F0A" w:rsidRPr="009C32EC" w:rsidRDefault="006A3F0A" w:rsidP="006A3F0A">
      <w:pPr>
        <w:jc w:val="both"/>
        <w:rPr>
          <w:rFonts w:ascii="Arial" w:hAnsi="Arial" w:cs="Arial"/>
        </w:rPr>
      </w:pPr>
    </w:p>
    <w:p w14:paraId="438C6B02"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9C32EC" w:rsidRDefault="006A3F0A" w:rsidP="006A3F0A">
      <w:pPr>
        <w:jc w:val="both"/>
        <w:rPr>
          <w:rFonts w:ascii="Arial" w:hAnsi="Arial" w:cs="Arial"/>
          <w:lang w:val="es-ES_tradnl"/>
        </w:rPr>
      </w:pPr>
    </w:p>
    <w:p w14:paraId="6D19CE58"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9C32EC" w:rsidRDefault="006A3F0A" w:rsidP="006A3F0A">
      <w:pPr>
        <w:jc w:val="both"/>
        <w:rPr>
          <w:rFonts w:ascii="Arial" w:hAnsi="Arial" w:cs="Arial"/>
          <w:lang w:val="es-ES_tradnl"/>
        </w:rPr>
      </w:pPr>
    </w:p>
    <w:p w14:paraId="3C5DB6C5"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C32EC">
        <w:rPr>
          <w:rFonts w:ascii="Arial" w:hAnsi="Arial" w:cs="Arial"/>
          <w:lang w:val="es-ES_tradnl"/>
        </w:rPr>
        <w:t>del mismo</w:t>
      </w:r>
      <w:proofErr w:type="gramEnd"/>
      <w:r w:rsidRPr="009C32EC">
        <w:rPr>
          <w:rFonts w:ascii="Arial" w:hAnsi="Arial" w:cs="Arial"/>
          <w:lang w:val="es-ES_tradnl"/>
        </w:rPr>
        <w:t xml:space="preserve"> en el cual se indicarán las condiciones en las que fue aprobada su solicitud. </w:t>
      </w:r>
    </w:p>
    <w:p w14:paraId="72397B88" w14:textId="77777777" w:rsidR="006A3F0A" w:rsidRPr="009C32EC" w:rsidRDefault="006A3F0A" w:rsidP="006A3F0A">
      <w:pPr>
        <w:jc w:val="both"/>
        <w:rPr>
          <w:rFonts w:ascii="Arial" w:hAnsi="Arial" w:cs="Arial"/>
          <w:lang w:val="es-ES_tradnl"/>
        </w:rPr>
      </w:pPr>
    </w:p>
    <w:p w14:paraId="2244F3B0"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9C32EC" w:rsidRDefault="006A3F0A" w:rsidP="006A3F0A">
      <w:pPr>
        <w:jc w:val="both"/>
        <w:rPr>
          <w:rFonts w:ascii="Arial" w:hAnsi="Arial" w:cs="Arial"/>
        </w:rPr>
      </w:pPr>
    </w:p>
    <w:p w14:paraId="658CF96E" w14:textId="77777777" w:rsidR="006A3F0A" w:rsidRPr="009C32EC" w:rsidRDefault="006A3F0A">
      <w:pPr>
        <w:pStyle w:val="Ttulo3"/>
        <w:numPr>
          <w:ilvl w:val="2"/>
          <w:numId w:val="11"/>
        </w:numPr>
        <w:ind w:left="709"/>
        <w:rPr>
          <w:szCs w:val="24"/>
        </w:rPr>
      </w:pPr>
      <w:bookmarkStart w:id="40" w:name="_Toc305575155"/>
      <w:bookmarkStart w:id="41" w:name="_Toc305585069"/>
      <w:bookmarkStart w:id="42" w:name="_Toc305585272"/>
      <w:bookmarkStart w:id="43" w:name="_Toc437449233"/>
      <w:r w:rsidRPr="009C32EC">
        <w:rPr>
          <w:szCs w:val="24"/>
        </w:rPr>
        <w:t>Intereses Moratorios</w:t>
      </w:r>
      <w:bookmarkEnd w:id="40"/>
      <w:bookmarkEnd w:id="41"/>
      <w:bookmarkEnd w:id="42"/>
      <w:bookmarkEnd w:id="43"/>
    </w:p>
    <w:p w14:paraId="6C49EA44" w14:textId="77777777" w:rsidR="006A3F0A" w:rsidRPr="009C32EC" w:rsidRDefault="006A3F0A" w:rsidP="006A3F0A">
      <w:pPr>
        <w:jc w:val="both"/>
        <w:rPr>
          <w:rFonts w:ascii="Arial" w:hAnsi="Arial" w:cs="Arial"/>
        </w:rPr>
      </w:pPr>
    </w:p>
    <w:p w14:paraId="6AAD35D3" w14:textId="77777777" w:rsidR="006A3F0A" w:rsidRPr="009C32EC" w:rsidRDefault="006A3F0A" w:rsidP="006A3F0A">
      <w:pPr>
        <w:jc w:val="both"/>
        <w:rPr>
          <w:rFonts w:ascii="Arial" w:hAnsi="Arial" w:cs="Arial"/>
        </w:rPr>
      </w:pPr>
      <w:r w:rsidRPr="009C32E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C32EC">
        <w:rPr>
          <w:rFonts w:ascii="Arial" w:hAnsi="Arial" w:cs="Arial"/>
          <w:lang w:val="es-ES_tradnl"/>
        </w:rPr>
        <w:t xml:space="preserve">o cánones </w:t>
      </w:r>
      <w:r w:rsidRPr="009C32EC">
        <w:rPr>
          <w:rFonts w:ascii="Arial" w:hAnsi="Arial" w:cs="Arial"/>
        </w:rPr>
        <w:t>vencidos a partir del día siguiente al vencimiento de la respectiva cuota o canon.</w:t>
      </w:r>
    </w:p>
    <w:p w14:paraId="6DB985D1" w14:textId="77777777" w:rsidR="006A3F0A" w:rsidRPr="009C32EC" w:rsidRDefault="006A3F0A" w:rsidP="006A3F0A">
      <w:pPr>
        <w:jc w:val="both"/>
        <w:rPr>
          <w:rFonts w:ascii="Arial" w:hAnsi="Arial" w:cs="Arial"/>
        </w:rPr>
      </w:pPr>
    </w:p>
    <w:p w14:paraId="014FA5E8" w14:textId="77777777" w:rsidR="006A3F0A" w:rsidRPr="009C32EC" w:rsidRDefault="006A3F0A">
      <w:pPr>
        <w:pStyle w:val="Ttulo2"/>
        <w:numPr>
          <w:ilvl w:val="1"/>
          <w:numId w:val="11"/>
        </w:numPr>
        <w:ind w:left="567" w:hanging="567"/>
        <w:jc w:val="both"/>
        <w:rPr>
          <w:rFonts w:ascii="Arial" w:hAnsi="Arial" w:cs="Arial"/>
          <w:szCs w:val="24"/>
        </w:rPr>
      </w:pPr>
      <w:bookmarkStart w:id="44" w:name="_Toc305584923"/>
      <w:bookmarkStart w:id="45" w:name="_Toc437449234"/>
      <w:bookmarkStart w:id="46" w:name="_Toc438121681"/>
      <w:bookmarkStart w:id="47" w:name="_Toc34388204"/>
      <w:bookmarkStart w:id="48" w:name="_Toc39766993"/>
      <w:bookmarkStart w:id="49" w:name="_Toc41672024"/>
      <w:r w:rsidRPr="009C32EC">
        <w:rPr>
          <w:rFonts w:ascii="Arial" w:hAnsi="Arial" w:cs="Arial"/>
          <w:szCs w:val="24"/>
        </w:rPr>
        <w:t>PLAZOS</w:t>
      </w:r>
      <w:bookmarkEnd w:id="44"/>
      <w:bookmarkEnd w:id="45"/>
      <w:bookmarkEnd w:id="46"/>
      <w:bookmarkEnd w:id="47"/>
      <w:bookmarkEnd w:id="48"/>
      <w:bookmarkEnd w:id="49"/>
    </w:p>
    <w:p w14:paraId="679C55DF" w14:textId="77777777" w:rsidR="006A3F0A" w:rsidRPr="009C32EC" w:rsidRDefault="006A3F0A" w:rsidP="006A3F0A">
      <w:pPr>
        <w:rPr>
          <w:lang w:val="es-MX"/>
        </w:rPr>
      </w:pPr>
    </w:p>
    <w:p w14:paraId="73974CBD" w14:textId="77777777" w:rsidR="006A3F0A" w:rsidRPr="009C32EC" w:rsidRDefault="006A3F0A" w:rsidP="006A3F0A">
      <w:pPr>
        <w:jc w:val="both"/>
        <w:rPr>
          <w:rFonts w:ascii="Arial" w:hAnsi="Arial" w:cs="Arial"/>
          <w:b/>
        </w:rPr>
      </w:pPr>
      <w:r w:rsidRPr="009C32EC">
        <w:rPr>
          <w:rFonts w:ascii="Arial" w:hAnsi="Arial" w:cs="Arial"/>
        </w:rPr>
        <w:t>Los plazos para cualquiera de los productos con el FNA serán los previstos en el Acuerdo de Condiciones Financieras</w:t>
      </w:r>
      <w:r w:rsidRPr="009C32EC">
        <w:rPr>
          <w:rFonts w:ascii="Arial" w:hAnsi="Arial" w:cs="Arial"/>
          <w:lang w:val="es-ES_tradnl"/>
        </w:rPr>
        <w:t xml:space="preserve"> y estarán disponibles para la consulta de los funcionarios y afiliados.</w:t>
      </w:r>
    </w:p>
    <w:p w14:paraId="0E67D637" w14:textId="77777777" w:rsidR="006A3F0A" w:rsidRPr="009C32EC" w:rsidRDefault="006A3F0A" w:rsidP="006A3F0A">
      <w:pPr>
        <w:jc w:val="both"/>
        <w:rPr>
          <w:rFonts w:ascii="Arial" w:hAnsi="Arial" w:cs="Arial"/>
        </w:rPr>
      </w:pPr>
    </w:p>
    <w:p w14:paraId="4091B0A8" w14:textId="77777777" w:rsidR="006A3F0A" w:rsidRPr="009C32EC" w:rsidRDefault="006A3F0A" w:rsidP="006A3F0A">
      <w:pPr>
        <w:jc w:val="both"/>
        <w:rPr>
          <w:rFonts w:ascii="Arial" w:hAnsi="Arial" w:cs="Arial"/>
        </w:rPr>
      </w:pPr>
    </w:p>
    <w:p w14:paraId="3032EB1C" w14:textId="77777777" w:rsidR="006A3F0A" w:rsidRPr="009C32EC" w:rsidRDefault="006A3F0A">
      <w:pPr>
        <w:pStyle w:val="Ttulo2"/>
        <w:numPr>
          <w:ilvl w:val="1"/>
          <w:numId w:val="11"/>
        </w:numPr>
        <w:ind w:left="567" w:hanging="567"/>
        <w:jc w:val="both"/>
        <w:rPr>
          <w:rFonts w:ascii="Arial" w:hAnsi="Arial" w:cs="Arial"/>
          <w:szCs w:val="24"/>
        </w:rPr>
      </w:pPr>
      <w:bookmarkStart w:id="50" w:name="_Toc305584924"/>
      <w:bookmarkStart w:id="51" w:name="_Toc437449235"/>
      <w:bookmarkStart w:id="52" w:name="_Toc438121682"/>
      <w:bookmarkStart w:id="53" w:name="_Toc34388205"/>
      <w:bookmarkStart w:id="54" w:name="_Toc39766994"/>
      <w:bookmarkStart w:id="55" w:name="_Toc41672025"/>
      <w:r w:rsidRPr="009C32EC">
        <w:rPr>
          <w:rFonts w:ascii="Arial" w:hAnsi="Arial" w:cs="Arial"/>
          <w:szCs w:val="24"/>
        </w:rPr>
        <w:t>REPORTE A CENTRALES DE INFORMACIÓN</w:t>
      </w:r>
      <w:bookmarkEnd w:id="50"/>
      <w:bookmarkEnd w:id="51"/>
      <w:bookmarkEnd w:id="52"/>
      <w:bookmarkEnd w:id="53"/>
      <w:bookmarkEnd w:id="54"/>
      <w:bookmarkEnd w:id="55"/>
    </w:p>
    <w:p w14:paraId="2C724EFD" w14:textId="77777777" w:rsidR="006A3F0A" w:rsidRPr="009C32EC" w:rsidRDefault="006A3F0A" w:rsidP="006A3F0A">
      <w:pPr>
        <w:jc w:val="both"/>
        <w:rPr>
          <w:rFonts w:ascii="Arial" w:hAnsi="Arial" w:cs="Arial"/>
        </w:rPr>
      </w:pPr>
    </w:p>
    <w:p w14:paraId="384D1421" w14:textId="5C0A9AEB" w:rsidR="006A3F0A" w:rsidRPr="009C32EC" w:rsidRDefault="006A3F0A" w:rsidP="006A3F0A">
      <w:pPr>
        <w:jc w:val="both"/>
        <w:rPr>
          <w:rFonts w:ascii="Arial" w:hAnsi="Arial" w:cs="Arial"/>
        </w:rPr>
      </w:pPr>
      <w:r w:rsidRPr="009C32EC">
        <w:rPr>
          <w:rFonts w:ascii="Arial" w:hAnsi="Arial" w:cs="Arial"/>
        </w:rPr>
        <w:t xml:space="preserve">El FNA reportará a las centrales de </w:t>
      </w:r>
      <w:r w:rsidRPr="009C32EC">
        <w:rPr>
          <w:rFonts w:ascii="Arial" w:hAnsi="Arial" w:cs="Arial"/>
          <w:lang w:val="es-ES"/>
        </w:rPr>
        <w:t>información</w:t>
      </w:r>
      <w:r w:rsidRPr="009C32EC">
        <w:rPr>
          <w:rFonts w:ascii="Arial" w:hAnsi="Arial" w:cs="Arial"/>
        </w:rPr>
        <w:t xml:space="preserve"> la existencia del crédito u operaciones de leasing habitacional de cada afiliado(a), </w:t>
      </w:r>
      <w:r w:rsidR="00D86A9B">
        <w:rPr>
          <w:rFonts w:ascii="Arial" w:hAnsi="Arial" w:cs="Arial"/>
        </w:rPr>
        <w:t>co</w:t>
      </w:r>
      <w:r w:rsidR="0068599C">
        <w:rPr>
          <w:rFonts w:ascii="Arial" w:hAnsi="Arial" w:cs="Arial"/>
        </w:rPr>
        <w:t>deudor</w:t>
      </w:r>
      <w:r w:rsidRPr="009C32EC">
        <w:rPr>
          <w:rFonts w:ascii="Arial" w:hAnsi="Arial" w:cs="Arial"/>
        </w:rPr>
        <w:t xml:space="preserve">, avalista o deudor solidario, así como el comportamiento financiero del mismo. Por lo tanto, </w:t>
      </w:r>
      <w:r w:rsidRPr="009C32EC">
        <w:rPr>
          <w:rFonts w:ascii="Arial" w:hAnsi="Arial" w:cs="Arial"/>
        </w:rPr>
        <w:lastRenderedPageBreak/>
        <w:t xml:space="preserve">el afiliado(a) que solicite cualquiera de las líneas de crédito o leasing habitacional al FNA deberá autorizar en el formulario de solicitud o en documento anexo, para que se consulte y reporte a las centrales de información. </w:t>
      </w:r>
    </w:p>
    <w:p w14:paraId="000A1620" w14:textId="77777777" w:rsidR="006A3F0A" w:rsidRPr="009C32EC" w:rsidRDefault="006A3F0A" w:rsidP="006A3F0A">
      <w:pPr>
        <w:jc w:val="both"/>
        <w:rPr>
          <w:rFonts w:ascii="Arial" w:hAnsi="Arial" w:cs="Arial"/>
        </w:rPr>
      </w:pPr>
    </w:p>
    <w:p w14:paraId="1DFF7ED4" w14:textId="77777777" w:rsidR="006A3F0A" w:rsidRPr="009C32EC" w:rsidRDefault="006A3F0A">
      <w:pPr>
        <w:pStyle w:val="Ttulo2"/>
        <w:numPr>
          <w:ilvl w:val="1"/>
          <w:numId w:val="11"/>
        </w:numPr>
        <w:ind w:left="567" w:hanging="567"/>
        <w:jc w:val="both"/>
        <w:rPr>
          <w:rFonts w:ascii="Arial" w:hAnsi="Arial" w:cs="Arial"/>
          <w:szCs w:val="24"/>
        </w:rPr>
      </w:pPr>
      <w:bookmarkStart w:id="56" w:name="_Toc305584926"/>
      <w:bookmarkStart w:id="57" w:name="_Toc437449236"/>
      <w:bookmarkStart w:id="58" w:name="_Toc438121683"/>
      <w:bookmarkStart w:id="59" w:name="_Toc34388206"/>
      <w:bookmarkStart w:id="60" w:name="_Toc39766995"/>
      <w:bookmarkStart w:id="61" w:name="_Toc41672026"/>
      <w:r w:rsidRPr="009C32EC">
        <w:rPr>
          <w:rFonts w:ascii="Arial" w:hAnsi="Arial" w:cs="Arial"/>
          <w:szCs w:val="24"/>
        </w:rPr>
        <w:t>SEGUROS</w:t>
      </w:r>
      <w:bookmarkEnd w:id="56"/>
      <w:bookmarkEnd w:id="57"/>
      <w:bookmarkEnd w:id="58"/>
      <w:bookmarkEnd w:id="59"/>
      <w:bookmarkEnd w:id="60"/>
      <w:bookmarkEnd w:id="61"/>
    </w:p>
    <w:p w14:paraId="6DB13D24" w14:textId="77777777" w:rsidR="006A3F0A" w:rsidRPr="009C32EC" w:rsidRDefault="006A3F0A" w:rsidP="006A3F0A">
      <w:pPr>
        <w:jc w:val="both"/>
        <w:rPr>
          <w:rFonts w:ascii="Arial" w:hAnsi="Arial" w:cs="Arial"/>
        </w:rPr>
      </w:pPr>
    </w:p>
    <w:p w14:paraId="43838969" w14:textId="77777777" w:rsidR="006A3F0A" w:rsidRPr="009C32EC" w:rsidRDefault="006A3F0A" w:rsidP="006A3F0A">
      <w:pPr>
        <w:jc w:val="both"/>
        <w:rPr>
          <w:rFonts w:ascii="Arial" w:hAnsi="Arial" w:cs="Arial"/>
        </w:rPr>
      </w:pPr>
      <w:r w:rsidRPr="009C32EC">
        <w:rPr>
          <w:rFonts w:ascii="Arial" w:hAnsi="Arial" w:cs="Arial"/>
        </w:rPr>
        <w:t xml:space="preserve">Con el fin de amparar las obligaciones contraídas con el FNA, éste contratará con una compañía de seguros legalmente autorizada, los amparos que cubran a partir </w:t>
      </w:r>
      <w:r w:rsidRPr="009C32EC">
        <w:rPr>
          <w:rFonts w:ascii="Arial" w:hAnsi="Arial" w:cs="Arial"/>
          <w:lang w:val="es-ES"/>
        </w:rPr>
        <w:t>del desembolso del crédito</w:t>
      </w:r>
      <w:r w:rsidRPr="009C32EC">
        <w:rPr>
          <w:rFonts w:ascii="Arial" w:hAnsi="Arial" w:cs="Arial"/>
        </w:rPr>
        <w:t xml:space="preserve"> o de las operaciones de leasing habitacional los riesgos de: </w:t>
      </w:r>
    </w:p>
    <w:p w14:paraId="283B5A63" w14:textId="77777777" w:rsidR="006A3F0A" w:rsidRPr="009C32EC" w:rsidRDefault="006A3F0A" w:rsidP="006A3F0A">
      <w:pPr>
        <w:jc w:val="both"/>
        <w:rPr>
          <w:rFonts w:ascii="Arial" w:hAnsi="Arial" w:cs="Arial"/>
        </w:rPr>
      </w:pPr>
    </w:p>
    <w:p w14:paraId="08074842" w14:textId="77777777" w:rsidR="006A3F0A" w:rsidRPr="009C32EC" w:rsidRDefault="006A3F0A">
      <w:pPr>
        <w:pStyle w:val="Ttulo3"/>
        <w:numPr>
          <w:ilvl w:val="2"/>
          <w:numId w:val="11"/>
        </w:numPr>
        <w:ind w:left="709"/>
        <w:rPr>
          <w:szCs w:val="24"/>
        </w:rPr>
      </w:pPr>
      <w:bookmarkStart w:id="62" w:name="_Toc305584927"/>
      <w:bookmarkStart w:id="63" w:name="_Toc305585130"/>
      <w:bookmarkStart w:id="64" w:name="_Toc437449237"/>
      <w:r w:rsidRPr="009C32EC">
        <w:rPr>
          <w:szCs w:val="24"/>
        </w:rPr>
        <w:t>Seguro de vida grupo deudores</w:t>
      </w:r>
      <w:bookmarkEnd w:id="62"/>
      <w:bookmarkEnd w:id="63"/>
      <w:bookmarkEnd w:id="64"/>
    </w:p>
    <w:p w14:paraId="1A6BB99C" w14:textId="77777777" w:rsidR="006A3F0A" w:rsidRPr="009C32EC" w:rsidRDefault="006A3F0A" w:rsidP="006A3F0A">
      <w:pPr>
        <w:jc w:val="both"/>
        <w:rPr>
          <w:rFonts w:ascii="Arial" w:hAnsi="Arial" w:cs="Arial"/>
          <w:lang w:val="es-MX"/>
        </w:rPr>
      </w:pPr>
    </w:p>
    <w:p w14:paraId="31BC60E7" w14:textId="77777777" w:rsidR="006A3F0A" w:rsidRPr="009C32EC" w:rsidRDefault="006A3F0A" w:rsidP="006A3F0A">
      <w:pPr>
        <w:jc w:val="both"/>
        <w:rPr>
          <w:rFonts w:ascii="Arial" w:hAnsi="Arial" w:cs="Arial"/>
        </w:rPr>
      </w:pPr>
      <w:r w:rsidRPr="009C32EC">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9C32EC" w:rsidRDefault="006A3F0A" w:rsidP="006A3F0A">
      <w:pPr>
        <w:jc w:val="both"/>
        <w:rPr>
          <w:rFonts w:ascii="Arial" w:hAnsi="Arial" w:cs="Arial"/>
        </w:rPr>
      </w:pPr>
    </w:p>
    <w:p w14:paraId="4336290D" w14:textId="77777777" w:rsidR="006A3F0A" w:rsidRPr="009C32EC" w:rsidRDefault="006A3F0A" w:rsidP="006A3F0A">
      <w:pPr>
        <w:jc w:val="both"/>
        <w:rPr>
          <w:rFonts w:ascii="Arial" w:hAnsi="Arial" w:cs="Arial"/>
        </w:rPr>
      </w:pPr>
      <w:r w:rsidRPr="009C32EC">
        <w:rPr>
          <w:rFonts w:ascii="Arial" w:hAnsi="Arial" w:cs="Arial"/>
        </w:rPr>
        <w:t>El valor asegurado en ningún caso será inferior al monto del crédito o contrato de leasing habitacional o al saldo de la deuda, según el caso.</w:t>
      </w:r>
    </w:p>
    <w:p w14:paraId="0FD1A99F" w14:textId="77777777" w:rsidR="006A3F0A" w:rsidRPr="009C32EC" w:rsidRDefault="006A3F0A" w:rsidP="006A3F0A">
      <w:pPr>
        <w:jc w:val="both"/>
        <w:rPr>
          <w:rFonts w:ascii="Arial" w:hAnsi="Arial" w:cs="Arial"/>
        </w:rPr>
      </w:pPr>
    </w:p>
    <w:p w14:paraId="796500B1" w14:textId="77777777" w:rsidR="006A3F0A" w:rsidRPr="009C32EC" w:rsidRDefault="006A3F0A">
      <w:pPr>
        <w:pStyle w:val="Ttulo3"/>
        <w:numPr>
          <w:ilvl w:val="2"/>
          <w:numId w:val="11"/>
        </w:numPr>
        <w:ind w:left="709"/>
        <w:rPr>
          <w:szCs w:val="24"/>
        </w:rPr>
      </w:pPr>
      <w:bookmarkStart w:id="65" w:name="_Toc305584928"/>
      <w:bookmarkStart w:id="66" w:name="_Toc305585131"/>
      <w:bookmarkStart w:id="67" w:name="_Toc437449238"/>
      <w:r w:rsidRPr="009C32EC">
        <w:rPr>
          <w:szCs w:val="24"/>
        </w:rPr>
        <w:t>Seguro de incendio grupo deudores</w:t>
      </w:r>
      <w:bookmarkEnd w:id="65"/>
      <w:bookmarkEnd w:id="66"/>
      <w:bookmarkEnd w:id="67"/>
    </w:p>
    <w:p w14:paraId="32D86E87" w14:textId="77777777" w:rsidR="006A3F0A" w:rsidRPr="009C32EC" w:rsidRDefault="006A3F0A" w:rsidP="006A3F0A">
      <w:pPr>
        <w:jc w:val="both"/>
        <w:rPr>
          <w:rFonts w:ascii="Arial" w:hAnsi="Arial" w:cs="Arial"/>
        </w:rPr>
      </w:pPr>
    </w:p>
    <w:p w14:paraId="3414FDFF" w14:textId="77777777" w:rsidR="006A3F0A" w:rsidRPr="009C32EC" w:rsidRDefault="006A3F0A" w:rsidP="006A3F0A">
      <w:pPr>
        <w:jc w:val="both"/>
        <w:rPr>
          <w:rFonts w:ascii="Arial" w:hAnsi="Arial" w:cs="Arial"/>
        </w:rPr>
      </w:pPr>
      <w:r w:rsidRPr="009C32EC">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9C32EC" w:rsidRDefault="006A3F0A" w:rsidP="006A3F0A">
      <w:pPr>
        <w:jc w:val="both"/>
        <w:rPr>
          <w:rFonts w:ascii="Arial" w:hAnsi="Arial" w:cs="Arial"/>
        </w:rPr>
      </w:pPr>
    </w:p>
    <w:p w14:paraId="34B1CD20" w14:textId="77777777" w:rsidR="006A3F0A" w:rsidRPr="009C32EC" w:rsidRDefault="006A3F0A">
      <w:pPr>
        <w:pStyle w:val="Ttulo3"/>
        <w:numPr>
          <w:ilvl w:val="2"/>
          <w:numId w:val="11"/>
        </w:numPr>
        <w:ind w:left="709"/>
        <w:rPr>
          <w:szCs w:val="24"/>
        </w:rPr>
      </w:pPr>
      <w:bookmarkStart w:id="68" w:name="_Toc305584929"/>
      <w:bookmarkStart w:id="69" w:name="_Toc305585132"/>
      <w:bookmarkStart w:id="70" w:name="_Toc437449239"/>
      <w:r w:rsidRPr="009C32EC">
        <w:rPr>
          <w:szCs w:val="24"/>
        </w:rPr>
        <w:t>Seguro de Desempleo para Afiliados por Cesantías</w:t>
      </w:r>
      <w:bookmarkEnd w:id="68"/>
      <w:bookmarkEnd w:id="69"/>
      <w:bookmarkEnd w:id="70"/>
    </w:p>
    <w:p w14:paraId="24171F24" w14:textId="77777777" w:rsidR="006A3F0A" w:rsidRPr="009C32EC" w:rsidRDefault="006A3F0A" w:rsidP="006A3F0A">
      <w:pPr>
        <w:jc w:val="both"/>
        <w:rPr>
          <w:rFonts w:ascii="Arial" w:hAnsi="Arial" w:cs="Arial"/>
        </w:rPr>
      </w:pPr>
    </w:p>
    <w:p w14:paraId="26126BBE" w14:textId="77777777" w:rsidR="006A3F0A" w:rsidRPr="009C32EC" w:rsidRDefault="006A3F0A" w:rsidP="006A3F0A">
      <w:pPr>
        <w:jc w:val="both"/>
        <w:rPr>
          <w:rFonts w:ascii="Arial" w:hAnsi="Arial" w:cs="Arial"/>
        </w:rPr>
      </w:pPr>
      <w:r w:rsidRPr="009C32EC">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Default="006A3F0A" w:rsidP="006A3F0A">
      <w:pPr>
        <w:jc w:val="both"/>
        <w:rPr>
          <w:rFonts w:ascii="Arial" w:hAnsi="Arial" w:cs="Arial"/>
        </w:rPr>
      </w:pPr>
      <w:r w:rsidRPr="009C32E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9C32EC" w:rsidRDefault="00BF0023" w:rsidP="006A3F0A">
      <w:pPr>
        <w:jc w:val="both"/>
        <w:rPr>
          <w:rFonts w:ascii="Arial" w:hAnsi="Arial" w:cs="Arial"/>
        </w:rPr>
      </w:pPr>
    </w:p>
    <w:p w14:paraId="68319DBF" w14:textId="77777777" w:rsidR="006A3F0A" w:rsidRPr="009C32EC" w:rsidRDefault="006A3F0A">
      <w:pPr>
        <w:pStyle w:val="Ttulo3"/>
        <w:numPr>
          <w:ilvl w:val="2"/>
          <w:numId w:val="11"/>
        </w:numPr>
        <w:ind w:left="709"/>
        <w:rPr>
          <w:szCs w:val="24"/>
        </w:rPr>
      </w:pPr>
      <w:bookmarkStart w:id="71" w:name="_Toc305584930"/>
      <w:bookmarkStart w:id="72" w:name="_Toc305585133"/>
      <w:bookmarkStart w:id="73" w:name="_Toc437449240"/>
      <w:r w:rsidRPr="009C32EC">
        <w:rPr>
          <w:szCs w:val="24"/>
        </w:rPr>
        <w:t>Otros seguros</w:t>
      </w:r>
      <w:bookmarkEnd w:id="71"/>
      <w:bookmarkEnd w:id="72"/>
      <w:bookmarkEnd w:id="73"/>
    </w:p>
    <w:p w14:paraId="527DA12C" w14:textId="77777777" w:rsidR="006A3F0A" w:rsidRPr="009C32EC" w:rsidRDefault="006A3F0A" w:rsidP="006A3F0A">
      <w:pPr>
        <w:jc w:val="both"/>
        <w:rPr>
          <w:rFonts w:ascii="Arial" w:hAnsi="Arial" w:cs="Arial"/>
        </w:rPr>
      </w:pPr>
    </w:p>
    <w:p w14:paraId="389CE755" w14:textId="77777777" w:rsidR="006A3F0A" w:rsidRPr="009C32EC" w:rsidRDefault="006A3F0A" w:rsidP="006A3F0A">
      <w:pPr>
        <w:jc w:val="both"/>
        <w:rPr>
          <w:rFonts w:ascii="Arial" w:hAnsi="Arial" w:cs="Arial"/>
        </w:rPr>
      </w:pPr>
      <w:r w:rsidRPr="009C32EC">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9C32EC" w:rsidRDefault="006A3F0A" w:rsidP="006A3F0A">
      <w:pPr>
        <w:jc w:val="both"/>
        <w:rPr>
          <w:rFonts w:ascii="Arial" w:hAnsi="Arial" w:cs="Arial"/>
        </w:rPr>
      </w:pPr>
    </w:p>
    <w:p w14:paraId="60497A79"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El valor asegurado por la póliza de vida deudor cubrirá el saldo vigente de la obligación. El pago de las primas que ocasionen los seguros estará a cargo </w:t>
      </w:r>
      <w:r w:rsidRPr="009C32EC">
        <w:rPr>
          <w:rFonts w:ascii="Arial" w:hAnsi="Arial" w:cs="Arial"/>
        </w:rPr>
        <w:lastRenderedPageBreak/>
        <w:t xml:space="preserve">del (la) afiliado(a) deudor(a) o locatario, y su costo se cancelará con la misma periodicidad de la cuota de amortización del crédito o canon de arrendamiento. Dichos valores serán facturados y cobrados </w:t>
      </w:r>
      <w:proofErr w:type="gramStart"/>
      <w:r w:rsidRPr="009C32EC">
        <w:rPr>
          <w:rFonts w:ascii="Arial" w:hAnsi="Arial" w:cs="Arial"/>
        </w:rPr>
        <w:t>conjuntamente con</w:t>
      </w:r>
      <w:proofErr w:type="gramEnd"/>
      <w:r w:rsidRPr="009C32EC">
        <w:rPr>
          <w:rFonts w:ascii="Arial" w:hAnsi="Arial" w:cs="Arial"/>
        </w:rPr>
        <w:t xml:space="preserve"> el valor de la cuota de amortización o canon.</w:t>
      </w:r>
    </w:p>
    <w:p w14:paraId="7198ECEE" w14:textId="77777777" w:rsidR="006A3F0A" w:rsidRPr="009C32EC" w:rsidRDefault="006A3F0A" w:rsidP="006A3F0A">
      <w:pPr>
        <w:jc w:val="both"/>
        <w:rPr>
          <w:rFonts w:ascii="Arial" w:hAnsi="Arial" w:cs="Arial"/>
        </w:rPr>
      </w:pPr>
    </w:p>
    <w:p w14:paraId="12C64998" w14:textId="77777777" w:rsidR="006A3F0A" w:rsidRPr="009C32EC" w:rsidRDefault="006A3F0A">
      <w:pPr>
        <w:pStyle w:val="Ttulo2"/>
        <w:numPr>
          <w:ilvl w:val="1"/>
          <w:numId w:val="11"/>
        </w:numPr>
        <w:ind w:left="567" w:hanging="567"/>
        <w:jc w:val="both"/>
        <w:rPr>
          <w:rFonts w:ascii="Arial" w:hAnsi="Arial" w:cs="Arial"/>
          <w:szCs w:val="24"/>
        </w:rPr>
      </w:pPr>
      <w:bookmarkStart w:id="74" w:name="_Toc437449241"/>
      <w:bookmarkStart w:id="75" w:name="_Toc438121684"/>
      <w:bookmarkStart w:id="76" w:name="_Toc34388207"/>
      <w:bookmarkStart w:id="77" w:name="_Toc39766996"/>
      <w:bookmarkStart w:id="78" w:name="_Toc41672027"/>
      <w:r w:rsidRPr="009C32EC">
        <w:rPr>
          <w:rFonts w:ascii="Arial" w:hAnsi="Arial" w:cs="Arial"/>
          <w:szCs w:val="24"/>
        </w:rPr>
        <w:t>PAZ Y SALVOS Y CERTIFICACIONES</w:t>
      </w:r>
      <w:bookmarkEnd w:id="74"/>
      <w:bookmarkEnd w:id="75"/>
      <w:bookmarkEnd w:id="76"/>
      <w:bookmarkEnd w:id="77"/>
      <w:bookmarkEnd w:id="78"/>
    </w:p>
    <w:p w14:paraId="5C020BAE" w14:textId="77777777" w:rsidR="006A3F0A" w:rsidRPr="009C32EC" w:rsidRDefault="006A3F0A" w:rsidP="006A3F0A">
      <w:pPr>
        <w:jc w:val="both"/>
        <w:rPr>
          <w:rFonts w:ascii="Arial" w:hAnsi="Arial" w:cs="Arial"/>
          <w:lang w:val="es-MX"/>
        </w:rPr>
      </w:pPr>
    </w:p>
    <w:p w14:paraId="55870CA5" w14:textId="7C422F9B" w:rsidR="006A3F0A" w:rsidRPr="009C32EC" w:rsidRDefault="006A3F0A" w:rsidP="006A3F0A">
      <w:pPr>
        <w:jc w:val="both"/>
        <w:rPr>
          <w:rFonts w:ascii="Arial" w:hAnsi="Arial" w:cs="Arial"/>
        </w:rPr>
      </w:pPr>
      <w:r w:rsidRPr="009C32EC">
        <w:rPr>
          <w:rFonts w:ascii="Arial" w:hAnsi="Arial" w:cs="Arial"/>
        </w:rPr>
        <w:t>Para efectos de aclarar o actualizar la información registrada en los reportes de las centrales de</w:t>
      </w:r>
      <w:r w:rsidRPr="009C32EC">
        <w:rPr>
          <w:rFonts w:ascii="Arial" w:hAnsi="Arial" w:cs="Arial"/>
          <w:lang w:val="es-ES"/>
        </w:rPr>
        <w:t xml:space="preserve"> información</w:t>
      </w:r>
      <w:r w:rsidRPr="009C32EC">
        <w:rPr>
          <w:rFonts w:ascii="Arial" w:hAnsi="Arial" w:cs="Arial"/>
        </w:rPr>
        <w:t xml:space="preserve"> y/o en los desprendibles o planillas de nómina, el FNA tendrá en cuenta para el análisis del crédito hipotecario o leasing habitacional al momento del otorgamiento, </w:t>
      </w:r>
      <w:r w:rsidR="00F02E7F" w:rsidRPr="009C32EC">
        <w:rPr>
          <w:rFonts w:ascii="Arial" w:hAnsi="Arial" w:cs="Arial"/>
        </w:rPr>
        <w:t>la paz</w:t>
      </w:r>
      <w:r w:rsidRPr="009C32EC">
        <w:rPr>
          <w:rFonts w:ascii="Arial" w:hAnsi="Arial" w:cs="Arial"/>
        </w:rPr>
        <w:t xml:space="preserve"> y salvos y/o certificaciones, en original o fotocopia legible, expedidos por las entidades acreedoras y/o nominadoras.</w:t>
      </w:r>
    </w:p>
    <w:p w14:paraId="38FCE823" w14:textId="77777777" w:rsidR="006A3F0A" w:rsidRPr="009C32EC" w:rsidRDefault="006A3F0A" w:rsidP="006A3F0A">
      <w:pPr>
        <w:jc w:val="both"/>
        <w:rPr>
          <w:rFonts w:ascii="Arial" w:hAnsi="Arial" w:cs="Arial"/>
        </w:rPr>
      </w:pPr>
    </w:p>
    <w:p w14:paraId="59626A85" w14:textId="54DA5469" w:rsidR="006A3F0A" w:rsidRPr="009C32EC" w:rsidRDefault="006A3F0A" w:rsidP="006A3F0A">
      <w:pPr>
        <w:jc w:val="both"/>
        <w:rPr>
          <w:rFonts w:ascii="Arial" w:hAnsi="Arial" w:cs="Arial"/>
        </w:rPr>
      </w:pPr>
      <w:r w:rsidRPr="009C32EC">
        <w:rPr>
          <w:rFonts w:ascii="Arial" w:hAnsi="Arial" w:cs="Arial"/>
        </w:rPr>
        <w:t xml:space="preserve">En </w:t>
      </w:r>
      <w:r w:rsidR="00F02E7F" w:rsidRPr="009C32EC">
        <w:rPr>
          <w:rFonts w:ascii="Arial" w:hAnsi="Arial" w:cs="Arial"/>
        </w:rPr>
        <w:t>esta paz</w:t>
      </w:r>
      <w:r w:rsidRPr="009C32EC">
        <w:rPr>
          <w:rFonts w:ascii="Arial" w:hAnsi="Arial" w:cs="Arial"/>
        </w:rPr>
        <w:t xml:space="preserve"> y salvos y/o certificaciones deberá constar, según sea el caso, el error de la información reportada, el estado de las obligaciones, el monto, el saldo de </w:t>
      </w:r>
      <w:r w:rsidR="00107788" w:rsidRPr="009C32EC">
        <w:rPr>
          <w:rFonts w:ascii="Arial" w:hAnsi="Arial" w:cs="Arial"/>
        </w:rPr>
        <w:t>estas</w:t>
      </w:r>
      <w:r w:rsidRPr="009C32EC">
        <w:rPr>
          <w:rFonts w:ascii="Arial" w:hAnsi="Arial" w:cs="Arial"/>
        </w:rPr>
        <w:t xml:space="preserve"> y/o el valor de la cuota o canon. El FNA se reserva el derecho de verificar la información ante la entidad respectiva. </w:t>
      </w:r>
    </w:p>
    <w:p w14:paraId="2F9D480F" w14:textId="77777777" w:rsidR="006A3F0A" w:rsidRPr="009C32EC" w:rsidRDefault="006A3F0A" w:rsidP="006A3F0A">
      <w:pPr>
        <w:jc w:val="both"/>
        <w:rPr>
          <w:rFonts w:ascii="Arial" w:hAnsi="Arial" w:cs="Arial"/>
        </w:rPr>
      </w:pPr>
    </w:p>
    <w:p w14:paraId="3FE235D3" w14:textId="77777777" w:rsidR="006A3F0A" w:rsidRPr="009C32EC" w:rsidRDefault="006A3F0A" w:rsidP="006A3F0A">
      <w:pPr>
        <w:jc w:val="both"/>
        <w:rPr>
          <w:rFonts w:ascii="Arial" w:hAnsi="Arial" w:cs="Arial"/>
        </w:rPr>
      </w:pPr>
      <w:proofErr w:type="gramStart"/>
      <w:r w:rsidRPr="009C32EC">
        <w:rPr>
          <w:rFonts w:ascii="Arial" w:hAnsi="Arial" w:cs="Arial"/>
        </w:rPr>
        <w:t>Los paz</w:t>
      </w:r>
      <w:proofErr w:type="gramEnd"/>
      <w:r w:rsidRPr="009C32EC">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9C32EC" w:rsidRDefault="006A3F0A" w:rsidP="006A3F0A">
      <w:pPr>
        <w:jc w:val="both"/>
        <w:rPr>
          <w:rFonts w:ascii="Arial" w:hAnsi="Arial" w:cs="Arial"/>
        </w:rPr>
      </w:pPr>
    </w:p>
    <w:p w14:paraId="27FC6306" w14:textId="77777777" w:rsidR="006A3F0A" w:rsidRPr="009C32EC" w:rsidRDefault="006A3F0A">
      <w:pPr>
        <w:pStyle w:val="Ttulo2"/>
        <w:numPr>
          <w:ilvl w:val="1"/>
          <w:numId w:val="11"/>
        </w:numPr>
        <w:ind w:left="567" w:hanging="567"/>
        <w:jc w:val="both"/>
        <w:rPr>
          <w:rFonts w:ascii="Arial" w:hAnsi="Arial" w:cs="Arial"/>
          <w:szCs w:val="24"/>
        </w:rPr>
      </w:pPr>
      <w:bookmarkStart w:id="79" w:name="_Toc305584914"/>
      <w:bookmarkStart w:id="80" w:name="_Toc437449242"/>
      <w:bookmarkStart w:id="81" w:name="_Toc438121685"/>
      <w:bookmarkStart w:id="82" w:name="_Toc34388208"/>
      <w:bookmarkStart w:id="83" w:name="_Toc39766997"/>
      <w:bookmarkStart w:id="84" w:name="_Toc41672028"/>
      <w:bookmarkStart w:id="85" w:name="_Hlk34389256"/>
      <w:r w:rsidRPr="009C32EC">
        <w:rPr>
          <w:rFonts w:ascii="Arial" w:hAnsi="Arial" w:cs="Arial"/>
          <w:szCs w:val="24"/>
        </w:rPr>
        <w:t>CUENTAS AFC</w:t>
      </w:r>
      <w:bookmarkEnd w:id="79"/>
      <w:bookmarkEnd w:id="80"/>
      <w:bookmarkEnd w:id="81"/>
      <w:bookmarkEnd w:id="82"/>
      <w:bookmarkEnd w:id="83"/>
      <w:bookmarkEnd w:id="84"/>
    </w:p>
    <w:p w14:paraId="186FAAA9" w14:textId="77777777" w:rsidR="006A3F0A" w:rsidRPr="009C32EC" w:rsidRDefault="006A3F0A" w:rsidP="006A3F0A">
      <w:pPr>
        <w:jc w:val="both"/>
        <w:rPr>
          <w:rFonts w:ascii="Arial" w:hAnsi="Arial" w:cs="Arial"/>
        </w:rPr>
      </w:pPr>
    </w:p>
    <w:p w14:paraId="0EF2C1D5" w14:textId="77777777" w:rsidR="006A3F0A" w:rsidRPr="009C32EC" w:rsidRDefault="006A3F0A" w:rsidP="006A3F0A">
      <w:pPr>
        <w:jc w:val="both"/>
        <w:rPr>
          <w:rFonts w:ascii="Arial" w:hAnsi="Arial" w:cs="Arial"/>
        </w:rPr>
      </w:pPr>
      <w:r w:rsidRPr="009C32EC">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9C32EC" w:rsidRDefault="006A3F0A" w:rsidP="006A3F0A">
      <w:pPr>
        <w:pStyle w:val="Prrafodelista"/>
        <w:ind w:left="0"/>
      </w:pPr>
    </w:p>
    <w:p w14:paraId="0C47053F" w14:textId="77777777" w:rsidR="006A3F0A" w:rsidRPr="009C32EC" w:rsidRDefault="006A3F0A" w:rsidP="006A3F0A">
      <w:pPr>
        <w:jc w:val="both"/>
        <w:rPr>
          <w:rFonts w:ascii="Arial" w:hAnsi="Arial" w:cs="Arial"/>
          <w:snapToGrid w:val="0"/>
          <w:lang w:val="es-ES_tradnl"/>
        </w:rPr>
      </w:pPr>
      <w:r w:rsidRPr="009C32EC">
        <w:rPr>
          <w:rFonts w:ascii="Arial" w:hAnsi="Arial" w:cs="Arial"/>
          <w:snapToGrid w:val="0"/>
          <w:lang w:val="es-ES_tradnl"/>
        </w:rPr>
        <w:t xml:space="preserve">Para el pago de las cuotas al FNA, en los casos en los que se utilicen cuentas AFC como fuente de pago de la obligación de </w:t>
      </w:r>
      <w:r w:rsidRPr="009C32EC">
        <w:rPr>
          <w:rFonts w:ascii="Arial" w:hAnsi="Arial" w:cs="Arial"/>
        </w:rPr>
        <w:t>crédito hipotecario o leasing habitacional</w:t>
      </w:r>
      <w:r w:rsidRPr="009C32EC">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5"/>
    <w:p w14:paraId="1BA0ECE6" w14:textId="77777777" w:rsidR="006A3F0A" w:rsidRPr="009C32EC" w:rsidRDefault="006A3F0A" w:rsidP="006A3F0A">
      <w:pPr>
        <w:jc w:val="both"/>
        <w:rPr>
          <w:rFonts w:ascii="Arial" w:hAnsi="Arial" w:cs="Arial"/>
          <w:snapToGrid w:val="0"/>
          <w:lang w:val="es-ES_tradnl"/>
        </w:rPr>
      </w:pPr>
    </w:p>
    <w:p w14:paraId="07ACF113" w14:textId="77777777" w:rsidR="006A3F0A" w:rsidRPr="009C32EC" w:rsidRDefault="006A3F0A">
      <w:pPr>
        <w:pStyle w:val="Ttulo3"/>
        <w:numPr>
          <w:ilvl w:val="2"/>
          <w:numId w:val="11"/>
        </w:numPr>
        <w:tabs>
          <w:tab w:val="left" w:pos="993"/>
        </w:tabs>
        <w:ind w:left="709"/>
        <w:rPr>
          <w:szCs w:val="24"/>
        </w:rPr>
      </w:pPr>
      <w:bookmarkStart w:id="86" w:name="_Toc308155844"/>
      <w:r w:rsidRPr="009C32EC">
        <w:rPr>
          <w:szCs w:val="24"/>
        </w:rPr>
        <w:t xml:space="preserve">Beneficio Tributario: </w:t>
      </w:r>
    </w:p>
    <w:p w14:paraId="10A91E40" w14:textId="77777777" w:rsidR="006A3F0A" w:rsidRPr="009C32EC" w:rsidRDefault="006A3F0A" w:rsidP="006A3F0A">
      <w:pPr>
        <w:jc w:val="both"/>
        <w:rPr>
          <w:rFonts w:ascii="Arial" w:hAnsi="Arial" w:cs="Arial"/>
          <w:lang w:val="es-ES_tradnl"/>
        </w:rPr>
      </w:pPr>
    </w:p>
    <w:p w14:paraId="42FA4781" w14:textId="77777777" w:rsidR="006A3F0A" w:rsidRPr="009C32EC" w:rsidRDefault="006A3F0A" w:rsidP="006A3F0A">
      <w:pPr>
        <w:jc w:val="both"/>
        <w:rPr>
          <w:rFonts w:ascii="Arial" w:hAnsi="Arial" w:cs="Arial"/>
          <w:snapToGrid w:val="0"/>
          <w:lang w:val="es-ES_tradnl"/>
        </w:rPr>
      </w:pPr>
      <w:r w:rsidRPr="009C32EC">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6"/>
    </w:p>
    <w:p w14:paraId="12A1DFAD" w14:textId="77777777" w:rsidR="006A3F0A" w:rsidRPr="009C32EC" w:rsidRDefault="006A3F0A" w:rsidP="006A3F0A">
      <w:pPr>
        <w:jc w:val="both"/>
        <w:rPr>
          <w:rFonts w:ascii="Arial" w:hAnsi="Arial" w:cs="Arial"/>
        </w:rPr>
      </w:pPr>
    </w:p>
    <w:p w14:paraId="670EBCDF" w14:textId="77777777" w:rsidR="006A3F0A" w:rsidRPr="009C32EC" w:rsidRDefault="006A3F0A">
      <w:pPr>
        <w:pStyle w:val="Ttulo2"/>
        <w:numPr>
          <w:ilvl w:val="1"/>
          <w:numId w:val="11"/>
        </w:numPr>
        <w:ind w:left="709" w:hanging="709"/>
        <w:jc w:val="both"/>
        <w:rPr>
          <w:rFonts w:ascii="Arial" w:hAnsi="Arial" w:cs="Arial"/>
          <w:szCs w:val="24"/>
        </w:rPr>
      </w:pPr>
      <w:bookmarkStart w:id="87" w:name="_Toc305584925"/>
      <w:bookmarkStart w:id="88" w:name="_Toc437449243"/>
      <w:bookmarkStart w:id="89" w:name="_Toc438121686"/>
      <w:bookmarkStart w:id="90" w:name="_Toc34388209"/>
      <w:bookmarkStart w:id="91" w:name="_Toc39766998"/>
      <w:bookmarkStart w:id="92" w:name="_Toc41672029"/>
      <w:r w:rsidRPr="009C32EC">
        <w:rPr>
          <w:rFonts w:ascii="Arial" w:hAnsi="Arial" w:cs="Arial"/>
          <w:szCs w:val="24"/>
        </w:rPr>
        <w:t>AVALÚO Y ESTUDIO DE TÍTULOS</w:t>
      </w:r>
      <w:bookmarkEnd w:id="87"/>
      <w:bookmarkEnd w:id="88"/>
      <w:bookmarkEnd w:id="89"/>
      <w:bookmarkEnd w:id="90"/>
      <w:bookmarkEnd w:id="91"/>
      <w:bookmarkEnd w:id="92"/>
    </w:p>
    <w:p w14:paraId="3B70ACBA" w14:textId="77777777" w:rsidR="006A3F0A" w:rsidRPr="009C32EC" w:rsidRDefault="006A3F0A" w:rsidP="006A3F0A">
      <w:pPr>
        <w:jc w:val="both"/>
        <w:rPr>
          <w:rFonts w:ascii="Arial" w:hAnsi="Arial" w:cs="Arial"/>
        </w:rPr>
      </w:pPr>
    </w:p>
    <w:p w14:paraId="6C9F1CC1" w14:textId="77777777" w:rsidR="006A3F0A" w:rsidRPr="009C32EC" w:rsidRDefault="006A3F0A" w:rsidP="006A3F0A">
      <w:pPr>
        <w:jc w:val="both"/>
        <w:rPr>
          <w:rFonts w:ascii="Arial" w:hAnsi="Arial" w:cs="Arial"/>
        </w:rPr>
      </w:pPr>
      <w:r w:rsidRPr="009C32EC">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9C32EC" w:rsidRDefault="006A3F0A" w:rsidP="006A3F0A">
      <w:pPr>
        <w:jc w:val="both"/>
        <w:rPr>
          <w:rFonts w:ascii="Arial" w:hAnsi="Arial" w:cs="Arial"/>
        </w:rPr>
      </w:pPr>
    </w:p>
    <w:p w14:paraId="0B7E1BD1" w14:textId="77777777" w:rsidR="006A3F0A" w:rsidRPr="009C32EC" w:rsidRDefault="006A3F0A">
      <w:pPr>
        <w:pStyle w:val="Ttulo2"/>
        <w:numPr>
          <w:ilvl w:val="1"/>
          <w:numId w:val="11"/>
        </w:numPr>
        <w:ind w:left="709" w:hanging="709"/>
        <w:jc w:val="both"/>
        <w:rPr>
          <w:rFonts w:ascii="Arial" w:hAnsi="Arial" w:cs="Arial"/>
          <w:szCs w:val="24"/>
        </w:rPr>
      </w:pPr>
      <w:bookmarkStart w:id="93" w:name="_Toc305584913"/>
      <w:bookmarkStart w:id="94" w:name="_Toc437449244"/>
      <w:bookmarkStart w:id="95" w:name="_Toc438121687"/>
      <w:bookmarkStart w:id="96" w:name="_Toc34388210"/>
      <w:bookmarkStart w:id="97" w:name="_Toc39766999"/>
      <w:bookmarkStart w:id="98" w:name="_Toc41672030"/>
      <w:r w:rsidRPr="009C32EC">
        <w:rPr>
          <w:rFonts w:ascii="Arial" w:hAnsi="Arial" w:cs="Arial"/>
          <w:szCs w:val="24"/>
        </w:rPr>
        <w:t>VISITAS</w:t>
      </w:r>
      <w:bookmarkEnd w:id="93"/>
      <w:r w:rsidRPr="009C32EC">
        <w:rPr>
          <w:rFonts w:ascii="Arial" w:hAnsi="Arial" w:cs="Arial"/>
          <w:szCs w:val="24"/>
        </w:rPr>
        <w:t xml:space="preserve"> PARA LOS PRODUCTOS QUE APLIQUEN</w:t>
      </w:r>
      <w:bookmarkEnd w:id="94"/>
      <w:bookmarkEnd w:id="95"/>
      <w:bookmarkEnd w:id="96"/>
      <w:bookmarkEnd w:id="97"/>
      <w:bookmarkEnd w:id="98"/>
    </w:p>
    <w:p w14:paraId="7FFDC9E8" w14:textId="77777777" w:rsidR="006A3F0A" w:rsidRPr="009C32EC" w:rsidRDefault="006A3F0A" w:rsidP="006A3F0A">
      <w:pPr>
        <w:jc w:val="both"/>
        <w:rPr>
          <w:rFonts w:ascii="Arial" w:hAnsi="Arial" w:cs="Arial"/>
        </w:rPr>
      </w:pPr>
    </w:p>
    <w:p w14:paraId="4637D732" w14:textId="77777777" w:rsidR="006A3F0A" w:rsidRPr="00E741E5" w:rsidRDefault="006A3F0A" w:rsidP="006A3F0A">
      <w:pPr>
        <w:pStyle w:val="NormalWeb"/>
        <w:spacing w:before="0" w:beforeAutospacing="0" w:after="0" w:afterAutospacing="0"/>
        <w:jc w:val="both"/>
        <w:rPr>
          <w:rFonts w:ascii="Arial" w:hAnsi="Arial" w:cs="Arial"/>
          <w:lang w:val="es-CO"/>
        </w:rPr>
      </w:pPr>
      <w:r w:rsidRPr="00E741E5">
        <w:rPr>
          <w:rFonts w:ascii="Arial" w:hAnsi="Arial" w:cs="Arial"/>
          <w:lang w:val="es-CO"/>
        </w:rPr>
        <w:t xml:space="preserve">El FNA podrá realizar visitas de campo directamente o a través de terceros, para corroborar las fuentes de ingreso y la actividad económica del solicitante. Las </w:t>
      </w:r>
      <w:r w:rsidRPr="00E741E5">
        <w:rPr>
          <w:rFonts w:ascii="Arial" w:hAnsi="Arial" w:cs="Arial"/>
          <w:lang w:val="es-CO"/>
        </w:rPr>
        <w:lastRenderedPageBreak/>
        <w:t xml:space="preserve">políticas para realización de visitas quedarán plasmadas en el instructivo “Análisis De Crédito Cesantías y AVC” y los demás que los adicionen, modifiquen o sustituyan. </w:t>
      </w:r>
    </w:p>
    <w:p w14:paraId="67477433" w14:textId="77777777" w:rsidR="006A3F0A" w:rsidRPr="009C32EC" w:rsidRDefault="006A3F0A" w:rsidP="006A3F0A">
      <w:pPr>
        <w:jc w:val="both"/>
        <w:rPr>
          <w:rFonts w:ascii="Arial" w:hAnsi="Arial" w:cs="Arial"/>
          <w:lang w:val="es-ES" w:eastAsia="en-US"/>
        </w:rPr>
      </w:pPr>
    </w:p>
    <w:p w14:paraId="63FB33E8" w14:textId="77777777" w:rsidR="006A3F0A" w:rsidRDefault="006A3F0A">
      <w:pPr>
        <w:pStyle w:val="Ttulo2"/>
        <w:numPr>
          <w:ilvl w:val="1"/>
          <w:numId w:val="11"/>
        </w:numPr>
        <w:ind w:left="709" w:hanging="709"/>
        <w:jc w:val="both"/>
        <w:rPr>
          <w:rFonts w:ascii="Arial" w:hAnsi="Arial" w:cs="Arial"/>
          <w:szCs w:val="24"/>
        </w:rPr>
      </w:pPr>
      <w:bookmarkStart w:id="99" w:name="_Toc305585089"/>
      <w:bookmarkStart w:id="100" w:name="_Toc437449245"/>
      <w:bookmarkStart w:id="101" w:name="_Toc438121688"/>
      <w:bookmarkStart w:id="102" w:name="_Toc34388211"/>
      <w:bookmarkStart w:id="103" w:name="_Toc39767000"/>
      <w:bookmarkStart w:id="104" w:name="_Toc41672031"/>
      <w:r w:rsidRPr="009C32EC">
        <w:rPr>
          <w:rFonts w:ascii="Arial" w:hAnsi="Arial" w:cs="Arial"/>
          <w:szCs w:val="24"/>
        </w:rPr>
        <w:t>CAUSALES DE EXIGIBILIDAD ANTICIPADA</w:t>
      </w:r>
      <w:bookmarkEnd w:id="99"/>
      <w:bookmarkEnd w:id="100"/>
      <w:bookmarkEnd w:id="101"/>
      <w:bookmarkEnd w:id="102"/>
      <w:bookmarkEnd w:id="103"/>
      <w:bookmarkEnd w:id="104"/>
    </w:p>
    <w:p w14:paraId="370345DD" w14:textId="77777777" w:rsidR="006A3F0A" w:rsidRPr="00A02A49" w:rsidRDefault="006A3F0A" w:rsidP="006A3F0A">
      <w:pPr>
        <w:rPr>
          <w:lang w:val="es-MX"/>
        </w:rPr>
      </w:pPr>
    </w:p>
    <w:p w14:paraId="6508576E" w14:textId="77777777" w:rsidR="006A3F0A" w:rsidRPr="009C32EC" w:rsidRDefault="006A3F0A" w:rsidP="006A3F0A">
      <w:pPr>
        <w:pStyle w:val="Ttulo3"/>
        <w:numPr>
          <w:ilvl w:val="0"/>
          <w:numId w:val="0"/>
        </w:numPr>
        <w:rPr>
          <w:b w:val="0"/>
          <w:szCs w:val="24"/>
        </w:rPr>
      </w:pPr>
      <w:r w:rsidRPr="009C32EC">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9C32EC" w:rsidRDefault="006A3F0A" w:rsidP="006A3F0A">
      <w:pPr>
        <w:jc w:val="both"/>
        <w:rPr>
          <w:rFonts w:ascii="Arial" w:hAnsi="Arial" w:cs="Arial"/>
        </w:rPr>
      </w:pPr>
    </w:p>
    <w:p w14:paraId="4B2A4CD1" w14:textId="24594347" w:rsidR="006A3F0A" w:rsidRPr="009C32EC" w:rsidRDefault="006A3F0A" w:rsidP="0059421C">
      <w:pPr>
        <w:pStyle w:val="Ttulo3"/>
        <w:numPr>
          <w:ilvl w:val="2"/>
          <w:numId w:val="11"/>
        </w:numPr>
        <w:ind w:left="0" w:firstLine="0"/>
        <w:rPr>
          <w:b w:val="0"/>
          <w:szCs w:val="24"/>
        </w:rPr>
      </w:pPr>
      <w:r w:rsidRPr="009C32EC">
        <w:rPr>
          <w:b w:val="0"/>
          <w:szCs w:val="24"/>
        </w:rPr>
        <w:t xml:space="preserve">Cuando tenga conocimiento que la documentación presentada por el afiliado o su </w:t>
      </w:r>
      <w:r w:rsidR="00961F92">
        <w:rPr>
          <w:b w:val="0"/>
          <w:szCs w:val="24"/>
        </w:rPr>
        <w:t>co</w:t>
      </w:r>
      <w:r w:rsidR="0068599C">
        <w:rPr>
          <w:b w:val="0"/>
          <w:szCs w:val="24"/>
        </w:rPr>
        <w:t xml:space="preserve">deudor </w:t>
      </w:r>
      <w:r w:rsidRPr="009C32EC">
        <w:rPr>
          <w:b w:val="0"/>
          <w:szCs w:val="24"/>
        </w:rPr>
        <w:t>fue obtenida por medios irregulares, o contenga información no veraz, que haya inducido al FNA a error, sin perjuicio de las demás causales consagradas en la Ley o en el contrato.</w:t>
      </w:r>
    </w:p>
    <w:p w14:paraId="30D1DBC6" w14:textId="77777777" w:rsidR="006A3F0A" w:rsidRPr="009C32EC" w:rsidRDefault="006A3F0A" w:rsidP="0059421C">
      <w:pPr>
        <w:jc w:val="both"/>
        <w:rPr>
          <w:rFonts w:ascii="Arial" w:hAnsi="Arial" w:cs="Arial"/>
        </w:rPr>
      </w:pPr>
    </w:p>
    <w:p w14:paraId="7DE8F957" w14:textId="77777777" w:rsidR="006A3F0A" w:rsidRDefault="006A3F0A" w:rsidP="0059421C">
      <w:pPr>
        <w:pStyle w:val="Ttulo3"/>
        <w:numPr>
          <w:ilvl w:val="2"/>
          <w:numId w:val="11"/>
        </w:numPr>
        <w:ind w:left="0" w:firstLine="0"/>
        <w:rPr>
          <w:b w:val="0"/>
          <w:szCs w:val="24"/>
        </w:rPr>
      </w:pPr>
      <w:r w:rsidRPr="009C32EC">
        <w:rPr>
          <w:b w:val="0"/>
          <w:szCs w:val="24"/>
        </w:rPr>
        <w:t xml:space="preserve">Las demás que se establezcan contractualmente. </w:t>
      </w:r>
    </w:p>
    <w:p w14:paraId="6DB28A92" w14:textId="77777777" w:rsidR="006A3F0A" w:rsidRDefault="006A3F0A" w:rsidP="0059421C">
      <w:pPr>
        <w:rPr>
          <w:lang w:val="es-MX"/>
        </w:rPr>
      </w:pPr>
    </w:p>
    <w:p w14:paraId="0738E150" w14:textId="77777777" w:rsidR="006A3F0A" w:rsidRPr="009C32EC" w:rsidRDefault="006A3F0A" w:rsidP="0059421C">
      <w:pPr>
        <w:pStyle w:val="Ttulo3"/>
        <w:numPr>
          <w:ilvl w:val="2"/>
          <w:numId w:val="11"/>
        </w:numPr>
        <w:ind w:left="0" w:firstLine="0"/>
        <w:rPr>
          <w:bCs/>
          <w:szCs w:val="24"/>
        </w:rPr>
      </w:pPr>
      <w:r w:rsidRPr="009C32EC">
        <w:rPr>
          <w:bCs/>
          <w:szCs w:val="24"/>
        </w:rPr>
        <w:t>Causales de exigibilidad anticipada para crédito hipotecario:</w:t>
      </w:r>
    </w:p>
    <w:p w14:paraId="2C287D6D" w14:textId="77777777" w:rsidR="006A3F0A" w:rsidRPr="009C32EC" w:rsidRDefault="006A3F0A" w:rsidP="0059421C">
      <w:pPr>
        <w:jc w:val="both"/>
        <w:rPr>
          <w:rFonts w:ascii="Arial" w:hAnsi="Arial" w:cs="Arial"/>
        </w:rPr>
      </w:pPr>
    </w:p>
    <w:p w14:paraId="28607D64" w14:textId="77777777" w:rsidR="006A3F0A" w:rsidRPr="009C32EC" w:rsidRDefault="006A3F0A" w:rsidP="0059421C">
      <w:pPr>
        <w:pStyle w:val="Ttulo4"/>
        <w:numPr>
          <w:ilvl w:val="3"/>
          <w:numId w:val="11"/>
        </w:numPr>
        <w:tabs>
          <w:tab w:val="left" w:pos="993"/>
        </w:tabs>
        <w:ind w:left="0" w:firstLine="0"/>
        <w:rPr>
          <w:b w:val="0"/>
          <w:sz w:val="24"/>
          <w:szCs w:val="24"/>
        </w:rPr>
      </w:pPr>
      <w:r w:rsidRPr="009C32EC">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9C32EC" w:rsidRDefault="006A3F0A" w:rsidP="0059421C">
      <w:pPr>
        <w:jc w:val="both"/>
        <w:rPr>
          <w:rFonts w:ascii="Arial" w:hAnsi="Arial" w:cs="Arial"/>
        </w:rPr>
      </w:pPr>
    </w:p>
    <w:p w14:paraId="447B9A48" w14:textId="77777777" w:rsidR="006A3F0A" w:rsidRDefault="006A3F0A" w:rsidP="0059421C">
      <w:pPr>
        <w:pStyle w:val="Ttulo4"/>
        <w:numPr>
          <w:ilvl w:val="3"/>
          <w:numId w:val="11"/>
        </w:numPr>
        <w:tabs>
          <w:tab w:val="left" w:pos="993"/>
        </w:tabs>
        <w:ind w:left="0" w:firstLine="0"/>
        <w:rPr>
          <w:b w:val="0"/>
          <w:sz w:val="24"/>
          <w:szCs w:val="24"/>
        </w:rPr>
      </w:pPr>
      <w:r w:rsidRPr="009C32EC">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A02A49" w:rsidRDefault="006A3F0A" w:rsidP="006A3F0A">
      <w:pPr>
        <w:rPr>
          <w:lang w:val="es-MX"/>
        </w:rPr>
      </w:pPr>
    </w:p>
    <w:p w14:paraId="22A6FB78" w14:textId="77777777" w:rsidR="006A3F0A" w:rsidRPr="009C32EC" w:rsidRDefault="006A3F0A" w:rsidP="0059421C">
      <w:pPr>
        <w:pStyle w:val="Ttulo3"/>
        <w:numPr>
          <w:ilvl w:val="2"/>
          <w:numId w:val="11"/>
        </w:numPr>
        <w:ind w:left="0" w:firstLine="0"/>
        <w:rPr>
          <w:szCs w:val="24"/>
        </w:rPr>
      </w:pPr>
      <w:r w:rsidRPr="009C32EC">
        <w:rPr>
          <w:szCs w:val="24"/>
        </w:rPr>
        <w:t>Causales de exigibilidad anticipada para las finalidades de Crédito Construcción</w:t>
      </w:r>
      <w:r>
        <w:rPr>
          <w:szCs w:val="24"/>
        </w:rPr>
        <w:t xml:space="preserve"> de vivienda en Sitio Propio</w:t>
      </w:r>
      <w:r w:rsidRPr="009C32EC">
        <w:rPr>
          <w:szCs w:val="24"/>
        </w:rPr>
        <w:t xml:space="preserve"> y Mejora</w:t>
      </w:r>
      <w:r>
        <w:rPr>
          <w:szCs w:val="24"/>
        </w:rPr>
        <w:t xml:space="preserve"> de Vivienda.</w:t>
      </w:r>
    </w:p>
    <w:p w14:paraId="7B09F36C" w14:textId="77777777" w:rsidR="006A3F0A" w:rsidRPr="009C32EC" w:rsidRDefault="006A3F0A" w:rsidP="006A3F0A">
      <w:pPr>
        <w:jc w:val="both"/>
        <w:rPr>
          <w:rFonts w:ascii="Arial" w:hAnsi="Arial" w:cs="Arial"/>
          <w:b/>
          <w:bCs/>
        </w:rPr>
      </w:pPr>
    </w:p>
    <w:p w14:paraId="47CC655A" w14:textId="77777777" w:rsidR="006A3F0A" w:rsidRPr="009C32EC" w:rsidRDefault="006A3F0A" w:rsidP="006A3F0A">
      <w:pPr>
        <w:pStyle w:val="Ttulo4"/>
        <w:numPr>
          <w:ilvl w:val="0"/>
          <w:numId w:val="0"/>
        </w:numPr>
        <w:tabs>
          <w:tab w:val="left" w:pos="1134"/>
        </w:tabs>
        <w:rPr>
          <w:sz w:val="24"/>
          <w:szCs w:val="24"/>
        </w:rPr>
      </w:pPr>
      <w:r w:rsidRPr="009C32EC">
        <w:rPr>
          <w:b w:val="0"/>
          <w:sz w:val="24"/>
          <w:szCs w:val="24"/>
        </w:rPr>
        <w:t xml:space="preserve">El FNA podrá exigir </w:t>
      </w:r>
      <w:r>
        <w:rPr>
          <w:b w:val="0"/>
          <w:sz w:val="24"/>
          <w:szCs w:val="24"/>
        </w:rPr>
        <w:t xml:space="preserve">el pago de </w:t>
      </w:r>
      <w:r w:rsidRPr="009C32EC">
        <w:rPr>
          <w:b w:val="0"/>
          <w:sz w:val="24"/>
          <w:szCs w:val="24"/>
        </w:rPr>
        <w:t>la totalidad de la obligación cuando identifique que la obra no ha sido terminada en su totalidad y no cumple con la cobertura mínima exigida para el producto en los siguientes eventos:</w:t>
      </w:r>
    </w:p>
    <w:p w14:paraId="075915ED" w14:textId="77777777" w:rsidR="006A3F0A" w:rsidRPr="009C32EC" w:rsidRDefault="006A3F0A" w:rsidP="006A3F0A">
      <w:pPr>
        <w:ind w:left="708"/>
        <w:jc w:val="both"/>
        <w:rPr>
          <w:rFonts w:ascii="Arial" w:hAnsi="Arial" w:cs="Arial"/>
        </w:rPr>
      </w:pPr>
    </w:p>
    <w:p w14:paraId="7FAACB9B" w14:textId="77777777" w:rsidR="006A3F0A" w:rsidRPr="009C32EC" w:rsidRDefault="006A3F0A" w:rsidP="0059421C">
      <w:pPr>
        <w:rPr>
          <w:rFonts w:ascii="Arial" w:hAnsi="Arial" w:cs="Arial"/>
        </w:rPr>
      </w:pPr>
      <w:r w:rsidRPr="009C32EC">
        <w:rPr>
          <w:rFonts w:ascii="Arial" w:hAnsi="Arial" w:cs="Arial"/>
          <w:b/>
        </w:rPr>
        <w:t>1.13.4.1</w:t>
      </w:r>
      <w:r w:rsidRPr="009C32EC">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9C32EC" w:rsidRDefault="006A3F0A" w:rsidP="0059421C">
      <w:pPr>
        <w:jc w:val="both"/>
        <w:rPr>
          <w:rFonts w:ascii="Arial" w:hAnsi="Arial" w:cs="Arial"/>
        </w:rPr>
      </w:pPr>
    </w:p>
    <w:p w14:paraId="23F49049" w14:textId="77777777" w:rsidR="006A3F0A" w:rsidRPr="009C32EC" w:rsidRDefault="006A3F0A" w:rsidP="0059421C">
      <w:pPr>
        <w:rPr>
          <w:rFonts w:ascii="Arial" w:hAnsi="Arial" w:cs="Arial"/>
        </w:rPr>
      </w:pPr>
      <w:r w:rsidRPr="009C32EC">
        <w:rPr>
          <w:rFonts w:ascii="Arial" w:hAnsi="Arial" w:cs="Arial"/>
          <w:b/>
        </w:rPr>
        <w:t>1.13.4.2.</w:t>
      </w:r>
      <w:r w:rsidRPr="009C32EC">
        <w:rPr>
          <w:rFonts w:ascii="Arial" w:hAnsi="Arial" w:cs="Arial"/>
        </w:rPr>
        <w:t xml:space="preserve"> Se compruebe que el crédito fue utilizado para fines distintos de aquellos para los cuales fue concedido.</w:t>
      </w:r>
    </w:p>
    <w:p w14:paraId="784FFB43" w14:textId="77777777" w:rsidR="006A3F0A" w:rsidRPr="009C32EC" w:rsidRDefault="006A3F0A" w:rsidP="0059421C">
      <w:pPr>
        <w:jc w:val="both"/>
        <w:rPr>
          <w:rFonts w:ascii="Arial" w:hAnsi="Arial" w:cs="Arial"/>
        </w:rPr>
      </w:pPr>
    </w:p>
    <w:p w14:paraId="2F6722C4" w14:textId="77777777" w:rsidR="006A3F0A" w:rsidRPr="009C32EC" w:rsidRDefault="006A3F0A" w:rsidP="0059421C">
      <w:pPr>
        <w:rPr>
          <w:rFonts w:ascii="Arial" w:hAnsi="Arial" w:cs="Arial"/>
        </w:rPr>
      </w:pPr>
      <w:r w:rsidRPr="009C32EC">
        <w:rPr>
          <w:rFonts w:ascii="Arial" w:hAnsi="Arial" w:cs="Arial"/>
          <w:b/>
        </w:rPr>
        <w:t>1.13.4.3.</w:t>
      </w:r>
      <w:r w:rsidRPr="009C32EC">
        <w:rPr>
          <w:rFonts w:ascii="Arial" w:hAnsi="Arial" w:cs="Arial"/>
        </w:rPr>
        <w:t xml:space="preserve"> Se compruebe que los recursos no se invirtieron en su totalidad en la obra para la cual fue destinada.</w:t>
      </w:r>
    </w:p>
    <w:p w14:paraId="22AD828F" w14:textId="77777777" w:rsidR="006A3F0A" w:rsidRPr="009C32EC" w:rsidRDefault="006A3F0A" w:rsidP="0059421C">
      <w:pPr>
        <w:jc w:val="both"/>
        <w:rPr>
          <w:rFonts w:ascii="Arial" w:hAnsi="Arial" w:cs="Arial"/>
        </w:rPr>
      </w:pPr>
    </w:p>
    <w:p w14:paraId="75767B1E" w14:textId="77777777" w:rsidR="006A3F0A" w:rsidRPr="009C32EC" w:rsidRDefault="006A3F0A" w:rsidP="0059421C">
      <w:pPr>
        <w:pStyle w:val="Ttulo3"/>
        <w:numPr>
          <w:ilvl w:val="2"/>
          <w:numId w:val="11"/>
        </w:numPr>
        <w:ind w:left="0" w:firstLine="0"/>
        <w:rPr>
          <w:b w:val="0"/>
          <w:bCs/>
          <w:szCs w:val="24"/>
        </w:rPr>
      </w:pPr>
      <w:r w:rsidRPr="009C32EC">
        <w:rPr>
          <w:bCs/>
          <w:szCs w:val="24"/>
        </w:rPr>
        <w:t>Causales de exigibilidad anticipada para leasing habitacional.</w:t>
      </w:r>
    </w:p>
    <w:p w14:paraId="5D5E1F90" w14:textId="77777777" w:rsidR="006A3F0A" w:rsidRPr="009C32EC" w:rsidRDefault="006A3F0A" w:rsidP="0059421C">
      <w:pPr>
        <w:jc w:val="both"/>
        <w:rPr>
          <w:rFonts w:ascii="Arial" w:hAnsi="Arial" w:cs="Arial"/>
          <w:b/>
          <w:bCs/>
          <w:lang w:val="es-MX"/>
        </w:rPr>
      </w:pPr>
    </w:p>
    <w:p w14:paraId="7EEDC647" w14:textId="77777777" w:rsidR="006A3F0A" w:rsidRPr="009C32EC" w:rsidRDefault="006A3F0A" w:rsidP="0059421C">
      <w:pPr>
        <w:pStyle w:val="Ttulo4"/>
        <w:numPr>
          <w:ilvl w:val="0"/>
          <w:numId w:val="0"/>
        </w:numPr>
        <w:rPr>
          <w:b w:val="0"/>
          <w:sz w:val="24"/>
          <w:szCs w:val="24"/>
        </w:rPr>
      </w:pPr>
      <w:r w:rsidRPr="009C32EC">
        <w:rPr>
          <w:sz w:val="24"/>
          <w:szCs w:val="24"/>
        </w:rPr>
        <w:t>1.13.5.1</w:t>
      </w:r>
      <w:r w:rsidRPr="009C32EC">
        <w:rPr>
          <w:b w:val="0"/>
          <w:sz w:val="24"/>
          <w:szCs w:val="24"/>
        </w:rPr>
        <w:t xml:space="preserve"> Incumplimiento de cualquiera de las obligaciones del locatario descritas en el contrato de leasing habitacional.</w:t>
      </w:r>
    </w:p>
    <w:p w14:paraId="02DC9260" w14:textId="77777777" w:rsidR="006A3F0A" w:rsidRPr="009C32EC" w:rsidRDefault="006A3F0A" w:rsidP="006A3F0A">
      <w:pPr>
        <w:jc w:val="both"/>
        <w:rPr>
          <w:rFonts w:ascii="Arial" w:hAnsi="Arial" w:cs="Arial"/>
          <w:lang w:val="es-MX"/>
        </w:rPr>
      </w:pPr>
    </w:p>
    <w:p w14:paraId="62E814A9" w14:textId="77777777" w:rsidR="006A3F0A" w:rsidRPr="009C32EC" w:rsidRDefault="006A3F0A" w:rsidP="006A3F0A">
      <w:pPr>
        <w:ind w:left="708"/>
        <w:jc w:val="both"/>
        <w:rPr>
          <w:rFonts w:ascii="Arial" w:hAnsi="Arial" w:cs="Arial"/>
          <w:lang w:val="es-MX"/>
        </w:rPr>
      </w:pPr>
    </w:p>
    <w:p w14:paraId="7C6D828A" w14:textId="77777777" w:rsidR="006A3F0A" w:rsidRPr="009C32EC" w:rsidRDefault="006A3F0A" w:rsidP="0059421C">
      <w:pPr>
        <w:pStyle w:val="Ttulo3"/>
        <w:numPr>
          <w:ilvl w:val="2"/>
          <w:numId w:val="11"/>
        </w:numPr>
        <w:ind w:left="0" w:firstLine="0"/>
        <w:rPr>
          <w:bCs/>
          <w:szCs w:val="24"/>
        </w:rPr>
      </w:pPr>
      <w:r w:rsidRPr="009C32EC">
        <w:rPr>
          <w:bCs/>
          <w:szCs w:val="24"/>
        </w:rPr>
        <w:lastRenderedPageBreak/>
        <w:t>Causales de exigibilidad anticipada especiales para crédito educativo.</w:t>
      </w:r>
    </w:p>
    <w:p w14:paraId="1035F59A" w14:textId="77777777" w:rsidR="006A3F0A" w:rsidRPr="009C32EC" w:rsidRDefault="006A3F0A" w:rsidP="0059421C">
      <w:pPr>
        <w:jc w:val="both"/>
        <w:rPr>
          <w:rFonts w:ascii="Arial" w:hAnsi="Arial" w:cs="Arial"/>
          <w:lang w:val="es-MX"/>
        </w:rPr>
      </w:pPr>
    </w:p>
    <w:p w14:paraId="011BC607" w14:textId="77777777" w:rsidR="006A3F0A" w:rsidRPr="009C32EC" w:rsidRDefault="006A3F0A" w:rsidP="0059421C">
      <w:pPr>
        <w:pStyle w:val="Ttulo4"/>
        <w:numPr>
          <w:ilvl w:val="3"/>
          <w:numId w:val="11"/>
        </w:numPr>
        <w:tabs>
          <w:tab w:val="left" w:pos="993"/>
        </w:tabs>
        <w:ind w:left="0" w:firstLine="0"/>
        <w:rPr>
          <w:b w:val="0"/>
          <w:sz w:val="24"/>
          <w:szCs w:val="24"/>
        </w:rPr>
      </w:pPr>
      <w:r w:rsidRPr="009C32E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9C32EC" w:rsidRDefault="006A3F0A" w:rsidP="0059421C">
      <w:pPr>
        <w:jc w:val="both"/>
        <w:rPr>
          <w:rFonts w:ascii="Arial" w:hAnsi="Arial" w:cs="Arial"/>
          <w:lang w:val="es-MX"/>
        </w:rPr>
      </w:pPr>
    </w:p>
    <w:p w14:paraId="1363692C" w14:textId="77777777" w:rsidR="006A3F0A" w:rsidRPr="009C32EC" w:rsidRDefault="006A3F0A" w:rsidP="0059421C">
      <w:pPr>
        <w:pStyle w:val="Ttulo4"/>
        <w:numPr>
          <w:ilvl w:val="3"/>
          <w:numId w:val="11"/>
        </w:numPr>
        <w:tabs>
          <w:tab w:val="left" w:pos="1134"/>
        </w:tabs>
        <w:ind w:left="0" w:firstLine="0"/>
        <w:rPr>
          <w:b w:val="0"/>
          <w:sz w:val="24"/>
          <w:szCs w:val="24"/>
        </w:rPr>
      </w:pPr>
      <w:r w:rsidRPr="009C32EC">
        <w:rPr>
          <w:b w:val="0"/>
          <w:sz w:val="24"/>
          <w:szCs w:val="24"/>
        </w:rPr>
        <w:t>Se tendrá por causal de exigibilidad anticipada, la suspensión de los desembolsos por más de dos periodos académicos durante la vigencia del crédito.</w:t>
      </w:r>
    </w:p>
    <w:p w14:paraId="67C68AB8" w14:textId="77777777" w:rsidR="006A3F0A" w:rsidRPr="009C32EC" w:rsidRDefault="006A3F0A" w:rsidP="006A3F0A">
      <w:pPr>
        <w:ind w:left="708"/>
        <w:jc w:val="both"/>
        <w:rPr>
          <w:rFonts w:ascii="Arial" w:hAnsi="Arial" w:cs="Arial"/>
          <w:lang w:val="es-MX"/>
        </w:rPr>
      </w:pPr>
    </w:p>
    <w:p w14:paraId="031BF23E" w14:textId="77777777" w:rsidR="006A3F0A" w:rsidRPr="009C32EC" w:rsidRDefault="006A3F0A">
      <w:pPr>
        <w:pStyle w:val="Ttulo1"/>
        <w:numPr>
          <w:ilvl w:val="0"/>
          <w:numId w:val="5"/>
        </w:numPr>
        <w:jc w:val="both"/>
        <w:rPr>
          <w:rFonts w:cs="Arial"/>
          <w:b/>
          <w:sz w:val="24"/>
          <w:szCs w:val="24"/>
        </w:rPr>
      </w:pPr>
      <w:bookmarkStart w:id="105" w:name="_Toc39767001"/>
      <w:bookmarkStart w:id="106" w:name="_Toc39767362"/>
      <w:bookmarkStart w:id="107" w:name="_Toc39767002"/>
      <w:bookmarkStart w:id="108" w:name="_Toc39767363"/>
      <w:bookmarkStart w:id="109" w:name="_Toc39767003"/>
      <w:bookmarkStart w:id="110" w:name="_Toc39767364"/>
      <w:bookmarkStart w:id="111" w:name="_Toc39767004"/>
      <w:bookmarkStart w:id="112" w:name="_Toc39767365"/>
      <w:bookmarkStart w:id="113" w:name="_Toc39767005"/>
      <w:bookmarkStart w:id="114" w:name="_Toc39767366"/>
      <w:bookmarkStart w:id="115" w:name="_Toc39767006"/>
      <w:bookmarkStart w:id="116" w:name="_Toc39767367"/>
      <w:bookmarkStart w:id="117" w:name="_Toc39767007"/>
      <w:bookmarkStart w:id="118" w:name="_Toc39767368"/>
      <w:bookmarkStart w:id="119" w:name="_Toc39767008"/>
      <w:bookmarkStart w:id="120" w:name="_Toc39767369"/>
      <w:bookmarkStart w:id="121" w:name="_Toc39767009"/>
      <w:bookmarkStart w:id="122" w:name="_Toc39767370"/>
      <w:bookmarkStart w:id="123" w:name="_Toc39767010"/>
      <w:bookmarkStart w:id="124" w:name="_Toc39767371"/>
      <w:bookmarkStart w:id="125" w:name="_Toc39767011"/>
      <w:bookmarkStart w:id="126" w:name="_Toc39767372"/>
      <w:bookmarkStart w:id="127" w:name="_Toc39767012"/>
      <w:bookmarkStart w:id="128" w:name="_Toc39767373"/>
      <w:bookmarkStart w:id="129" w:name="_Toc39767013"/>
      <w:bookmarkStart w:id="130" w:name="_Toc39767374"/>
      <w:bookmarkStart w:id="131" w:name="_Toc39767014"/>
      <w:bookmarkStart w:id="132" w:name="_Toc39767375"/>
      <w:bookmarkStart w:id="133" w:name="_Toc39767015"/>
      <w:bookmarkStart w:id="134" w:name="_Toc39767376"/>
      <w:bookmarkStart w:id="135" w:name="_Toc39767016"/>
      <w:bookmarkStart w:id="136" w:name="_Toc39767377"/>
      <w:bookmarkStart w:id="137" w:name="_Toc39767017"/>
      <w:bookmarkStart w:id="138" w:name="_Toc39767378"/>
      <w:bookmarkStart w:id="139" w:name="_Toc39767018"/>
      <w:bookmarkStart w:id="140" w:name="_Toc39767379"/>
      <w:bookmarkStart w:id="141" w:name="_Toc39767019"/>
      <w:bookmarkStart w:id="142" w:name="_Toc39767380"/>
      <w:bookmarkStart w:id="143" w:name="_Toc39767020"/>
      <w:bookmarkStart w:id="144" w:name="_Toc39767381"/>
      <w:bookmarkStart w:id="145" w:name="_Toc39767021"/>
      <w:bookmarkStart w:id="146" w:name="_Toc39767382"/>
      <w:bookmarkStart w:id="147" w:name="_Toc39767022"/>
      <w:bookmarkStart w:id="148" w:name="_Toc39767383"/>
      <w:bookmarkStart w:id="149" w:name="_Toc39767023"/>
      <w:bookmarkStart w:id="150" w:name="_Toc39767384"/>
      <w:bookmarkStart w:id="151" w:name="_Toc39767024"/>
      <w:bookmarkStart w:id="152" w:name="_Toc39767385"/>
      <w:bookmarkStart w:id="153" w:name="_Toc39767025"/>
      <w:bookmarkStart w:id="154" w:name="_Toc39767386"/>
      <w:bookmarkStart w:id="155" w:name="_Toc39767026"/>
      <w:bookmarkStart w:id="156" w:name="_Toc39767387"/>
      <w:bookmarkStart w:id="157" w:name="_Toc39767027"/>
      <w:bookmarkStart w:id="158" w:name="_Toc39767388"/>
      <w:bookmarkStart w:id="159" w:name="_Toc39767028"/>
      <w:bookmarkStart w:id="160" w:name="_Toc39767389"/>
      <w:bookmarkStart w:id="161" w:name="_Toc39767029"/>
      <w:bookmarkStart w:id="162" w:name="_Toc39767390"/>
      <w:bookmarkStart w:id="163" w:name="_Toc39767030"/>
      <w:bookmarkStart w:id="164" w:name="_Toc39767391"/>
      <w:bookmarkStart w:id="165" w:name="_Toc39767031"/>
      <w:bookmarkStart w:id="166" w:name="_Toc39767392"/>
      <w:bookmarkStart w:id="167" w:name="_Toc39767032"/>
      <w:bookmarkStart w:id="168" w:name="_Toc39767393"/>
      <w:bookmarkStart w:id="169" w:name="_Toc39767033"/>
      <w:bookmarkStart w:id="170" w:name="_Toc39767394"/>
      <w:bookmarkStart w:id="171" w:name="_Toc39767050"/>
      <w:bookmarkStart w:id="172" w:name="_Toc39767411"/>
      <w:bookmarkStart w:id="173" w:name="_Toc39767051"/>
      <w:bookmarkStart w:id="174" w:name="_Toc39767412"/>
      <w:bookmarkStart w:id="175" w:name="_Toc39767052"/>
      <w:bookmarkStart w:id="176" w:name="_Toc39767413"/>
      <w:bookmarkStart w:id="177" w:name="_Toc39767053"/>
      <w:bookmarkStart w:id="178" w:name="_Toc39767414"/>
      <w:bookmarkStart w:id="179" w:name="_Toc39767054"/>
      <w:bookmarkStart w:id="180" w:name="_Toc39767415"/>
      <w:bookmarkStart w:id="181" w:name="_Toc39767055"/>
      <w:bookmarkStart w:id="182" w:name="_Toc39767416"/>
      <w:bookmarkStart w:id="183" w:name="_Toc305584887"/>
      <w:bookmarkStart w:id="184" w:name="_Toc438121689"/>
      <w:bookmarkStart w:id="185" w:name="_Toc34388212"/>
      <w:bookmarkStart w:id="186" w:name="_Toc39767056"/>
      <w:bookmarkStart w:id="187" w:name="_Toc41672032"/>
      <w:bookmarkStart w:id="188" w:name="_Hlk312056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9421C">
        <w:rPr>
          <w:rFonts w:cs="Arial"/>
          <w:b/>
          <w:sz w:val="24"/>
          <w:szCs w:val="24"/>
          <w:u w:val="single"/>
        </w:rPr>
        <w:t xml:space="preserve">CREDITO </w:t>
      </w:r>
      <w:bookmarkEnd w:id="183"/>
      <w:r w:rsidRPr="0059421C">
        <w:rPr>
          <w:rFonts w:cs="Arial"/>
          <w:b/>
          <w:sz w:val="24"/>
          <w:szCs w:val="24"/>
          <w:u w:val="single"/>
        </w:rPr>
        <w:t>HIPOTECARIO Y LEASING HABITACIONAL PARA AFILIADOS RESIDENTES EN COLOMBIA Y EN EL EXTERIOR</w:t>
      </w:r>
      <w:bookmarkEnd w:id="184"/>
      <w:bookmarkEnd w:id="185"/>
      <w:r w:rsidRPr="009C32EC">
        <w:rPr>
          <w:rFonts w:cs="Arial"/>
          <w:b/>
          <w:sz w:val="24"/>
          <w:szCs w:val="24"/>
        </w:rPr>
        <w:t>.</w:t>
      </w:r>
      <w:bookmarkEnd w:id="186"/>
      <w:bookmarkEnd w:id="187"/>
    </w:p>
    <w:bookmarkEnd w:id="188"/>
    <w:p w14:paraId="6228DCE8" w14:textId="77777777" w:rsidR="006A3F0A" w:rsidRPr="009C32EC" w:rsidRDefault="006A3F0A" w:rsidP="006A3F0A">
      <w:pPr>
        <w:jc w:val="both"/>
        <w:rPr>
          <w:rFonts w:ascii="Arial" w:hAnsi="Arial" w:cs="Arial"/>
          <w:b/>
          <w:lang w:val="es-ES"/>
        </w:rPr>
      </w:pPr>
    </w:p>
    <w:p w14:paraId="54AFACD0" w14:textId="77777777" w:rsidR="006A3F0A" w:rsidRPr="009C32EC" w:rsidRDefault="006A3F0A">
      <w:pPr>
        <w:pStyle w:val="Ttulo2"/>
        <w:numPr>
          <w:ilvl w:val="1"/>
          <w:numId w:val="5"/>
        </w:numPr>
        <w:ind w:left="284" w:hanging="284"/>
        <w:jc w:val="both"/>
        <w:rPr>
          <w:rFonts w:ascii="Arial" w:hAnsi="Arial" w:cs="Arial"/>
          <w:szCs w:val="24"/>
        </w:rPr>
      </w:pPr>
      <w:bookmarkStart w:id="189" w:name="_Toc437449221"/>
      <w:bookmarkStart w:id="190" w:name="_Toc438121674"/>
      <w:bookmarkStart w:id="191" w:name="_Toc34388197"/>
      <w:bookmarkStart w:id="192" w:name="_Toc39766988"/>
      <w:bookmarkStart w:id="193" w:name="_Toc41672033"/>
      <w:bookmarkStart w:id="194" w:name="_Toc305584900"/>
      <w:bookmarkStart w:id="195" w:name="_Toc437449255"/>
      <w:bookmarkStart w:id="196" w:name="_Toc438121692"/>
      <w:bookmarkStart w:id="197" w:name="_Toc34388215"/>
      <w:bookmarkStart w:id="198" w:name="_Toc39767057"/>
      <w:r w:rsidRPr="009C32EC">
        <w:rPr>
          <w:rFonts w:ascii="Arial" w:hAnsi="Arial" w:cs="Arial"/>
          <w:szCs w:val="24"/>
        </w:rPr>
        <w:t>FINALIDAD</w:t>
      </w:r>
      <w:bookmarkEnd w:id="189"/>
      <w:bookmarkEnd w:id="190"/>
      <w:bookmarkEnd w:id="191"/>
      <w:bookmarkEnd w:id="192"/>
      <w:bookmarkEnd w:id="193"/>
    </w:p>
    <w:p w14:paraId="7285940E" w14:textId="77777777" w:rsidR="006A3F0A" w:rsidRPr="009C32EC" w:rsidRDefault="006A3F0A" w:rsidP="006A3F0A">
      <w:pPr>
        <w:jc w:val="both"/>
        <w:rPr>
          <w:rFonts w:ascii="Arial" w:hAnsi="Arial" w:cs="Arial"/>
        </w:rPr>
      </w:pPr>
    </w:p>
    <w:p w14:paraId="098DDDE4" w14:textId="77777777" w:rsidR="006A3F0A" w:rsidRPr="009C32EC" w:rsidRDefault="006A3F0A" w:rsidP="006A3F0A">
      <w:pPr>
        <w:jc w:val="both"/>
        <w:rPr>
          <w:rFonts w:ascii="Arial" w:hAnsi="Arial" w:cs="Arial"/>
          <w:b/>
          <w:bCs/>
          <w:caps/>
          <w:lang w:val="es-ES_tradnl"/>
        </w:rPr>
      </w:pPr>
      <w:r w:rsidRPr="009C32EC">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9C32EC">
        <w:rPr>
          <w:rFonts w:ascii="Arial" w:hAnsi="Arial" w:cs="Arial"/>
          <w:b/>
          <w:bCs/>
          <w:caps/>
          <w:lang w:val="es-ES_tradnl"/>
        </w:rPr>
        <w:t xml:space="preserve"> </w:t>
      </w:r>
    </w:p>
    <w:p w14:paraId="22863099" w14:textId="77777777" w:rsidR="006A3F0A" w:rsidRPr="009C32EC" w:rsidRDefault="006A3F0A" w:rsidP="006A3F0A">
      <w:pPr>
        <w:jc w:val="both"/>
        <w:rPr>
          <w:rFonts w:ascii="Arial" w:hAnsi="Arial" w:cs="Arial"/>
          <w:lang w:val="es-ES_tradnl"/>
        </w:rPr>
      </w:pPr>
    </w:p>
    <w:p w14:paraId="11031CF9" w14:textId="77777777" w:rsidR="006A3F0A" w:rsidRPr="009C32EC" w:rsidRDefault="006A3F0A">
      <w:pPr>
        <w:pStyle w:val="Ttulo3"/>
        <w:numPr>
          <w:ilvl w:val="2"/>
          <w:numId w:val="5"/>
        </w:numPr>
        <w:ind w:left="0" w:firstLine="0"/>
        <w:rPr>
          <w:szCs w:val="24"/>
        </w:rPr>
      </w:pPr>
      <w:r w:rsidRPr="009C32EC">
        <w:rPr>
          <w:szCs w:val="24"/>
        </w:rPr>
        <w:t>Compra de Vivienda Nueva</w:t>
      </w:r>
    </w:p>
    <w:p w14:paraId="3F7B498F" w14:textId="77777777" w:rsidR="006A3F0A" w:rsidRPr="009C32EC" w:rsidRDefault="006A3F0A" w:rsidP="006A3F0A">
      <w:pPr>
        <w:jc w:val="both"/>
        <w:rPr>
          <w:rFonts w:ascii="Arial" w:hAnsi="Arial" w:cs="Arial"/>
        </w:rPr>
      </w:pPr>
    </w:p>
    <w:p w14:paraId="77C1C943" w14:textId="77777777" w:rsidR="006A3F0A" w:rsidRPr="009C32EC" w:rsidRDefault="006A3F0A" w:rsidP="006A3F0A">
      <w:pPr>
        <w:jc w:val="both"/>
        <w:rPr>
          <w:rFonts w:ascii="Arial" w:hAnsi="Arial" w:cs="Arial"/>
        </w:rPr>
      </w:pPr>
      <w:r w:rsidRPr="009C32EC">
        <w:rPr>
          <w:rFonts w:ascii="Arial" w:hAnsi="Arial" w:cs="Arial"/>
        </w:rPr>
        <w:t>Por vivienda nueva, se entenderá la que se encuentre en proyecto, en etapa de preventa, en construcción y la que estando terminada no haya sido habitada.</w:t>
      </w:r>
    </w:p>
    <w:p w14:paraId="60531922" w14:textId="77777777" w:rsidR="006A3F0A" w:rsidRPr="009C32EC" w:rsidRDefault="006A3F0A" w:rsidP="006A3F0A">
      <w:pPr>
        <w:jc w:val="both"/>
        <w:rPr>
          <w:rFonts w:ascii="Arial" w:hAnsi="Arial" w:cs="Arial"/>
        </w:rPr>
      </w:pPr>
    </w:p>
    <w:p w14:paraId="6EF808B0" w14:textId="77777777" w:rsidR="006A3F0A" w:rsidRPr="009C32EC" w:rsidRDefault="006A3F0A">
      <w:pPr>
        <w:pStyle w:val="Ttulo3"/>
        <w:numPr>
          <w:ilvl w:val="2"/>
          <w:numId w:val="5"/>
        </w:numPr>
        <w:ind w:left="0" w:firstLine="0"/>
        <w:rPr>
          <w:szCs w:val="24"/>
        </w:rPr>
      </w:pPr>
      <w:r w:rsidRPr="009C32EC">
        <w:rPr>
          <w:szCs w:val="24"/>
        </w:rPr>
        <w:t>Compra de Vivienda Usada</w:t>
      </w:r>
    </w:p>
    <w:p w14:paraId="3C7231E3" w14:textId="77777777" w:rsidR="006A3F0A" w:rsidRPr="009C32EC" w:rsidRDefault="006A3F0A" w:rsidP="006A3F0A">
      <w:pPr>
        <w:jc w:val="both"/>
        <w:rPr>
          <w:rFonts w:ascii="Arial" w:hAnsi="Arial" w:cs="Arial"/>
        </w:rPr>
      </w:pPr>
    </w:p>
    <w:p w14:paraId="03F0A550" w14:textId="77777777" w:rsidR="006A3F0A" w:rsidRPr="009C32EC" w:rsidRDefault="006A3F0A" w:rsidP="006A3F0A">
      <w:pPr>
        <w:jc w:val="both"/>
        <w:rPr>
          <w:rFonts w:ascii="Arial" w:hAnsi="Arial" w:cs="Arial"/>
        </w:rPr>
      </w:pPr>
      <w:r w:rsidRPr="009C32E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9C32EC" w:rsidRDefault="006A3F0A" w:rsidP="006A3F0A">
      <w:pPr>
        <w:jc w:val="both"/>
        <w:rPr>
          <w:rFonts w:ascii="Arial" w:hAnsi="Arial" w:cs="Arial"/>
        </w:rPr>
      </w:pPr>
    </w:p>
    <w:p w14:paraId="7B748BDC"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9C32EC" w:rsidRDefault="006A3F0A" w:rsidP="006A3F0A">
      <w:pPr>
        <w:jc w:val="both"/>
        <w:rPr>
          <w:rFonts w:ascii="Arial" w:hAnsi="Arial" w:cs="Arial"/>
        </w:rPr>
      </w:pPr>
    </w:p>
    <w:p w14:paraId="7B393DDB" w14:textId="77777777" w:rsidR="006A3F0A" w:rsidRPr="009C32EC" w:rsidRDefault="006A3F0A">
      <w:pPr>
        <w:pStyle w:val="Ttulo3"/>
        <w:numPr>
          <w:ilvl w:val="2"/>
          <w:numId w:val="5"/>
        </w:numPr>
        <w:ind w:left="0" w:firstLine="0"/>
        <w:rPr>
          <w:szCs w:val="24"/>
        </w:rPr>
      </w:pPr>
      <w:r w:rsidRPr="009C32EC">
        <w:rPr>
          <w:szCs w:val="24"/>
        </w:rPr>
        <w:t xml:space="preserve">Construcción de Vivienda en sitio propio </w:t>
      </w:r>
    </w:p>
    <w:p w14:paraId="5E06EBB3" w14:textId="77777777" w:rsidR="006A3F0A" w:rsidRPr="009C32EC" w:rsidRDefault="006A3F0A" w:rsidP="006A3F0A">
      <w:pPr>
        <w:rPr>
          <w:lang w:val="es-MX"/>
        </w:rPr>
      </w:pPr>
    </w:p>
    <w:p w14:paraId="4A8D16A8" w14:textId="77777777" w:rsidR="006A3F0A" w:rsidRPr="0029330E" w:rsidRDefault="006A3F0A" w:rsidP="006A3F0A">
      <w:pPr>
        <w:pStyle w:val="NormalWeb"/>
        <w:spacing w:before="0" w:beforeAutospacing="0" w:after="0" w:afterAutospacing="0"/>
        <w:jc w:val="both"/>
        <w:rPr>
          <w:rFonts w:ascii="Arial" w:hAnsi="Arial" w:cs="Arial"/>
          <w:color w:val="000000" w:themeColor="text1"/>
          <w:kern w:val="24"/>
          <w:lang w:val="es-ES_tradnl"/>
        </w:rPr>
      </w:pPr>
      <w:r w:rsidRPr="009C32EC">
        <w:rPr>
          <w:rFonts w:ascii="Arial" w:hAnsi="Arial" w:cs="Arial"/>
          <w:kern w:val="24"/>
        </w:rPr>
        <w:t>Destinado a la financiación del valor de un contrato civil de obra o presupuesto de obra, sobre un lote de terreno, terraza o una cubierta de losa</w:t>
      </w:r>
      <w:r>
        <w:rPr>
          <w:rFonts w:ascii="Arial" w:hAnsi="Arial" w:cs="Arial"/>
          <w:kern w:val="24"/>
        </w:rPr>
        <w:t>,</w:t>
      </w:r>
      <w:r w:rsidRPr="009C32EC">
        <w:rPr>
          <w:rFonts w:ascii="Arial" w:hAnsi="Arial" w:cs="Arial"/>
          <w:kern w:val="24"/>
        </w:rPr>
        <w:t xml:space="preserve"> que cuente con las respectivas licencias de construcción, de propiedad del afiliado(s) o el afiliado y el deudor solidario no afiliado, o el afiliado y uno cualquiera de los miembros del hogar. </w:t>
      </w:r>
      <w:r>
        <w:rPr>
          <w:rFonts w:ascii="Arial" w:hAnsi="Arial" w:cs="Arial"/>
          <w:kern w:val="24"/>
        </w:rPr>
        <w:t xml:space="preserve">La licencia de construcción </w:t>
      </w:r>
      <w:r w:rsidRPr="009C32EC">
        <w:rPr>
          <w:rFonts w:ascii="Arial" w:hAnsi="Arial" w:cs="Arial"/>
          <w:kern w:val="24"/>
          <w:lang w:val="es-ES_tradnl"/>
        </w:rPr>
        <w:t>será exigible únicamente en los casos previstos en la ley</w:t>
      </w:r>
      <w:r>
        <w:rPr>
          <w:rFonts w:ascii="Arial" w:hAnsi="Arial" w:cs="Arial"/>
          <w:kern w:val="24"/>
          <w:lang w:val="es-ES_tradnl"/>
        </w:rPr>
        <w:t>,</w:t>
      </w:r>
      <w:r w:rsidRPr="009C32EC">
        <w:rPr>
          <w:rFonts w:ascii="Arial" w:hAnsi="Arial" w:cs="Arial"/>
          <w:kern w:val="24"/>
          <w:lang w:val="es-ES_tradnl"/>
        </w:rPr>
        <w:t xml:space="preserve"> </w:t>
      </w:r>
      <w:r w:rsidRPr="0029330E">
        <w:rPr>
          <w:rFonts w:ascii="Arial" w:hAnsi="Arial" w:cs="Arial"/>
          <w:color w:val="000000" w:themeColor="text1"/>
          <w:kern w:val="24"/>
          <w:lang w:val="es-ES_tradnl"/>
        </w:rPr>
        <w:t>no aplica para Leasing habitacional.</w:t>
      </w:r>
    </w:p>
    <w:p w14:paraId="21AB02B3" w14:textId="77777777" w:rsidR="006A3F0A" w:rsidRPr="0029330E" w:rsidRDefault="006A3F0A" w:rsidP="006A3F0A">
      <w:pPr>
        <w:pStyle w:val="NormalWeb"/>
        <w:spacing w:before="0" w:beforeAutospacing="0" w:after="0" w:afterAutospacing="0"/>
        <w:jc w:val="both"/>
        <w:rPr>
          <w:rFonts w:ascii="Arial" w:hAnsi="Arial" w:cs="Arial"/>
          <w:color w:val="000000" w:themeColor="text1"/>
          <w:lang w:eastAsia="es-CO"/>
        </w:rPr>
      </w:pPr>
    </w:p>
    <w:p w14:paraId="3893546F" w14:textId="3AF3436E" w:rsidR="006A3F0A" w:rsidRPr="009C32EC" w:rsidRDefault="006A3F0A" w:rsidP="006A3F0A">
      <w:pPr>
        <w:pStyle w:val="NormalWeb"/>
        <w:spacing w:before="0" w:beforeAutospacing="0" w:after="0" w:afterAutospacing="0"/>
        <w:jc w:val="both"/>
        <w:rPr>
          <w:rFonts w:ascii="Arial" w:hAnsi="Arial" w:cs="Arial"/>
          <w:kern w:val="24"/>
        </w:rPr>
      </w:pPr>
      <w:r w:rsidRPr="009C32EC">
        <w:rPr>
          <w:rFonts w:ascii="Arial" w:eastAsia="Arial" w:hAnsi="Arial" w:cs="Arial"/>
          <w:b/>
          <w:bCs/>
          <w:kern w:val="22"/>
          <w:lang w:val="es-MX"/>
        </w:rPr>
        <w:t xml:space="preserve">Parágrafo 1: </w:t>
      </w:r>
      <w:r w:rsidRPr="009C32EC">
        <w:rPr>
          <w:rFonts w:ascii="Arial" w:eastAsia="Arial" w:hAnsi="Arial" w:cs="Arial"/>
          <w:kern w:val="22"/>
          <w:lang w:val="es-MX"/>
        </w:rPr>
        <w:t xml:space="preserve">Construcción </w:t>
      </w:r>
      <w:r>
        <w:rPr>
          <w:rFonts w:ascii="Arial" w:eastAsia="Arial" w:hAnsi="Arial" w:cs="Arial"/>
          <w:kern w:val="22"/>
          <w:lang w:val="es-MX"/>
        </w:rPr>
        <w:t xml:space="preserve">de </w:t>
      </w:r>
      <w:r w:rsidRPr="009C32EC">
        <w:rPr>
          <w:rFonts w:ascii="Arial" w:eastAsia="Arial" w:hAnsi="Arial" w:cs="Arial"/>
          <w:kern w:val="22"/>
          <w:lang w:val="es-MX"/>
        </w:rPr>
        <w:t>vivienda en sitio propio. Se entiende por sitio propio el lote del terreno, terraza o cubierta de losa</w:t>
      </w:r>
      <w:r>
        <w:rPr>
          <w:rFonts w:ascii="Arial" w:eastAsia="Arial" w:hAnsi="Arial" w:cs="Arial"/>
          <w:kern w:val="22"/>
          <w:lang w:val="es-MX"/>
        </w:rPr>
        <w:t xml:space="preserve"> </w:t>
      </w:r>
      <w:r w:rsidRPr="009C32EC">
        <w:rPr>
          <w:rFonts w:ascii="Arial" w:eastAsia="Arial" w:hAnsi="Arial" w:cs="Arial"/>
          <w:kern w:val="22"/>
          <w:lang w:val="es-MX"/>
        </w:rPr>
        <w:t>y cuyo dominio se encuentra inscrito en la oficina de Registro de Instrumentos Públicos a nombre del (los) afiliado(s) y uno cualquiera de los miembros del hogar</w:t>
      </w:r>
      <w:r w:rsidRPr="009C32EC">
        <w:rPr>
          <w:rFonts w:ascii="Arial" w:hAnsi="Arial" w:cs="Arial"/>
          <w:kern w:val="24"/>
        </w:rPr>
        <w:t xml:space="preserve">. </w:t>
      </w:r>
    </w:p>
    <w:p w14:paraId="071B0423" w14:textId="77777777" w:rsidR="006A3F0A" w:rsidRPr="009C32EC" w:rsidRDefault="006A3F0A" w:rsidP="006A3F0A">
      <w:pPr>
        <w:pStyle w:val="NormalWeb"/>
        <w:spacing w:before="0" w:beforeAutospacing="0" w:after="0" w:afterAutospacing="0"/>
        <w:jc w:val="both"/>
        <w:rPr>
          <w:rFonts w:ascii="Arial" w:hAnsi="Arial" w:cs="Arial"/>
        </w:rPr>
      </w:pPr>
    </w:p>
    <w:p w14:paraId="327A7614"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Arial" w:hAnsi="Arial" w:cs="Arial"/>
          <w:b/>
          <w:bCs/>
          <w:kern w:val="22"/>
          <w:lang w:val="es-MX"/>
        </w:rPr>
        <w:lastRenderedPageBreak/>
        <w:t xml:space="preserve">Parágrafo 2: </w:t>
      </w:r>
      <w:r w:rsidRPr="009C32EC">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p>
    <w:p w14:paraId="1F109C0F" w14:textId="77777777" w:rsidR="006A3F0A" w:rsidRPr="009C32EC" w:rsidRDefault="006A3F0A" w:rsidP="006A3F0A">
      <w:pPr>
        <w:jc w:val="both"/>
        <w:rPr>
          <w:rFonts w:ascii="Arial" w:hAnsi="Arial" w:cs="Arial"/>
          <w:b/>
          <w:lang w:val="es-ES"/>
        </w:rPr>
      </w:pPr>
    </w:p>
    <w:p w14:paraId="5B3FA72A" w14:textId="77777777" w:rsidR="006A3F0A" w:rsidRPr="009C32EC" w:rsidRDefault="006A3F0A">
      <w:pPr>
        <w:pStyle w:val="Ttulo3"/>
        <w:numPr>
          <w:ilvl w:val="2"/>
          <w:numId w:val="5"/>
        </w:numPr>
        <w:ind w:left="0" w:firstLine="0"/>
        <w:rPr>
          <w:szCs w:val="24"/>
        </w:rPr>
      </w:pPr>
      <w:r w:rsidRPr="009C32EC">
        <w:rPr>
          <w:szCs w:val="24"/>
        </w:rPr>
        <w:t>M</w:t>
      </w:r>
      <w:r w:rsidRPr="00C1579D">
        <w:rPr>
          <w:szCs w:val="24"/>
        </w:rPr>
        <w:t>ejor</w:t>
      </w:r>
      <w:r w:rsidRPr="009C32EC">
        <w:rPr>
          <w:szCs w:val="24"/>
        </w:rPr>
        <w:t>a</w:t>
      </w:r>
    </w:p>
    <w:p w14:paraId="33FCED8B" w14:textId="77777777" w:rsidR="006A3F0A" w:rsidRPr="009C32EC" w:rsidRDefault="006A3F0A" w:rsidP="006A3F0A">
      <w:pPr>
        <w:rPr>
          <w:lang w:val="es-MX"/>
        </w:rPr>
      </w:pPr>
    </w:p>
    <w:p w14:paraId="0931CDEF" w14:textId="77777777" w:rsidR="006A3F0A" w:rsidRPr="00C1579D" w:rsidRDefault="006A3F0A" w:rsidP="006A3F0A">
      <w:pPr>
        <w:pStyle w:val="NormalWeb"/>
        <w:spacing w:before="0" w:beforeAutospacing="0" w:after="0" w:afterAutospacing="0"/>
        <w:jc w:val="both"/>
        <w:rPr>
          <w:rFonts w:ascii="Arial" w:eastAsia="Arial" w:hAnsi="Arial" w:cs="Arial"/>
          <w:b/>
          <w:kern w:val="22"/>
          <w:lang w:val="es-MX"/>
        </w:rPr>
      </w:pPr>
      <w:r w:rsidRPr="00C1579D">
        <w:rPr>
          <w:rFonts w:ascii="Arial" w:eastAsia="Arial" w:hAnsi="Arial" w:cs="Arial"/>
          <w:b/>
          <w:kern w:val="22"/>
          <w:lang w:val="es-MX"/>
        </w:rPr>
        <w:t>2.1.4 Mejora de Vivienda</w:t>
      </w:r>
    </w:p>
    <w:p w14:paraId="56B5F488" w14:textId="77777777" w:rsidR="006A3F0A" w:rsidRPr="009C32EC" w:rsidRDefault="006A3F0A" w:rsidP="006A3F0A">
      <w:pPr>
        <w:pStyle w:val="NormalWeb"/>
        <w:spacing w:before="0" w:beforeAutospacing="0" w:after="0" w:afterAutospacing="0"/>
        <w:jc w:val="both"/>
        <w:rPr>
          <w:lang w:eastAsia="es-CO"/>
        </w:rPr>
      </w:pPr>
    </w:p>
    <w:p w14:paraId="1D72F3C7" w14:textId="77777777" w:rsidR="006A3F0A" w:rsidRDefault="006A3F0A" w:rsidP="006A3F0A">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 </w:t>
      </w:r>
    </w:p>
    <w:p w14:paraId="5DFEE21F" w14:textId="77777777" w:rsidR="006A3F0A" w:rsidRPr="00E741E5"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E741E5" w:rsidRDefault="006A3F0A" w:rsidP="006A3F0A">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9C32EC" w:rsidRDefault="006A3F0A" w:rsidP="006A3F0A">
      <w:pPr>
        <w:pStyle w:val="NormalWeb"/>
        <w:spacing w:before="0" w:beforeAutospacing="0" w:after="0" w:afterAutospacing="0"/>
        <w:jc w:val="both"/>
        <w:rPr>
          <w:rFonts w:ascii="Arial" w:hAnsi="Arial" w:cs="Arial"/>
        </w:rPr>
      </w:pPr>
    </w:p>
    <w:p w14:paraId="6A756D3C"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Theme="minorEastAsia" w:hAnsi="Arial" w:cs="Arial"/>
          <w:b/>
          <w:bCs/>
          <w:kern w:val="24"/>
        </w:rPr>
        <w:t>2.1.4.1. Remodelación o reparaciones locativas:</w:t>
      </w:r>
      <w:r w:rsidRPr="009C32E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9C32EC" w:rsidRDefault="006A3F0A" w:rsidP="006A3F0A">
      <w:pPr>
        <w:jc w:val="both"/>
        <w:rPr>
          <w:rFonts w:ascii="Arial" w:hAnsi="Arial" w:cs="Arial"/>
        </w:rPr>
      </w:pPr>
    </w:p>
    <w:p w14:paraId="44880381"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hAnsi="Arial" w:cs="Arial"/>
          <w:b/>
        </w:rPr>
        <w:t>2.1.4.2.</w:t>
      </w:r>
      <w:r w:rsidRPr="009C32EC">
        <w:rPr>
          <w:rFonts w:ascii="Arial" w:hAnsi="Arial" w:cs="Arial"/>
        </w:rPr>
        <w:t xml:space="preserve"> </w:t>
      </w:r>
      <w:r w:rsidRPr="009C32EC">
        <w:rPr>
          <w:rFonts w:asciiTheme="majorHAnsi" w:eastAsiaTheme="minorEastAsia" w:hAnsi="Trebuchet MS" w:cstheme="minorBidi"/>
          <w:b/>
          <w:bCs/>
          <w:kern w:val="24"/>
          <w:sz w:val="26"/>
          <w:szCs w:val="26"/>
        </w:rPr>
        <w:t xml:space="preserve"> </w:t>
      </w:r>
      <w:r w:rsidRPr="00A02A49">
        <w:rPr>
          <w:rFonts w:ascii="Arial" w:eastAsiaTheme="minorEastAsia" w:hAnsi="Arial" w:cs="Arial"/>
          <w:b/>
          <w:bCs/>
          <w:kern w:val="24"/>
        </w:rPr>
        <w:t xml:space="preserve">Ampliación, modificación o reforzamiento estructural: </w:t>
      </w:r>
      <w:r w:rsidRPr="00A02A49">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w:t>
      </w:r>
      <w:proofErr w:type="gramStart"/>
      <w:r w:rsidRPr="00A02A49">
        <w:rPr>
          <w:rFonts w:ascii="Arial" w:eastAsiaTheme="minorEastAsia" w:hAnsi="Arial" w:cs="Arial"/>
          <w:kern w:val="24"/>
        </w:rPr>
        <w:t>Decreto  1203</w:t>
      </w:r>
      <w:proofErr w:type="gramEnd"/>
      <w:r w:rsidRPr="00A02A49">
        <w:rPr>
          <w:rFonts w:ascii="Arial" w:eastAsiaTheme="minorEastAsia" w:hAnsi="Arial" w:cs="Arial"/>
          <w:kern w:val="24"/>
        </w:rPr>
        <w:t xml:space="preserve"> de 2017  o la norma que los adicione, modifique o sustituya. </w:t>
      </w:r>
    </w:p>
    <w:p w14:paraId="30FB47A7" w14:textId="77777777" w:rsidR="006A3F0A" w:rsidRPr="00A02A49"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kern w:val="24"/>
        </w:rPr>
        <w:t>Para los casos previstos en la ley, deberá contar con las respectivas licencias de construcción:</w:t>
      </w:r>
    </w:p>
    <w:p w14:paraId="0606EC5D" w14:textId="77777777" w:rsidR="006A3F0A" w:rsidRPr="00A02A49" w:rsidRDefault="006A3F0A" w:rsidP="006A3F0A">
      <w:pPr>
        <w:pStyle w:val="NormalWeb"/>
        <w:spacing w:before="0" w:beforeAutospacing="0" w:after="0" w:afterAutospacing="0"/>
        <w:jc w:val="both"/>
        <w:rPr>
          <w:rFonts w:ascii="Arial" w:hAnsi="Arial" w:cs="Arial"/>
        </w:rPr>
      </w:pPr>
    </w:p>
    <w:p w14:paraId="52A65D63"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Ampliación</w:t>
      </w:r>
      <w:r w:rsidRPr="00A02A49">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A02A49" w:rsidRDefault="006A3F0A" w:rsidP="006A3F0A">
      <w:pPr>
        <w:pStyle w:val="NormalWeb"/>
        <w:spacing w:before="0" w:beforeAutospacing="0" w:after="0" w:afterAutospacing="0"/>
        <w:jc w:val="both"/>
        <w:rPr>
          <w:rFonts w:ascii="Arial" w:hAnsi="Arial" w:cs="Arial"/>
        </w:rPr>
      </w:pPr>
    </w:p>
    <w:p w14:paraId="2BE67837"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Modificación</w:t>
      </w:r>
      <w:r w:rsidRPr="00A02A49">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A02A49" w:rsidRDefault="006A3F0A" w:rsidP="006A3F0A">
      <w:pPr>
        <w:pStyle w:val="NormalWeb"/>
        <w:spacing w:before="0" w:beforeAutospacing="0" w:after="0" w:afterAutospacing="0"/>
        <w:jc w:val="both"/>
        <w:rPr>
          <w:rFonts w:ascii="Arial" w:hAnsi="Arial" w:cs="Arial"/>
        </w:rPr>
      </w:pPr>
    </w:p>
    <w:p w14:paraId="36A7012C"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Reforzamiento Estructural</w:t>
      </w:r>
      <w:r w:rsidRPr="00A02A49">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A02A49" w:rsidRDefault="006A3F0A" w:rsidP="006A3F0A">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Parágrafo:</w:t>
      </w:r>
      <w:r w:rsidRPr="00A02A49">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00F3C7D4" w14:textId="216EB99D" w:rsidR="006A3F0A" w:rsidRDefault="006A3F0A" w:rsidP="006A3F0A">
      <w:pPr>
        <w:jc w:val="both"/>
        <w:rPr>
          <w:rFonts w:ascii="Arial" w:hAnsi="Arial" w:cs="Arial"/>
        </w:rPr>
      </w:pPr>
    </w:p>
    <w:p w14:paraId="2FD39008" w14:textId="62494E22" w:rsidR="0059421C" w:rsidRDefault="0059421C" w:rsidP="006A3F0A">
      <w:pPr>
        <w:jc w:val="both"/>
        <w:rPr>
          <w:rFonts w:ascii="Arial" w:hAnsi="Arial" w:cs="Arial"/>
        </w:rPr>
      </w:pPr>
    </w:p>
    <w:p w14:paraId="31475647" w14:textId="77777777" w:rsidR="0059421C" w:rsidRPr="009C32EC" w:rsidRDefault="0059421C" w:rsidP="006A3F0A">
      <w:pPr>
        <w:jc w:val="both"/>
        <w:rPr>
          <w:rFonts w:ascii="Arial" w:hAnsi="Arial" w:cs="Arial"/>
        </w:rPr>
      </w:pPr>
    </w:p>
    <w:p w14:paraId="2345C49E" w14:textId="77777777" w:rsidR="006A3F0A" w:rsidRPr="009C32EC" w:rsidRDefault="006A3F0A">
      <w:pPr>
        <w:pStyle w:val="Ttulo3"/>
        <w:numPr>
          <w:ilvl w:val="2"/>
          <w:numId w:val="5"/>
        </w:numPr>
        <w:ind w:left="0" w:firstLine="0"/>
        <w:rPr>
          <w:szCs w:val="24"/>
        </w:rPr>
      </w:pPr>
      <w:r w:rsidRPr="009C32EC">
        <w:rPr>
          <w:szCs w:val="24"/>
        </w:rPr>
        <w:lastRenderedPageBreak/>
        <w:t>Compra de cartera</w:t>
      </w:r>
    </w:p>
    <w:p w14:paraId="4694A882" w14:textId="77777777" w:rsidR="006A3F0A" w:rsidRPr="009C32EC" w:rsidRDefault="006A3F0A" w:rsidP="006A3F0A">
      <w:pPr>
        <w:jc w:val="both"/>
        <w:rPr>
          <w:rFonts w:ascii="Arial" w:hAnsi="Arial" w:cs="Arial"/>
        </w:rPr>
      </w:pPr>
    </w:p>
    <w:p w14:paraId="501150AA" w14:textId="77777777" w:rsidR="006A3F0A" w:rsidRPr="009C32EC" w:rsidRDefault="006A3F0A" w:rsidP="006A3F0A">
      <w:pPr>
        <w:jc w:val="both"/>
        <w:rPr>
          <w:rFonts w:ascii="Arial" w:hAnsi="Arial" w:cs="Arial"/>
          <w:b/>
        </w:rPr>
      </w:pPr>
      <w:r w:rsidRPr="009C32EC">
        <w:rPr>
          <w:rFonts w:ascii="Arial" w:hAnsi="Arial" w:cs="Arial"/>
        </w:rPr>
        <w:t xml:space="preserve">A través de la cesión de hipoteca, constituida sobre la vivienda de propiedad del </w:t>
      </w:r>
      <w:r w:rsidRPr="009C32EC">
        <w:rPr>
          <w:rFonts w:ascii="Arial" w:hAnsi="Arial" w:cs="Arial"/>
          <w:bCs/>
        </w:rPr>
        <w:t>afiliado(s) o del afiliado y el deudor solidario,</w:t>
      </w:r>
      <w:r w:rsidRPr="009C32EC">
        <w:rPr>
          <w:rFonts w:ascii="Arial" w:hAnsi="Arial" w:cs="Arial"/>
          <w:b/>
          <w:bCs/>
        </w:rPr>
        <w:t xml:space="preserve"> </w:t>
      </w:r>
      <w:r w:rsidRPr="009C32EC">
        <w:rPr>
          <w:rFonts w:ascii="Arial" w:hAnsi="Arial" w:cs="Arial"/>
        </w:rPr>
        <w:t>siempre que se ajuste a las condiciones establecidas del presente Reglamento.</w:t>
      </w:r>
      <w:r w:rsidRPr="009C32EC">
        <w:rPr>
          <w:rFonts w:ascii="Arial" w:hAnsi="Arial" w:cs="Arial"/>
          <w:lang w:val="es-ES_tradnl"/>
        </w:rPr>
        <w:t xml:space="preserve"> </w:t>
      </w:r>
    </w:p>
    <w:p w14:paraId="43506C37" w14:textId="77777777" w:rsidR="006A3F0A" w:rsidRPr="009C32EC" w:rsidRDefault="006A3F0A" w:rsidP="006A3F0A">
      <w:pPr>
        <w:jc w:val="both"/>
        <w:rPr>
          <w:rFonts w:ascii="Arial" w:hAnsi="Arial" w:cs="Arial"/>
        </w:rPr>
      </w:pPr>
    </w:p>
    <w:p w14:paraId="7F544761" w14:textId="37DD8343" w:rsidR="006A3F0A" w:rsidRPr="009C32EC" w:rsidRDefault="006A3F0A" w:rsidP="006A3F0A">
      <w:pPr>
        <w:jc w:val="both"/>
        <w:rPr>
          <w:rFonts w:ascii="Arial" w:hAnsi="Arial" w:cs="Arial"/>
          <w:bCs/>
        </w:rPr>
      </w:pPr>
      <w:r w:rsidRPr="009C32EC">
        <w:rPr>
          <w:rFonts w:ascii="Arial" w:hAnsi="Arial" w:cs="Arial"/>
          <w:b/>
          <w:bCs/>
        </w:rPr>
        <w:t xml:space="preserve">Parágrafo Primero: </w:t>
      </w:r>
      <w:r w:rsidRPr="009C32EC">
        <w:rPr>
          <w:rFonts w:ascii="Arial" w:hAnsi="Arial" w:cs="Arial"/>
          <w:bCs/>
        </w:rPr>
        <w:t xml:space="preserve">El análisis de capacidad de pagó se realizará en cumplimiento a las políticas vigentes en el </w:t>
      </w:r>
      <w:r w:rsidR="00521424">
        <w:rPr>
          <w:rFonts w:ascii="Arial" w:hAnsi="Arial" w:cs="Arial"/>
          <w:bCs/>
        </w:rPr>
        <w:t>Manual de Gestión de Riesgo de Crédito del Sistema Integral de Administración de Riesgo – SIAR</w:t>
      </w:r>
      <w:r w:rsidRPr="009C32EC">
        <w:rPr>
          <w:rFonts w:ascii="Arial" w:hAnsi="Arial" w:cs="Arial"/>
          <w:bCs/>
        </w:rPr>
        <w:t xml:space="preserve">. </w:t>
      </w:r>
    </w:p>
    <w:p w14:paraId="5F43466D" w14:textId="77777777" w:rsidR="006A3F0A" w:rsidRPr="009C32EC" w:rsidRDefault="006A3F0A" w:rsidP="006A3F0A">
      <w:pPr>
        <w:jc w:val="both"/>
        <w:rPr>
          <w:rFonts w:ascii="Arial" w:hAnsi="Arial" w:cs="Arial"/>
          <w:bCs/>
        </w:rPr>
      </w:pPr>
    </w:p>
    <w:p w14:paraId="32F1BCE8" w14:textId="77777777" w:rsidR="006A3F0A" w:rsidRPr="009C32EC" w:rsidRDefault="006A3F0A" w:rsidP="006A3F0A">
      <w:pPr>
        <w:jc w:val="both"/>
        <w:rPr>
          <w:rFonts w:ascii="Arial" w:hAnsi="Arial" w:cs="Arial"/>
        </w:rPr>
      </w:pPr>
      <w:r w:rsidRPr="009C32EC">
        <w:rPr>
          <w:rFonts w:ascii="Arial" w:hAnsi="Arial" w:cs="Arial"/>
          <w:b/>
          <w:bCs/>
        </w:rPr>
        <w:t xml:space="preserve">Parágrafo Segundo: </w:t>
      </w:r>
      <w:r w:rsidRPr="009C32EC">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9C32EC" w:rsidRDefault="006A3F0A" w:rsidP="006A3F0A">
      <w:pPr>
        <w:jc w:val="both"/>
        <w:rPr>
          <w:rFonts w:ascii="Arial" w:hAnsi="Arial" w:cs="Arial"/>
          <w:b/>
          <w:bCs/>
          <w:caps/>
          <w:lang w:val="es-ES_tradnl"/>
        </w:rPr>
      </w:pPr>
    </w:p>
    <w:p w14:paraId="48DA93E4" w14:textId="77777777" w:rsidR="006A3F0A" w:rsidRPr="009C32EC" w:rsidRDefault="006A3F0A" w:rsidP="006A3F0A">
      <w:pPr>
        <w:jc w:val="both"/>
        <w:rPr>
          <w:rFonts w:ascii="Arial" w:hAnsi="Arial" w:cs="Arial"/>
          <w:bCs/>
        </w:rPr>
      </w:pPr>
      <w:r w:rsidRPr="009C32EC">
        <w:rPr>
          <w:rFonts w:ascii="Arial" w:hAnsi="Arial" w:cs="Arial"/>
          <w:b/>
          <w:bCs/>
        </w:rPr>
        <w:t xml:space="preserve">Parágrafo Tercero: </w:t>
      </w:r>
      <w:r w:rsidRPr="009C32EC">
        <w:rPr>
          <w:rFonts w:ascii="Arial" w:hAnsi="Arial" w:cs="Arial"/>
          <w:bCs/>
        </w:rPr>
        <w:t>No aplica para Leasing habitacional.</w:t>
      </w:r>
    </w:p>
    <w:p w14:paraId="04686407" w14:textId="77777777" w:rsidR="006A3F0A" w:rsidRPr="009C32EC" w:rsidRDefault="006A3F0A" w:rsidP="006A3F0A">
      <w:pPr>
        <w:jc w:val="both"/>
        <w:rPr>
          <w:rFonts w:ascii="Arial" w:hAnsi="Arial" w:cs="Arial"/>
          <w:bCs/>
          <w:caps/>
          <w:lang w:val="es-ES_tradnl"/>
        </w:rPr>
      </w:pPr>
    </w:p>
    <w:p w14:paraId="1ED5244A" w14:textId="77777777" w:rsidR="006A3F0A" w:rsidRPr="009C32EC" w:rsidRDefault="006A3F0A">
      <w:pPr>
        <w:pStyle w:val="Ttulo2"/>
        <w:numPr>
          <w:ilvl w:val="1"/>
          <w:numId w:val="5"/>
        </w:numPr>
        <w:ind w:left="567" w:hanging="567"/>
        <w:jc w:val="both"/>
        <w:rPr>
          <w:rFonts w:ascii="Arial" w:hAnsi="Arial" w:cs="Arial"/>
          <w:szCs w:val="24"/>
        </w:rPr>
      </w:pPr>
      <w:bookmarkStart w:id="199" w:name="_Toc41672034"/>
      <w:r w:rsidRPr="009C32EC">
        <w:rPr>
          <w:rFonts w:ascii="Arial" w:hAnsi="Arial" w:cs="Arial"/>
          <w:szCs w:val="24"/>
        </w:rPr>
        <w:t>C</w:t>
      </w:r>
      <w:bookmarkEnd w:id="194"/>
      <w:r w:rsidRPr="009C32EC">
        <w:rPr>
          <w:rFonts w:ascii="Arial" w:hAnsi="Arial" w:cs="Arial"/>
          <w:szCs w:val="24"/>
        </w:rPr>
        <w:t>ONDICIONES GENERALES</w:t>
      </w:r>
      <w:bookmarkEnd w:id="195"/>
      <w:bookmarkEnd w:id="196"/>
      <w:bookmarkEnd w:id="197"/>
      <w:bookmarkEnd w:id="198"/>
      <w:bookmarkEnd w:id="199"/>
    </w:p>
    <w:p w14:paraId="71DDF941" w14:textId="77777777" w:rsidR="006A3F0A" w:rsidRPr="009C32EC" w:rsidRDefault="006A3F0A" w:rsidP="006A3F0A">
      <w:pPr>
        <w:rPr>
          <w:rFonts w:ascii="Arial" w:hAnsi="Arial" w:cs="Arial"/>
          <w:lang w:val="es-MX"/>
        </w:rPr>
      </w:pPr>
    </w:p>
    <w:p w14:paraId="6BB032AA" w14:textId="77777777" w:rsidR="006A3F0A" w:rsidRPr="009C32EC" w:rsidRDefault="006A3F0A" w:rsidP="006A3F0A">
      <w:pPr>
        <w:jc w:val="both"/>
        <w:rPr>
          <w:rFonts w:ascii="Arial" w:hAnsi="Arial" w:cs="Arial"/>
        </w:rPr>
      </w:pPr>
    </w:p>
    <w:p w14:paraId="61948DEE" w14:textId="77777777" w:rsidR="006A3F0A" w:rsidRPr="009C32EC" w:rsidRDefault="006A3F0A">
      <w:pPr>
        <w:pStyle w:val="Prrafodelista"/>
        <w:numPr>
          <w:ilvl w:val="2"/>
          <w:numId w:val="5"/>
        </w:numPr>
        <w:ind w:left="709" w:hanging="709"/>
      </w:pPr>
      <w:r w:rsidRPr="009C32EC">
        <w:rPr>
          <w:b/>
        </w:rPr>
        <w:t>Crédito</w:t>
      </w:r>
      <w:r w:rsidRPr="009C32EC">
        <w:t xml:space="preserve"> </w:t>
      </w:r>
      <w:r w:rsidRPr="009C32EC">
        <w:rPr>
          <w:b/>
        </w:rPr>
        <w:t xml:space="preserve">individual hipotecario y financiación individual vivienda leasing habitacional </w:t>
      </w:r>
    </w:p>
    <w:p w14:paraId="1B15CC23" w14:textId="77777777" w:rsidR="006A3F0A" w:rsidRPr="009C32EC" w:rsidRDefault="006A3F0A" w:rsidP="006A3F0A">
      <w:pPr>
        <w:pStyle w:val="Prrafodelista"/>
        <w:ind w:left="709"/>
      </w:pPr>
    </w:p>
    <w:p w14:paraId="2E452B0A" w14:textId="77777777" w:rsidR="006A3F0A" w:rsidRPr="009C32EC" w:rsidRDefault="006A3F0A" w:rsidP="006A3F0A">
      <w:pPr>
        <w:pStyle w:val="Prrafodelista"/>
        <w:ind w:left="0"/>
      </w:pPr>
      <w:r w:rsidRPr="009C32EC">
        <w:t xml:space="preserve">En </w:t>
      </w:r>
      <w:r w:rsidRPr="009C32EC">
        <w:rPr>
          <w:bCs/>
        </w:rPr>
        <w:t>crédito individual hipotecario,</w:t>
      </w:r>
      <w:r w:rsidRPr="009C32EC">
        <w:t xml:space="preserve"> se entenderá por vivienda de propiedad del afiliado(s) aquella en la que </w:t>
      </w:r>
      <w:r w:rsidRPr="009C32EC">
        <w:rPr>
          <w:bCs/>
        </w:rPr>
        <w:t>el afiliado o el afiliado y su deudor solidario no afiliado,</w:t>
      </w:r>
      <w:r w:rsidRPr="009C32EC">
        <w:t xml:space="preserve"> sea(n) o se haga(n) propietarios del ciento por ciento (100 %) de la misma. Para el caso de la solicitud de financiación </w:t>
      </w:r>
      <w:r w:rsidRPr="009C32EC">
        <w:rPr>
          <w:bCs/>
        </w:rPr>
        <w:t>vivienda individual para leasing habitacional</w:t>
      </w:r>
      <w:r w:rsidRPr="009C32EC">
        <w:t xml:space="preserve"> se entenderá aquella cuya propiedad es 100% del Fondo y el afiliado figurará como locatario.</w:t>
      </w:r>
    </w:p>
    <w:p w14:paraId="2E90EDAF" w14:textId="77777777" w:rsidR="006A3F0A" w:rsidRPr="009C32EC" w:rsidRDefault="006A3F0A" w:rsidP="006A3F0A">
      <w:pPr>
        <w:pStyle w:val="Prrafodelista"/>
        <w:ind w:left="0"/>
      </w:pPr>
    </w:p>
    <w:p w14:paraId="08FB1E41" w14:textId="77777777" w:rsidR="006A3F0A" w:rsidRPr="009C32EC" w:rsidRDefault="006A3F0A" w:rsidP="006A3F0A">
      <w:pPr>
        <w:pStyle w:val="Prrafodelista"/>
        <w:ind w:left="0"/>
      </w:pPr>
      <w:r w:rsidRPr="009C32EC">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9C32EC" w:rsidRDefault="006A3F0A" w:rsidP="006A3F0A">
      <w:pPr>
        <w:pStyle w:val="Prrafodelista"/>
        <w:ind w:left="0"/>
      </w:pPr>
    </w:p>
    <w:p w14:paraId="1DEE80C4" w14:textId="77777777" w:rsidR="006A3F0A" w:rsidRDefault="006A3F0A" w:rsidP="006A3F0A">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Default="006A3F0A" w:rsidP="006A3F0A">
      <w:pPr>
        <w:pStyle w:val="NormalWeb"/>
        <w:spacing w:before="0" w:beforeAutospacing="0" w:after="0" w:afterAutospacing="0"/>
        <w:jc w:val="both"/>
        <w:rPr>
          <w:rFonts w:ascii="Arial" w:hAnsi="Arial" w:cs="Arial"/>
        </w:rPr>
      </w:pPr>
    </w:p>
    <w:p w14:paraId="51C3367F" w14:textId="77777777" w:rsidR="006A3F0A" w:rsidRPr="009C32EC" w:rsidRDefault="006A3F0A" w:rsidP="006A3F0A">
      <w:pPr>
        <w:jc w:val="both"/>
        <w:rPr>
          <w:rFonts w:ascii="Arial" w:hAnsi="Arial" w:cs="Arial"/>
          <w:lang w:val="es-ES"/>
        </w:rPr>
      </w:pPr>
    </w:p>
    <w:p w14:paraId="490E85D2" w14:textId="77777777" w:rsidR="006A3F0A" w:rsidRPr="009C32EC" w:rsidRDefault="006A3F0A">
      <w:pPr>
        <w:pStyle w:val="Prrafodelista"/>
        <w:numPr>
          <w:ilvl w:val="2"/>
          <w:numId w:val="5"/>
        </w:numPr>
        <w:ind w:left="709" w:hanging="709"/>
      </w:pPr>
      <w:r w:rsidRPr="009C32EC">
        <w:rPr>
          <w:b/>
        </w:rPr>
        <w:t>Crédito</w:t>
      </w:r>
      <w:r w:rsidRPr="009C32EC">
        <w:t xml:space="preserve"> </w:t>
      </w:r>
      <w:r w:rsidRPr="009C32EC">
        <w:rPr>
          <w:b/>
        </w:rPr>
        <w:t xml:space="preserve">conjunto hipotecario y financiación conjunta de vivienda leasing habitacional </w:t>
      </w:r>
    </w:p>
    <w:p w14:paraId="4D30A167" w14:textId="77777777" w:rsidR="006A3F0A" w:rsidRPr="009C32EC" w:rsidRDefault="006A3F0A" w:rsidP="006A3F0A">
      <w:pPr>
        <w:pStyle w:val="Prrafodelista"/>
        <w:ind w:left="709"/>
      </w:pPr>
    </w:p>
    <w:p w14:paraId="5DACDDA2" w14:textId="77777777" w:rsidR="006A3F0A" w:rsidRPr="009C32EC" w:rsidRDefault="006A3F0A" w:rsidP="006A3F0A">
      <w:pPr>
        <w:pStyle w:val="Prrafodelista"/>
        <w:ind w:left="0"/>
      </w:pPr>
      <w:r w:rsidRPr="009C32EC">
        <w:t xml:space="preserve">Se entenderá como </w:t>
      </w:r>
      <w:r w:rsidRPr="009C32EC">
        <w:rPr>
          <w:bCs/>
        </w:rPr>
        <w:t>crédito conjunto</w:t>
      </w:r>
      <w:r w:rsidRPr="009C32EC">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9C32EC" w:rsidRDefault="006A3F0A" w:rsidP="006A3F0A">
      <w:pPr>
        <w:pStyle w:val="Prrafodelista"/>
        <w:ind w:left="0"/>
      </w:pPr>
    </w:p>
    <w:p w14:paraId="0BE9FE96" w14:textId="77777777" w:rsidR="006A3F0A" w:rsidRPr="009C32EC" w:rsidRDefault="006A3F0A" w:rsidP="006A3F0A">
      <w:pPr>
        <w:pStyle w:val="Prrafodelista"/>
        <w:ind w:left="0"/>
      </w:pPr>
      <w:r w:rsidRPr="009C32EC">
        <w:t xml:space="preserve">Para el crédito hipotecario conjunto deben ser o hacerse propietarios del ciento por ciento (100%) del inmueble adquirido con crédito del FNA. Para leasing </w:t>
      </w:r>
      <w:r w:rsidRPr="009C32EC">
        <w:lastRenderedPageBreak/>
        <w:t xml:space="preserve">habitacional el FNA debe ser o hacerse propietario del ciento por ciento (100%) del inmueble adquirido y el afiliado (s) figurará (n) como Locatario(s). </w:t>
      </w:r>
    </w:p>
    <w:p w14:paraId="2AD86A27" w14:textId="77777777" w:rsidR="006A3F0A" w:rsidRPr="009C32EC" w:rsidRDefault="006A3F0A" w:rsidP="006A3F0A">
      <w:pPr>
        <w:jc w:val="both"/>
        <w:rPr>
          <w:rFonts w:ascii="Arial" w:hAnsi="Arial" w:cs="Arial"/>
        </w:rPr>
      </w:pPr>
    </w:p>
    <w:p w14:paraId="4B6D33B5" w14:textId="77777777" w:rsidR="006A3F0A" w:rsidRDefault="006A3F0A" w:rsidP="006A3F0A">
      <w:pPr>
        <w:pStyle w:val="NormalWeb"/>
        <w:spacing w:before="0" w:beforeAutospacing="0" w:after="0" w:afterAutospacing="0"/>
        <w:jc w:val="both"/>
        <w:rPr>
          <w:lang w:eastAsia="es-CO"/>
        </w:rPr>
      </w:pPr>
      <w:r>
        <w:rPr>
          <w:rFonts w:ascii="Arial" w:eastAsiaTheme="minorEastAsia" w:hAnsi="Arial" w:cstheme="minorBidi"/>
          <w:color w:val="000000"/>
          <w:kern w:val="24"/>
        </w:rPr>
        <w:t xml:space="preserve">Tratándose de crédito hipotecario por la finalidad de compra de cartera, </w:t>
      </w:r>
      <w:r w:rsidRPr="002F19CC">
        <w:rPr>
          <w:rFonts w:ascii="Arial" w:eastAsiaTheme="minorEastAsia" w:hAnsi="Arial" w:cstheme="minorBidi"/>
          <w:kern w:val="24"/>
        </w:rPr>
        <w:t>construcción de vivienda en sitio propio o mejora de vivienda</w:t>
      </w:r>
      <w:r>
        <w:rPr>
          <w:rFonts w:ascii="Arial" w:eastAsiaTheme="minorEastAsia" w:hAnsi="Arial" w:cstheme="minorBidi"/>
          <w:color w:val="000000"/>
          <w:kern w:val="24"/>
        </w:rPr>
        <w:t xml:space="preserve">, </w:t>
      </w:r>
      <w:r>
        <w:rPr>
          <w:rFonts w:ascii="Arial" w:eastAsiaTheme="minorEastAsia" w:hAnsi="Arial" w:cstheme="minorBidi"/>
          <w:color w:val="000000" w:themeColor="text1"/>
          <w:kern w:val="24"/>
        </w:rPr>
        <w:t xml:space="preserve">los afiliados serán propietarios del ciento por ciento (100%) de la vivienda. </w:t>
      </w:r>
      <w:r>
        <w:rPr>
          <w:rFonts w:ascii="Arial" w:eastAsiaTheme="minorEastAsia" w:hAnsi="Arial" w:cstheme="minorBidi"/>
          <w:color w:val="000000"/>
          <w:kern w:val="24"/>
        </w:rPr>
        <w:t>No aplica para Leasing Habitacional.</w:t>
      </w:r>
    </w:p>
    <w:p w14:paraId="376582EB" w14:textId="77777777" w:rsidR="006A3F0A" w:rsidRDefault="006A3F0A" w:rsidP="006A3F0A">
      <w:pPr>
        <w:jc w:val="both"/>
        <w:rPr>
          <w:rFonts w:ascii="Arial" w:hAnsi="Arial" w:cs="Arial"/>
        </w:rPr>
      </w:pPr>
    </w:p>
    <w:p w14:paraId="4C5C34E2" w14:textId="77777777" w:rsidR="006A3F0A" w:rsidRPr="009C32EC" w:rsidRDefault="006A3F0A" w:rsidP="006A3F0A">
      <w:pPr>
        <w:jc w:val="both"/>
        <w:rPr>
          <w:rFonts w:ascii="Arial" w:hAnsi="Arial" w:cs="Arial"/>
        </w:rPr>
      </w:pPr>
      <w:r w:rsidRPr="009C32EC">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9C32EC" w:rsidRDefault="006A3F0A" w:rsidP="006A3F0A">
      <w:pPr>
        <w:jc w:val="both"/>
        <w:rPr>
          <w:rFonts w:ascii="Arial" w:hAnsi="Arial" w:cs="Arial"/>
        </w:rPr>
      </w:pPr>
    </w:p>
    <w:p w14:paraId="3B2534DB"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Default="006A3F0A" w:rsidP="006A3F0A">
      <w:pPr>
        <w:pStyle w:val="NormalWeb"/>
        <w:spacing w:before="0" w:beforeAutospacing="0" w:after="0" w:afterAutospacing="0"/>
        <w:jc w:val="both"/>
        <w:rPr>
          <w:rFonts w:ascii="Arial" w:eastAsiaTheme="minorEastAsia" w:hAnsi="Arial" w:cstheme="minorBidi"/>
          <w:color w:val="0070C0"/>
          <w:kern w:val="24"/>
        </w:rPr>
      </w:pPr>
    </w:p>
    <w:p w14:paraId="7475BBD2" w14:textId="2CEA09D2" w:rsidR="006A3F0A" w:rsidRDefault="006A3F0A" w:rsidP="006A3F0A">
      <w:pPr>
        <w:jc w:val="both"/>
        <w:rPr>
          <w:rFonts w:ascii="Arial" w:hAnsi="Arial" w:cs="Arial"/>
          <w:b/>
          <w:lang w:val="es-ES"/>
        </w:rPr>
      </w:pPr>
      <w:r w:rsidRPr="009C32EC">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C32EC">
        <w:rPr>
          <w:rFonts w:ascii="Arial" w:hAnsi="Arial" w:cs="Arial"/>
        </w:rPr>
        <w:t>crédito hipotecario o leasing habitacional</w:t>
      </w:r>
      <w:r w:rsidRPr="009C32EC">
        <w:rPr>
          <w:rFonts w:ascii="Arial" w:hAnsi="Arial" w:cs="Arial"/>
          <w:lang w:val="es-ES"/>
        </w:rPr>
        <w:t>, en todos los casos deberá ajustarse al procedimiento establecido para dicha operación</w:t>
      </w:r>
      <w:r>
        <w:rPr>
          <w:rFonts w:ascii="Arial" w:hAnsi="Arial" w:cs="Arial"/>
          <w:b/>
          <w:lang w:val="es-ES"/>
        </w:rPr>
        <w:t>.</w:t>
      </w:r>
    </w:p>
    <w:p w14:paraId="29877629" w14:textId="77777777" w:rsidR="003908E3" w:rsidRPr="002402FE" w:rsidRDefault="003908E3" w:rsidP="006A3F0A">
      <w:pPr>
        <w:jc w:val="both"/>
        <w:rPr>
          <w:rFonts w:ascii="Arial" w:hAnsi="Arial" w:cs="Arial"/>
          <w:b/>
          <w:lang w:val="es-ES"/>
        </w:rPr>
      </w:pPr>
    </w:p>
    <w:p w14:paraId="63B35BE0" w14:textId="77777777" w:rsidR="006A3F0A" w:rsidRPr="009C32EC" w:rsidRDefault="006A3F0A" w:rsidP="0059421C">
      <w:pPr>
        <w:pStyle w:val="Ttulo2"/>
        <w:numPr>
          <w:ilvl w:val="1"/>
          <w:numId w:val="5"/>
        </w:numPr>
        <w:ind w:left="0" w:firstLine="0"/>
        <w:jc w:val="both"/>
        <w:rPr>
          <w:rFonts w:ascii="Arial" w:hAnsi="Arial" w:cs="Arial"/>
          <w:szCs w:val="24"/>
        </w:rPr>
      </w:pPr>
      <w:bookmarkStart w:id="200" w:name="_Toc305584902"/>
      <w:bookmarkStart w:id="201" w:name="_Toc437449256"/>
      <w:bookmarkStart w:id="202" w:name="_Toc438121693"/>
      <w:bookmarkStart w:id="203" w:name="_Toc34388216"/>
      <w:bookmarkStart w:id="204" w:name="_Toc39767059"/>
      <w:bookmarkStart w:id="205" w:name="_Toc41672035"/>
      <w:r w:rsidRPr="009C32EC">
        <w:rPr>
          <w:rFonts w:ascii="Arial" w:hAnsi="Arial" w:cs="Arial"/>
          <w:szCs w:val="24"/>
        </w:rPr>
        <w:t>CONDICIONES PARTICULARES PARA LAS FINALIDADES DE CRÉDITO CONSTRUCCIÓN DE VIVIENDA EN SITIO PROPIO Y MEJORA</w:t>
      </w:r>
      <w:bookmarkEnd w:id="200"/>
      <w:bookmarkEnd w:id="201"/>
      <w:bookmarkEnd w:id="202"/>
      <w:bookmarkEnd w:id="203"/>
      <w:bookmarkEnd w:id="204"/>
      <w:bookmarkEnd w:id="205"/>
      <w:r w:rsidRPr="009C32EC">
        <w:rPr>
          <w:rFonts w:ascii="Arial" w:hAnsi="Arial" w:cs="Arial"/>
          <w:szCs w:val="24"/>
        </w:rPr>
        <w:t xml:space="preserve"> DE VIVIENDA.</w:t>
      </w:r>
    </w:p>
    <w:p w14:paraId="72D8927D" w14:textId="77777777" w:rsidR="006A3F0A" w:rsidRPr="009C32EC" w:rsidRDefault="006A3F0A" w:rsidP="0059421C">
      <w:pPr>
        <w:jc w:val="both"/>
        <w:rPr>
          <w:rFonts w:ascii="Arial" w:hAnsi="Arial" w:cs="Arial"/>
        </w:rPr>
      </w:pPr>
    </w:p>
    <w:p w14:paraId="7978B7BF" w14:textId="77777777" w:rsidR="006A3F0A" w:rsidRPr="009C32EC" w:rsidRDefault="006A3F0A" w:rsidP="0059421C">
      <w:pPr>
        <w:pStyle w:val="Ttulo3"/>
        <w:numPr>
          <w:ilvl w:val="2"/>
          <w:numId w:val="5"/>
        </w:numPr>
        <w:ind w:left="0" w:firstLine="0"/>
        <w:rPr>
          <w:rFonts w:eastAsiaTheme="minorEastAsia"/>
          <w:kern w:val="24"/>
        </w:rPr>
      </w:pPr>
      <w:bookmarkStart w:id="206" w:name="_Toc437449258"/>
      <w:r w:rsidRPr="009C32EC">
        <w:rPr>
          <w:szCs w:val="24"/>
        </w:rPr>
        <w:t>Condiciones para desembolsos</w:t>
      </w:r>
      <w:bookmarkEnd w:id="206"/>
      <w:r w:rsidRPr="009C32EC">
        <w:rPr>
          <w:szCs w:val="24"/>
        </w:rPr>
        <w:t xml:space="preserve">: </w:t>
      </w:r>
      <w:r w:rsidRPr="009C32EC">
        <w:rPr>
          <w:rFonts w:eastAsiaTheme="minorEastAsia"/>
          <w:kern w:val="24"/>
        </w:rPr>
        <w:t>Crédito de Construcción</w:t>
      </w:r>
      <w:r>
        <w:rPr>
          <w:rFonts w:eastAsiaTheme="minorEastAsia"/>
          <w:kern w:val="24"/>
        </w:rPr>
        <w:t xml:space="preserve"> de Vivienda</w:t>
      </w:r>
      <w:r w:rsidRPr="009C32EC">
        <w:rPr>
          <w:rFonts w:eastAsiaTheme="minorEastAsia"/>
          <w:kern w:val="24"/>
        </w:rPr>
        <w:t xml:space="preserve"> en sitio propio.</w:t>
      </w:r>
    </w:p>
    <w:p w14:paraId="272E21C9" w14:textId="77777777" w:rsidR="006A3F0A" w:rsidRPr="009C32EC" w:rsidRDefault="006A3F0A" w:rsidP="006A3F0A">
      <w:pPr>
        <w:rPr>
          <w:lang w:val="es-MX"/>
        </w:rPr>
      </w:pPr>
    </w:p>
    <w:p w14:paraId="2FD2D830" w14:textId="77777777" w:rsidR="006A3F0A"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9C32EC">
        <w:rPr>
          <w:rFonts w:ascii="Arial" w:eastAsiaTheme="minorEastAsia" w:hAnsi="Arial" w:cs="Arial"/>
          <w:kern w:val="24"/>
        </w:rPr>
        <w:t>vencido este término, se perderá el derecho al desembolso del saldo del crédito aprobado.</w:t>
      </w:r>
    </w:p>
    <w:p w14:paraId="46BC7DCF" w14:textId="77777777" w:rsidR="006A3F0A" w:rsidRPr="009C32EC" w:rsidRDefault="006A3F0A" w:rsidP="006A3F0A">
      <w:pPr>
        <w:pStyle w:val="NormalWeb"/>
        <w:spacing w:before="0" w:beforeAutospacing="0" w:after="0" w:afterAutospacing="0"/>
        <w:jc w:val="both"/>
        <w:rPr>
          <w:rFonts w:ascii="Arial" w:hAnsi="Arial" w:cs="Arial"/>
        </w:rPr>
      </w:pPr>
    </w:p>
    <w:p w14:paraId="483335E8" w14:textId="77777777" w:rsidR="006A3F0A" w:rsidRPr="009C32EC" w:rsidRDefault="006A3F0A" w:rsidP="006A3F0A">
      <w:pPr>
        <w:pStyle w:val="NormalWeb"/>
        <w:spacing w:before="0" w:beforeAutospacing="0" w:after="0" w:afterAutospacing="0"/>
        <w:jc w:val="both"/>
        <w:rPr>
          <w:rFonts w:ascii="Arial" w:eastAsia="Calibri" w:hAnsi="Arial" w:cs="Arial"/>
          <w:kern w:val="24"/>
        </w:rPr>
      </w:pPr>
      <w:r w:rsidRPr="009C32EC">
        <w:rPr>
          <w:rFonts w:ascii="Arial" w:eastAsia="Calibri" w:hAnsi="Arial" w:cs="Arial"/>
          <w:kern w:val="24"/>
        </w:rPr>
        <w:t xml:space="preserve">El valor de los avances de obra se determinará mediante peritaje autorizado por el FNA con base en el presupuesto de </w:t>
      </w:r>
      <w:r w:rsidRPr="009C32EC">
        <w:rPr>
          <w:rFonts w:ascii="Arial" w:eastAsiaTheme="minorEastAsia" w:hAnsi="Arial" w:cs="Arial"/>
          <w:kern w:val="24"/>
        </w:rPr>
        <w:t>obra presentado con la solicitud</w:t>
      </w:r>
      <w:r w:rsidRPr="009C32EC">
        <w:rPr>
          <w:rFonts w:ascii="Arial" w:eastAsia="Calibri" w:hAnsi="Arial" w:cs="Arial"/>
          <w:kern w:val="24"/>
        </w:rPr>
        <w:t>.</w:t>
      </w:r>
    </w:p>
    <w:p w14:paraId="6FA7D899" w14:textId="77777777" w:rsidR="006A3F0A" w:rsidRPr="009C32EC" w:rsidRDefault="006A3F0A" w:rsidP="006A3F0A">
      <w:pPr>
        <w:pStyle w:val="NormalWeb"/>
        <w:spacing w:before="0" w:beforeAutospacing="0" w:after="0" w:afterAutospacing="0"/>
        <w:jc w:val="both"/>
        <w:rPr>
          <w:rFonts w:ascii="Arial" w:hAnsi="Arial" w:cs="Arial"/>
        </w:rPr>
      </w:pPr>
    </w:p>
    <w:p w14:paraId="152D6530"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segundo desembolso se podrá realizar una vez en el avalúo realizado se refleje el avance de obra acorde con el primer desembolso más </w:t>
      </w:r>
      <w:r w:rsidRPr="009C32EC">
        <w:rPr>
          <w:rFonts w:ascii="Arial" w:eastAsiaTheme="minorEastAsia" w:hAnsi="Arial" w:cs="Arial"/>
          <w:kern w:val="24"/>
        </w:rPr>
        <w:t>el aporte proporcional del cliente, si da lugar.</w:t>
      </w:r>
    </w:p>
    <w:p w14:paraId="098FA2CE" w14:textId="77777777" w:rsidR="006A3F0A" w:rsidRPr="009C32EC" w:rsidRDefault="006A3F0A" w:rsidP="006A3F0A">
      <w:pPr>
        <w:pStyle w:val="NormalWeb"/>
        <w:spacing w:before="0" w:beforeAutospacing="0" w:after="0" w:afterAutospacing="0"/>
        <w:jc w:val="both"/>
        <w:rPr>
          <w:rFonts w:ascii="Arial" w:hAnsi="Arial" w:cs="Arial"/>
        </w:rPr>
      </w:pPr>
    </w:p>
    <w:p w14:paraId="66656D6F"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eastAsia="Calibri" w:hAnsi="Arial" w:cs="Arial"/>
          <w:kern w:val="24"/>
        </w:rPr>
        <w:t>Después del único o segundo desembolso el FNA podrá solicitar el informe pericial de terminación de la obra, para verificar la inversión de la totalidad de los recursos desembolsados</w:t>
      </w:r>
      <w:r>
        <w:rPr>
          <w:rFonts w:ascii="Arial" w:eastAsia="Calibri" w:hAnsi="Arial" w:cs="Arial"/>
          <w:kern w:val="24"/>
        </w:rPr>
        <w:t>.</w:t>
      </w:r>
    </w:p>
    <w:p w14:paraId="5C2428CB" w14:textId="77777777" w:rsidR="006A3F0A" w:rsidRPr="009C32EC" w:rsidRDefault="006A3F0A" w:rsidP="006A3F0A">
      <w:pPr>
        <w:jc w:val="both"/>
        <w:rPr>
          <w:rFonts w:ascii="Arial" w:hAnsi="Arial" w:cs="Arial"/>
          <w:b/>
        </w:rPr>
      </w:pPr>
    </w:p>
    <w:p w14:paraId="723DDC0B"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 xml:space="preserve">2.3.2 Condiciones para desembolsos </w:t>
      </w:r>
      <w:r w:rsidRPr="009C32EC">
        <w:rPr>
          <w:rFonts w:ascii="Arial" w:eastAsiaTheme="minorEastAsia" w:hAnsi="Arial" w:cs="Arial"/>
          <w:kern w:val="24"/>
        </w:rPr>
        <w:t>Crédito Mejora de vivienda para Remodelación o Reparaciones locativas:</w:t>
      </w:r>
    </w:p>
    <w:p w14:paraId="4A2F8C34" w14:textId="77777777" w:rsidR="006A3F0A" w:rsidRPr="009C32EC"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lastRenderedPageBreak/>
        <w:t>Para esta modalidad, el monto del crédito aprobado y utilizado se girará en un (1) desembolso y se exigirá presupuesto de obra en la solicitud.</w:t>
      </w:r>
    </w:p>
    <w:p w14:paraId="512CC68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w:t>
      </w:r>
      <w:r>
        <w:rPr>
          <w:rFonts w:ascii="Arial" w:eastAsia="Calibri" w:hAnsi="Arial" w:cs="Arial"/>
          <w:kern w:val="24"/>
        </w:rPr>
        <w:t xml:space="preserve"> La sumatoria del crédito vigente más los nuevos créditos no deberán superar el 70% del avalúo comercial del inmueble.</w:t>
      </w:r>
    </w:p>
    <w:p w14:paraId="6DE6320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3319B113"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9C32EC"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9C32EC" w:rsidRDefault="006A3F0A" w:rsidP="006A3F0A">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2.3.3 Condiciones para desembolsos</w:t>
      </w:r>
      <w:r>
        <w:rPr>
          <w:rFonts w:ascii="Arial" w:eastAsiaTheme="minorEastAsia" w:hAnsi="Arial" w:cs="Arial"/>
          <w:b/>
          <w:bCs/>
          <w:kern w:val="24"/>
        </w:rPr>
        <w:t>:</w:t>
      </w:r>
      <w:r w:rsidRPr="009C32EC">
        <w:rPr>
          <w:rFonts w:ascii="Arial" w:eastAsiaTheme="minorEastAsia" w:hAnsi="Arial" w:cs="Arial"/>
          <w:b/>
          <w:bCs/>
          <w:kern w:val="24"/>
        </w:rPr>
        <w:t xml:space="preserve"> </w:t>
      </w:r>
      <w:r w:rsidRPr="009C32EC">
        <w:rPr>
          <w:rFonts w:ascii="Arial" w:eastAsiaTheme="minorEastAsia" w:hAnsi="Arial" w:cs="Arial"/>
          <w:kern w:val="24"/>
        </w:rPr>
        <w:t>Crédito Mejora de vivienda para ampliación, modificación o reforzamiento estructural.</w:t>
      </w:r>
    </w:p>
    <w:p w14:paraId="565A05A3" w14:textId="77777777" w:rsidR="006A3F0A" w:rsidRPr="009C32EC"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Default="006A3F0A" w:rsidP="006A3F0A">
      <w:pPr>
        <w:ind w:right="44"/>
        <w:jc w:val="both"/>
        <w:rPr>
          <w:rFonts w:ascii="Arial" w:eastAsia="Calibri" w:hAnsi="Arial" w:cs="Arial"/>
          <w:kern w:val="24"/>
        </w:rPr>
      </w:pPr>
      <w:r>
        <w:rPr>
          <w:rFonts w:asciiTheme="minorHAnsi" w:eastAsia="Calibri" w:hAnsi="Trebuchet MS" w:cs="Arial"/>
          <w:color w:val="000000" w:themeColor="text1"/>
          <w:kern w:val="24"/>
          <w:sz w:val="22"/>
          <w:szCs w:val="22"/>
        </w:rPr>
        <w:t xml:space="preserve">El </w:t>
      </w:r>
      <w:r w:rsidRPr="00E741E5">
        <w:rPr>
          <w:rFonts w:ascii="Arial" w:eastAsia="Calibri" w:hAnsi="Arial" w:cs="Arial"/>
          <w:kern w:val="24"/>
        </w:rPr>
        <w:t xml:space="preserve">monto del crédito aprobado se girará en máximo 2 (dos) desembolsos del 50% cada uno. </w:t>
      </w:r>
      <w:r>
        <w:rPr>
          <w:rFonts w:ascii="Arial" w:hAnsi="Arial" w:cs="Arial"/>
        </w:rPr>
        <w:t>El plazo máximo para realizar el primer desembolso será de dos (2) meses contados a partir de la legalización del crédito.</w:t>
      </w:r>
      <w:r w:rsidRPr="00E741E5">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317C60A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valor de los avances de obra se determinará mediante peritaje autorizado por el FNA con base en el presupuesto</w:t>
      </w:r>
      <w:r>
        <w:rPr>
          <w:rFonts w:ascii="Arial" w:eastAsia="Calibri" w:hAnsi="Arial" w:cs="Arial"/>
          <w:kern w:val="24"/>
        </w:rPr>
        <w:t xml:space="preserve"> y cronograma</w:t>
      </w:r>
      <w:r w:rsidRPr="00E741E5">
        <w:rPr>
          <w:rFonts w:ascii="Arial" w:eastAsia="Calibri" w:hAnsi="Arial" w:cs="Arial"/>
          <w:kern w:val="24"/>
        </w:rPr>
        <w:t xml:space="preserve"> de obra presentado con la solicitud.</w:t>
      </w:r>
    </w:p>
    <w:p w14:paraId="0B94FC27" w14:textId="77777777" w:rsidR="006A3F0A"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E741E5" w:rsidRDefault="006A3F0A" w:rsidP="006A3F0A">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9C32EC" w:rsidRDefault="006A3F0A" w:rsidP="006A3F0A">
      <w:pPr>
        <w:jc w:val="both"/>
        <w:rPr>
          <w:rFonts w:ascii="Arial" w:hAnsi="Arial" w:cs="Arial"/>
        </w:rPr>
      </w:pPr>
    </w:p>
    <w:p w14:paraId="32EA9C3B" w14:textId="77777777" w:rsidR="006A3F0A" w:rsidRPr="009C32EC" w:rsidRDefault="006A3F0A" w:rsidP="0059421C">
      <w:pPr>
        <w:pStyle w:val="Ttulo2"/>
        <w:numPr>
          <w:ilvl w:val="1"/>
          <w:numId w:val="5"/>
        </w:numPr>
        <w:tabs>
          <w:tab w:val="left" w:pos="284"/>
        </w:tabs>
        <w:ind w:left="0" w:firstLine="0"/>
        <w:jc w:val="both"/>
        <w:rPr>
          <w:rFonts w:ascii="Arial" w:hAnsi="Arial" w:cs="Arial"/>
          <w:szCs w:val="24"/>
        </w:rPr>
      </w:pPr>
      <w:bookmarkStart w:id="207" w:name="_Toc437449260"/>
      <w:bookmarkStart w:id="208" w:name="_Toc438121694"/>
      <w:bookmarkStart w:id="209" w:name="_Toc34388217"/>
      <w:bookmarkStart w:id="210" w:name="_Toc39767060"/>
      <w:bookmarkStart w:id="211" w:name="_Toc41672036"/>
      <w:bookmarkStart w:id="212" w:name="_Toc305584903"/>
      <w:r w:rsidRPr="009C32EC">
        <w:rPr>
          <w:rFonts w:ascii="Arial" w:hAnsi="Arial" w:cs="Arial"/>
          <w:szCs w:val="24"/>
        </w:rPr>
        <w:t>CONDICIONES PARTICULARES PARA CRÉDITO A COLOMBIANOS RESIDENTES EN EL EXTERIOR.</w:t>
      </w:r>
      <w:bookmarkEnd w:id="207"/>
      <w:bookmarkEnd w:id="208"/>
      <w:bookmarkEnd w:id="209"/>
      <w:bookmarkEnd w:id="210"/>
      <w:bookmarkEnd w:id="211"/>
    </w:p>
    <w:p w14:paraId="6D78503C" w14:textId="77777777" w:rsidR="006A3F0A" w:rsidRPr="009C32EC" w:rsidRDefault="006A3F0A" w:rsidP="006A3F0A">
      <w:pPr>
        <w:jc w:val="both"/>
        <w:rPr>
          <w:rFonts w:ascii="Arial" w:hAnsi="Arial" w:cs="Arial"/>
          <w:lang w:val="es-MX"/>
        </w:rPr>
      </w:pPr>
    </w:p>
    <w:p w14:paraId="27907DDC" w14:textId="77777777" w:rsidR="006A3F0A" w:rsidRPr="009C32EC" w:rsidRDefault="006A3F0A" w:rsidP="006A3F0A">
      <w:pPr>
        <w:jc w:val="both"/>
        <w:rPr>
          <w:rFonts w:ascii="Arial" w:hAnsi="Arial" w:cs="Arial"/>
          <w:bCs/>
        </w:rPr>
      </w:pPr>
      <w:r w:rsidRPr="009C32EC">
        <w:rPr>
          <w:rFonts w:ascii="Arial" w:hAnsi="Arial" w:cs="Arial"/>
          <w:bCs/>
        </w:rPr>
        <w:t>Para financiación de vivienda (Crédito Hipotecario u operaciones de Leasing Habitacional), se deberá cumplir con las siguientes condiciones:</w:t>
      </w:r>
    </w:p>
    <w:p w14:paraId="6D393AAF" w14:textId="77777777" w:rsidR="006A3F0A" w:rsidRPr="009C32EC" w:rsidRDefault="006A3F0A" w:rsidP="006A3F0A">
      <w:pPr>
        <w:jc w:val="both"/>
        <w:rPr>
          <w:rFonts w:ascii="Arial" w:hAnsi="Arial" w:cs="Arial"/>
          <w:lang w:val="es-MX"/>
        </w:rPr>
      </w:pPr>
    </w:p>
    <w:p w14:paraId="478D3CA4" w14:textId="77777777" w:rsidR="006A3F0A" w:rsidRPr="009C32EC" w:rsidRDefault="006A3F0A">
      <w:pPr>
        <w:pStyle w:val="Ttulo3"/>
        <w:numPr>
          <w:ilvl w:val="2"/>
          <w:numId w:val="5"/>
        </w:numPr>
        <w:ind w:left="0" w:hanging="11"/>
        <w:rPr>
          <w:b w:val="0"/>
          <w:szCs w:val="24"/>
          <w:lang w:val="es-ES_tradnl"/>
        </w:rPr>
      </w:pPr>
      <w:r w:rsidRPr="009C32EC">
        <w:rPr>
          <w:b w:val="0"/>
          <w:szCs w:val="24"/>
          <w:lang w:val="es-ES_tradnl"/>
        </w:rPr>
        <w:t>El formulario de solicitud de crédito para colombianos residentes en el exterior deberá ser diligenciado en idioma español.</w:t>
      </w:r>
    </w:p>
    <w:p w14:paraId="105C3D2B" w14:textId="77777777" w:rsidR="006A3F0A" w:rsidRPr="009C32EC" w:rsidRDefault="006A3F0A" w:rsidP="006A3F0A">
      <w:pPr>
        <w:pStyle w:val="Prrafodelista"/>
        <w:autoSpaceDE w:val="0"/>
        <w:autoSpaceDN w:val="0"/>
        <w:adjustRightInd w:val="0"/>
        <w:ind w:left="0" w:hanging="11"/>
        <w:rPr>
          <w:lang w:val="es-ES_tradnl"/>
        </w:rPr>
      </w:pPr>
    </w:p>
    <w:p w14:paraId="3DA34914" w14:textId="77777777" w:rsidR="006A3F0A" w:rsidRPr="009C32EC" w:rsidRDefault="006A3F0A">
      <w:pPr>
        <w:pStyle w:val="Ttulo3"/>
        <w:numPr>
          <w:ilvl w:val="2"/>
          <w:numId w:val="5"/>
        </w:numPr>
        <w:ind w:left="0" w:hanging="11"/>
        <w:rPr>
          <w:b w:val="0"/>
          <w:szCs w:val="24"/>
        </w:rPr>
      </w:pPr>
      <w:r w:rsidRPr="009C32EC">
        <w:rPr>
          <w:b w:val="0"/>
          <w:szCs w:val="24"/>
        </w:rPr>
        <w:t>El afiliado marcado como colombiano residente en el exterior</w:t>
      </w:r>
      <w:r w:rsidRPr="009C32EC">
        <w:rPr>
          <w:rFonts w:eastAsia="Times New Roman"/>
          <w:b w:val="0"/>
          <w:szCs w:val="24"/>
        </w:rPr>
        <w:t>,</w:t>
      </w:r>
      <w:r w:rsidRPr="009C32EC">
        <w:rPr>
          <w:b w:val="0"/>
          <w:szCs w:val="24"/>
        </w:rPr>
        <w:t xml:space="preserve"> podrá enviar a través del canal digital, directamente al FNA o a través de un tercero que éste designe, los documentos necesarios para presentar solicitud de crédito.</w:t>
      </w:r>
    </w:p>
    <w:p w14:paraId="3C374F6B" w14:textId="77777777" w:rsidR="006A3F0A" w:rsidRPr="005165CD" w:rsidRDefault="006A3F0A" w:rsidP="006A3F0A">
      <w:pPr>
        <w:jc w:val="both"/>
        <w:rPr>
          <w:rFonts w:ascii="Arial" w:hAnsi="Arial" w:cs="Arial"/>
          <w:lang w:val="es-MX"/>
        </w:rPr>
      </w:pPr>
    </w:p>
    <w:p w14:paraId="30EE9CD4" w14:textId="77777777" w:rsidR="006A3F0A" w:rsidRPr="005165CD" w:rsidRDefault="006A3F0A" w:rsidP="006A3F0A">
      <w:pPr>
        <w:ind w:hanging="11"/>
        <w:jc w:val="both"/>
        <w:rPr>
          <w:rFonts w:ascii="Arial" w:hAnsi="Arial" w:cs="Arial"/>
          <w:lang w:val="es-MX"/>
        </w:rPr>
      </w:pPr>
      <w:r w:rsidRPr="00C8712A">
        <w:rPr>
          <w:rFonts w:ascii="Arial" w:hAnsi="Arial" w:cs="Arial"/>
          <w:b/>
          <w:bCs/>
          <w:lang w:val="es-MX"/>
        </w:rPr>
        <w:t>Parágrafo Primero:</w:t>
      </w:r>
      <w:r w:rsidRPr="005165CD">
        <w:rPr>
          <w:rFonts w:ascii="Arial" w:hAnsi="Arial" w:cs="Arial"/>
          <w:lang w:val="es-MX"/>
        </w:rPr>
        <w:t xml:space="preserve"> Los </w:t>
      </w:r>
      <w:r>
        <w:rPr>
          <w:rFonts w:ascii="Arial" w:hAnsi="Arial" w:cs="Arial"/>
          <w:lang w:val="es-MX"/>
        </w:rPr>
        <w:t>c</w:t>
      </w:r>
      <w:r w:rsidRPr="005165CD">
        <w:rPr>
          <w:rFonts w:ascii="Arial" w:hAnsi="Arial" w:cs="Arial"/>
          <w:lang w:val="es-MX"/>
        </w:rPr>
        <w:t xml:space="preserve">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5165CD" w:rsidRDefault="006A3F0A" w:rsidP="006A3F0A">
      <w:pPr>
        <w:ind w:hanging="11"/>
        <w:jc w:val="both"/>
        <w:rPr>
          <w:rFonts w:ascii="Arial" w:hAnsi="Arial" w:cs="Arial"/>
          <w:lang w:val="es-MX"/>
        </w:rPr>
      </w:pPr>
      <w:r w:rsidRPr="005165CD">
        <w:rPr>
          <w:rFonts w:ascii="Arial" w:hAnsi="Arial" w:cs="Arial"/>
          <w:lang w:val="es-MX"/>
        </w:rPr>
        <w:t> </w:t>
      </w:r>
    </w:p>
    <w:p w14:paraId="129AC263" w14:textId="77777777" w:rsidR="006A3F0A" w:rsidRPr="00815B1C" w:rsidRDefault="006A3F0A" w:rsidP="006A3F0A">
      <w:pPr>
        <w:ind w:hanging="11"/>
        <w:jc w:val="both"/>
        <w:rPr>
          <w:rFonts w:ascii="Arial" w:hAnsi="Arial" w:cs="Arial"/>
        </w:rPr>
      </w:pPr>
      <w:r w:rsidRPr="00815B1C">
        <w:rPr>
          <w:rFonts w:ascii="Arial" w:hAnsi="Arial" w:cs="Arial"/>
          <w:b/>
          <w:bCs/>
          <w:lang w:val="es-MX"/>
        </w:rPr>
        <w:lastRenderedPageBreak/>
        <w:t xml:space="preserve">Parágrafo segundo:  </w:t>
      </w:r>
      <w:r w:rsidRPr="00815B1C">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Default="006A3F0A" w:rsidP="006A3F0A">
      <w:pPr>
        <w:ind w:hanging="11"/>
        <w:jc w:val="both"/>
        <w:rPr>
          <w:rFonts w:ascii="Arial" w:hAnsi="Arial" w:cs="Arial"/>
          <w:lang w:val="es-MX"/>
        </w:rPr>
      </w:pPr>
    </w:p>
    <w:p w14:paraId="35D50A9C" w14:textId="77777777" w:rsidR="006A3F0A" w:rsidRPr="009C32EC" w:rsidRDefault="006A3F0A">
      <w:pPr>
        <w:pStyle w:val="Ttulo3"/>
        <w:numPr>
          <w:ilvl w:val="2"/>
          <w:numId w:val="5"/>
        </w:numPr>
        <w:ind w:left="0" w:hanging="11"/>
        <w:rPr>
          <w:szCs w:val="24"/>
        </w:rPr>
      </w:pPr>
      <w:r w:rsidRPr="009C32EC">
        <w:rPr>
          <w:b w:val="0"/>
          <w:szCs w:val="24"/>
        </w:rPr>
        <w:t xml:space="preserve">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C32EC">
        <w:rPr>
          <w:b w:val="0"/>
          <w:szCs w:val="24"/>
        </w:rPr>
        <w:t>los mismos</w:t>
      </w:r>
      <w:proofErr w:type="gramEnd"/>
      <w:r w:rsidRPr="009C32EC">
        <w:rPr>
          <w:b w:val="0"/>
          <w:szCs w:val="24"/>
        </w:rPr>
        <w:t>.</w:t>
      </w:r>
    </w:p>
    <w:p w14:paraId="4904D5B1" w14:textId="77777777" w:rsidR="006A3F0A" w:rsidRPr="009C32EC" w:rsidRDefault="006A3F0A" w:rsidP="006A3F0A">
      <w:pPr>
        <w:ind w:hanging="11"/>
        <w:jc w:val="both"/>
        <w:rPr>
          <w:rFonts w:ascii="Arial" w:hAnsi="Arial" w:cs="Arial"/>
        </w:rPr>
      </w:pPr>
    </w:p>
    <w:p w14:paraId="5986CB07" w14:textId="77777777" w:rsidR="006A3F0A" w:rsidRPr="009C32EC" w:rsidRDefault="006A3F0A">
      <w:pPr>
        <w:pStyle w:val="Ttulo3"/>
        <w:numPr>
          <w:ilvl w:val="2"/>
          <w:numId w:val="5"/>
        </w:numPr>
        <w:ind w:left="0" w:hanging="11"/>
        <w:rPr>
          <w:b w:val="0"/>
          <w:szCs w:val="24"/>
        </w:rPr>
      </w:pPr>
      <w:bookmarkStart w:id="213" w:name="_Hlk97801409"/>
      <w:r w:rsidRPr="009C32EC">
        <w:rPr>
          <w:b w:val="0"/>
          <w:szCs w:val="24"/>
        </w:rPr>
        <w:t xml:space="preserve">Las solicitudes de </w:t>
      </w:r>
      <w:r>
        <w:rPr>
          <w:b w:val="0"/>
          <w:szCs w:val="24"/>
        </w:rPr>
        <w:t xml:space="preserve">créditos de </w:t>
      </w:r>
      <w:r w:rsidRPr="009C32EC">
        <w:rPr>
          <w:b w:val="0"/>
          <w:szCs w:val="24"/>
        </w:rPr>
        <w:t xml:space="preserve">colombianos residentes en el exterior con </w:t>
      </w:r>
      <w:r>
        <w:rPr>
          <w:b w:val="0"/>
          <w:szCs w:val="24"/>
        </w:rPr>
        <w:t xml:space="preserve">número de identificación tributaria del país de residencia </w:t>
      </w:r>
      <w:r w:rsidRPr="009C32EC">
        <w:rPr>
          <w:b w:val="0"/>
          <w:szCs w:val="24"/>
        </w:rPr>
        <w:t>deberán ser individuales, conjuntas o individuales con deudor solidario no afiliado(a) al FNA. Todas las solicitudes de crédito deben contar con un apoderado en Colombia, salvo lo exceptuado en el numeral 2.4.</w:t>
      </w:r>
      <w:r>
        <w:rPr>
          <w:b w:val="0"/>
          <w:szCs w:val="24"/>
        </w:rPr>
        <w:t>5</w:t>
      </w:r>
      <w:r w:rsidRPr="009C32EC">
        <w:rPr>
          <w:b w:val="0"/>
          <w:szCs w:val="24"/>
        </w:rPr>
        <w:t xml:space="preserve"> de este Reglamento.</w:t>
      </w:r>
    </w:p>
    <w:p w14:paraId="2327C2AE" w14:textId="77777777" w:rsidR="006A3F0A" w:rsidRPr="009C32EC" w:rsidRDefault="006A3F0A" w:rsidP="006A3F0A">
      <w:pPr>
        <w:ind w:hanging="11"/>
        <w:rPr>
          <w:lang w:val="es-MX"/>
        </w:rPr>
      </w:pPr>
    </w:p>
    <w:p w14:paraId="47645FB5" w14:textId="77777777" w:rsidR="006A3F0A" w:rsidRPr="009C32EC" w:rsidRDefault="006A3F0A" w:rsidP="006A3F0A">
      <w:pPr>
        <w:ind w:hanging="11"/>
        <w:jc w:val="both"/>
        <w:rPr>
          <w:b/>
          <w:bCs/>
        </w:rPr>
      </w:pPr>
      <w:r w:rsidRPr="009C32EC">
        <w:rPr>
          <w:rFonts w:ascii="Arial" w:hAnsi="Arial" w:cs="Arial"/>
        </w:rPr>
        <w:t xml:space="preserve">Para los eventos de crédito u operación de leasing conjunto, en el caso </w:t>
      </w:r>
      <w:proofErr w:type="gramStart"/>
      <w:r w:rsidRPr="009C32EC">
        <w:rPr>
          <w:rFonts w:ascii="Arial" w:hAnsi="Arial" w:cs="Arial"/>
        </w:rPr>
        <w:t>de  que</w:t>
      </w:r>
      <w:proofErr w:type="gramEnd"/>
      <w:r w:rsidRPr="009C32EC">
        <w:rPr>
          <w:rFonts w:ascii="Arial" w:hAnsi="Arial" w:cs="Arial"/>
        </w:rPr>
        <w:t xml:space="preserve"> los dos (2) afiliados(as) solicitantes vivan en el exterior, se requiere de              apoderado(a) en Colombia para cada afiliado(a). Si uno(a) de los solicitantes reside en Colombia puede ser apoderado del residente en el exterior</w:t>
      </w:r>
      <w:r w:rsidRPr="009C32EC">
        <w:rPr>
          <w:bCs/>
        </w:rPr>
        <w:t>.</w:t>
      </w:r>
    </w:p>
    <w:p w14:paraId="70B87C11" w14:textId="77777777" w:rsidR="006A3F0A" w:rsidRPr="009C32EC" w:rsidRDefault="006A3F0A" w:rsidP="006A3F0A">
      <w:pPr>
        <w:ind w:hanging="11"/>
        <w:jc w:val="both"/>
        <w:rPr>
          <w:rFonts w:ascii="Arial" w:hAnsi="Arial" w:cs="Arial"/>
        </w:rPr>
      </w:pPr>
    </w:p>
    <w:p w14:paraId="707C85CB" w14:textId="77777777" w:rsidR="006A3F0A" w:rsidRPr="009C32EC" w:rsidRDefault="006A3F0A" w:rsidP="006A3F0A">
      <w:pPr>
        <w:ind w:hanging="11"/>
        <w:jc w:val="both"/>
        <w:rPr>
          <w:rFonts w:ascii="Arial" w:hAnsi="Arial" w:cs="Arial"/>
        </w:rPr>
      </w:pPr>
      <w:r w:rsidRPr="009C32EC">
        <w:rPr>
          <w:rFonts w:ascii="Arial" w:hAnsi="Arial" w:cs="Arial"/>
        </w:rPr>
        <w:t xml:space="preserve">Para la solicitud individual con deudor solidario, el deudor solidario no afiliado al FNA deberá ser de nacionalidad colombiana y residente en Colombia, el apoderado puede ser el mismo deudor solidario. </w:t>
      </w:r>
    </w:p>
    <w:p w14:paraId="7425B30E" w14:textId="77777777" w:rsidR="006A3F0A" w:rsidRPr="009C32EC" w:rsidRDefault="006A3F0A" w:rsidP="006A3F0A">
      <w:pPr>
        <w:ind w:hanging="11"/>
        <w:jc w:val="both"/>
        <w:rPr>
          <w:rFonts w:ascii="Arial" w:hAnsi="Arial" w:cs="Arial"/>
        </w:rPr>
      </w:pPr>
    </w:p>
    <w:p w14:paraId="65531918" w14:textId="7B442C5D" w:rsidR="006A3F0A" w:rsidRPr="009C32EC" w:rsidRDefault="006A3F0A" w:rsidP="006A3F0A">
      <w:pPr>
        <w:ind w:hanging="11"/>
        <w:jc w:val="both"/>
        <w:rPr>
          <w:rFonts w:ascii="Arial" w:hAnsi="Arial" w:cs="Arial"/>
        </w:rPr>
      </w:pPr>
      <w:r w:rsidRPr="009C32EC">
        <w:rPr>
          <w:rFonts w:ascii="Arial" w:hAnsi="Arial" w:cs="Arial"/>
        </w:rPr>
        <w:t xml:space="preserve">El análisis de la solicitud de crédito se hará conforme a las políticas y el modelo de otorgamiento de crédito u operación de leasing adoptado por la entidad previsto en el </w:t>
      </w:r>
      <w:r w:rsidR="00521424">
        <w:rPr>
          <w:rFonts w:ascii="Arial" w:hAnsi="Arial" w:cs="Arial"/>
        </w:rPr>
        <w:t>Manual de Gestión de Riesgo de Crédito del Sistema Integral de Administración de Riesgo – SIAR</w:t>
      </w:r>
      <w:r w:rsidRPr="009C32EC">
        <w:rPr>
          <w:rFonts w:ascii="Arial" w:hAnsi="Arial" w:cs="Arial"/>
        </w:rPr>
        <w:t>.</w:t>
      </w:r>
    </w:p>
    <w:bookmarkEnd w:id="213"/>
    <w:p w14:paraId="3FF6950C" w14:textId="77777777" w:rsidR="006A3F0A" w:rsidRPr="009C32EC" w:rsidRDefault="006A3F0A" w:rsidP="006A3F0A">
      <w:pPr>
        <w:pStyle w:val="Ttulo3"/>
        <w:numPr>
          <w:ilvl w:val="0"/>
          <w:numId w:val="0"/>
        </w:numPr>
        <w:ind w:hanging="11"/>
      </w:pPr>
    </w:p>
    <w:p w14:paraId="08AD0379" w14:textId="77777777" w:rsidR="006A3F0A" w:rsidRPr="009C32EC" w:rsidRDefault="006A3F0A">
      <w:pPr>
        <w:pStyle w:val="Ttulo3"/>
        <w:numPr>
          <w:ilvl w:val="2"/>
          <w:numId w:val="5"/>
        </w:numPr>
        <w:ind w:left="709"/>
        <w:rPr>
          <w:szCs w:val="24"/>
        </w:rPr>
      </w:pPr>
      <w:bookmarkStart w:id="214" w:name="_Toc437449261"/>
      <w:bookmarkEnd w:id="212"/>
      <w:r w:rsidRPr="009C32EC">
        <w:rPr>
          <w:szCs w:val="24"/>
        </w:rPr>
        <w:t>Constitución de Apoderado en Colombia para residentes en el exterior</w:t>
      </w:r>
      <w:bookmarkEnd w:id="214"/>
      <w:r w:rsidRPr="009C32EC">
        <w:rPr>
          <w:szCs w:val="24"/>
        </w:rPr>
        <w:t>:</w:t>
      </w:r>
    </w:p>
    <w:p w14:paraId="706AFDF7" w14:textId="77777777" w:rsidR="006A3F0A" w:rsidRPr="009C32EC" w:rsidRDefault="006A3F0A" w:rsidP="006A3F0A">
      <w:pPr>
        <w:jc w:val="both"/>
        <w:rPr>
          <w:rFonts w:ascii="Arial" w:hAnsi="Arial" w:cs="Arial"/>
        </w:rPr>
      </w:pPr>
    </w:p>
    <w:p w14:paraId="539DD1BC" w14:textId="77777777" w:rsidR="006A3F0A" w:rsidRPr="009C32EC" w:rsidRDefault="006A3F0A" w:rsidP="006A3F0A">
      <w:pPr>
        <w:jc w:val="both"/>
        <w:rPr>
          <w:rFonts w:ascii="Arial" w:hAnsi="Arial" w:cs="Arial"/>
          <w:lang w:val="es-ES_tradnl"/>
        </w:rPr>
      </w:pPr>
      <w:r w:rsidRPr="009C32EC">
        <w:rPr>
          <w:rFonts w:ascii="Arial" w:hAnsi="Arial" w:cs="Arial"/>
          <w:lang w:val="es-ES_tradnl"/>
        </w:rPr>
        <w:t>El afiliado(a) residente en el exterior debe constituir un apoderado(a) en Colombia para que lo represente durante el procedimiento integral del otorgamiento de crédito, exceptuando los casos donde el afiliado(a) realice una solicitud de crédito y pueda hacer presencia para realizar todo el trámite de forma directa.</w:t>
      </w:r>
    </w:p>
    <w:p w14:paraId="6883ED70" w14:textId="77777777" w:rsidR="006A3F0A" w:rsidRPr="009C32EC" w:rsidRDefault="006A3F0A" w:rsidP="006A3F0A">
      <w:pPr>
        <w:jc w:val="both"/>
        <w:rPr>
          <w:rFonts w:ascii="Arial" w:hAnsi="Arial" w:cs="Arial"/>
          <w:lang w:val="es-ES_tradnl"/>
        </w:rPr>
      </w:pPr>
    </w:p>
    <w:p w14:paraId="2838E138"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La constitución del apoderado(a) será mediante el otorgamiento de un poder por medio del cual represente los derechos del colombiano(a) en el exterior ante cualquier actuación que se adelante en relación con el </w:t>
      </w:r>
      <w:r w:rsidRPr="009C32EC">
        <w:rPr>
          <w:rFonts w:ascii="Arial" w:hAnsi="Arial" w:cs="Arial"/>
        </w:rPr>
        <w:t xml:space="preserve">crédito hipotecario </w:t>
      </w:r>
      <w:r w:rsidRPr="009C32EC">
        <w:rPr>
          <w:rFonts w:ascii="Arial" w:hAnsi="Arial" w:cs="Arial"/>
          <w:lang w:val="es-ES_tradnl"/>
        </w:rPr>
        <w:t>y/o con las garantías reales o personales constituidas y para  notificarse de cualquier tipo de actuación extrajudicial o judicial, y de las providencias y/o decisiones de carácter judicial o administrativo adelantadas por el FNA o por quien represente sus derechos, o por cualquier autoridad o terceros.</w:t>
      </w:r>
    </w:p>
    <w:p w14:paraId="2924DAAA" w14:textId="77777777" w:rsidR="006A3F0A" w:rsidRPr="009C32EC" w:rsidRDefault="006A3F0A" w:rsidP="006A3F0A">
      <w:pPr>
        <w:jc w:val="both"/>
        <w:rPr>
          <w:rFonts w:ascii="Arial" w:hAnsi="Arial" w:cs="Arial"/>
        </w:rPr>
      </w:pPr>
    </w:p>
    <w:p w14:paraId="05E583E1" w14:textId="77777777" w:rsidR="006A3F0A" w:rsidRPr="009C32EC" w:rsidRDefault="006A3F0A">
      <w:pPr>
        <w:pStyle w:val="Ttulo2"/>
        <w:numPr>
          <w:ilvl w:val="1"/>
          <w:numId w:val="5"/>
        </w:numPr>
        <w:ind w:left="709"/>
        <w:jc w:val="both"/>
        <w:rPr>
          <w:rFonts w:ascii="Arial" w:hAnsi="Arial" w:cs="Arial"/>
          <w:szCs w:val="24"/>
        </w:rPr>
      </w:pPr>
      <w:bookmarkStart w:id="215" w:name="_Toc437449262"/>
      <w:bookmarkStart w:id="216" w:name="_Toc438121695"/>
      <w:bookmarkStart w:id="217" w:name="_Toc34388218"/>
      <w:bookmarkStart w:id="218" w:name="_Toc39767061"/>
      <w:bookmarkStart w:id="219" w:name="_Toc41672037"/>
      <w:bookmarkStart w:id="220" w:name="_Toc305584907"/>
      <w:r w:rsidRPr="009C32EC">
        <w:rPr>
          <w:rFonts w:ascii="Arial" w:hAnsi="Arial" w:cs="Arial"/>
          <w:szCs w:val="24"/>
        </w:rPr>
        <w:t>PARÁMETROS PARA EL ESTUDIO DE LAS CONDICIONES CREDITICIAS DEL AFILIADO(A) POR CESANTIAS Y AVC</w:t>
      </w:r>
      <w:bookmarkEnd w:id="215"/>
      <w:bookmarkEnd w:id="216"/>
      <w:bookmarkEnd w:id="217"/>
      <w:bookmarkEnd w:id="218"/>
      <w:bookmarkEnd w:id="219"/>
      <w:r w:rsidRPr="009C32EC">
        <w:rPr>
          <w:rFonts w:ascii="Arial" w:hAnsi="Arial" w:cs="Arial"/>
          <w:szCs w:val="24"/>
        </w:rPr>
        <w:t xml:space="preserve"> </w:t>
      </w:r>
      <w:bookmarkEnd w:id="220"/>
    </w:p>
    <w:p w14:paraId="5100F33A" w14:textId="77777777" w:rsidR="006A3F0A" w:rsidRPr="009C32EC" w:rsidRDefault="006A3F0A" w:rsidP="006A3F0A">
      <w:pPr>
        <w:jc w:val="both"/>
        <w:rPr>
          <w:rFonts w:ascii="Arial" w:hAnsi="Arial" w:cs="Arial"/>
          <w:lang w:val="es-MX"/>
        </w:rPr>
      </w:pPr>
    </w:p>
    <w:p w14:paraId="2C7FE385" w14:textId="77777777" w:rsidR="006A3F0A" w:rsidRPr="009C32EC" w:rsidRDefault="006A3F0A" w:rsidP="006A3F0A">
      <w:pPr>
        <w:ind w:left="709"/>
        <w:jc w:val="both"/>
        <w:rPr>
          <w:rFonts w:ascii="Arial" w:hAnsi="Arial" w:cs="Arial"/>
        </w:rPr>
      </w:pPr>
    </w:p>
    <w:p w14:paraId="41482AED" w14:textId="6341A89F" w:rsidR="006A3F0A" w:rsidRPr="009C32EC" w:rsidRDefault="006A3F0A">
      <w:pPr>
        <w:pStyle w:val="Ttulo3"/>
        <w:numPr>
          <w:ilvl w:val="2"/>
          <w:numId w:val="5"/>
        </w:numPr>
        <w:ind w:left="0" w:hanging="11"/>
        <w:rPr>
          <w:b w:val="0"/>
          <w:szCs w:val="24"/>
          <w:lang w:val="es-ES"/>
        </w:rPr>
      </w:pPr>
      <w:bookmarkStart w:id="221" w:name="_Toc307341767"/>
      <w:bookmarkStart w:id="222" w:name="_Toc307342156"/>
      <w:bookmarkStart w:id="223" w:name="_Toc307776382"/>
      <w:bookmarkStart w:id="224" w:name="_Toc307776660"/>
      <w:bookmarkStart w:id="225" w:name="_Toc308155836"/>
      <w:bookmarkStart w:id="226" w:name="_Toc308293474"/>
      <w:bookmarkStart w:id="227" w:name="_Toc308359635"/>
      <w:r w:rsidRPr="009C32EC">
        <w:rPr>
          <w:b w:val="0"/>
          <w:szCs w:val="24"/>
          <w:lang w:val="es-ES"/>
        </w:rPr>
        <w:t>El análisis de la solicitud de crédito hipotecario y leasing habitacional se hará conforme a las políticas y el modelo de otorgamiento adoptado por la entidad</w:t>
      </w:r>
      <w:bookmarkEnd w:id="221"/>
      <w:bookmarkEnd w:id="222"/>
      <w:r w:rsidRPr="009C32EC">
        <w:rPr>
          <w:b w:val="0"/>
          <w:szCs w:val="24"/>
          <w:lang w:val="es-ES"/>
        </w:rPr>
        <w:t xml:space="preserve"> </w:t>
      </w:r>
      <w:r w:rsidRPr="009C32EC">
        <w:rPr>
          <w:b w:val="0"/>
          <w:szCs w:val="24"/>
          <w:lang w:val="es-ES"/>
        </w:rPr>
        <w:lastRenderedPageBreak/>
        <w:t xml:space="preserve">y previsto en el </w:t>
      </w:r>
      <w:r w:rsidR="00521424">
        <w:rPr>
          <w:b w:val="0"/>
          <w:szCs w:val="24"/>
          <w:lang w:val="es-ES"/>
        </w:rPr>
        <w:t>Manual de Gestión de Riesgo de Crédito del Sistema Integral de Administración de Riesgo – SIAR</w:t>
      </w:r>
      <w:r w:rsidRPr="009C32EC">
        <w:rPr>
          <w:b w:val="0"/>
          <w:szCs w:val="24"/>
          <w:lang w:val="es-ES"/>
        </w:rPr>
        <w:t>.</w:t>
      </w:r>
      <w:bookmarkEnd w:id="223"/>
      <w:bookmarkEnd w:id="224"/>
      <w:bookmarkEnd w:id="225"/>
      <w:bookmarkEnd w:id="226"/>
      <w:bookmarkEnd w:id="227"/>
    </w:p>
    <w:p w14:paraId="08A39620" w14:textId="77777777" w:rsidR="006A3F0A" w:rsidRPr="009C32EC" w:rsidRDefault="006A3F0A" w:rsidP="006A3F0A">
      <w:pPr>
        <w:ind w:hanging="11"/>
        <w:jc w:val="both"/>
        <w:rPr>
          <w:rFonts w:ascii="Arial" w:hAnsi="Arial" w:cs="Arial"/>
        </w:rPr>
      </w:pPr>
    </w:p>
    <w:p w14:paraId="06C2FCCE" w14:textId="77777777" w:rsidR="006A3F0A" w:rsidRPr="009C32EC" w:rsidRDefault="006A3F0A">
      <w:pPr>
        <w:pStyle w:val="Ttulo3"/>
        <w:numPr>
          <w:ilvl w:val="2"/>
          <w:numId w:val="5"/>
        </w:numPr>
        <w:ind w:left="0" w:hanging="11"/>
        <w:rPr>
          <w:b w:val="0"/>
          <w:szCs w:val="24"/>
          <w:lang w:val="es-ES"/>
        </w:rPr>
      </w:pPr>
      <w:bookmarkStart w:id="228" w:name="_Toc307341768"/>
      <w:bookmarkStart w:id="229" w:name="_Toc307342157"/>
      <w:bookmarkStart w:id="230" w:name="_Toc307776383"/>
      <w:bookmarkStart w:id="231" w:name="_Toc307776661"/>
      <w:bookmarkStart w:id="232" w:name="_Toc308155837"/>
      <w:bookmarkStart w:id="233" w:name="_Toc308293475"/>
      <w:bookmarkStart w:id="234" w:name="_Toc308359636"/>
      <w:r w:rsidRPr="009C32EC">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28"/>
      <w:bookmarkEnd w:id="229"/>
      <w:bookmarkEnd w:id="230"/>
      <w:bookmarkEnd w:id="231"/>
      <w:bookmarkEnd w:id="232"/>
      <w:bookmarkEnd w:id="233"/>
      <w:bookmarkEnd w:id="234"/>
    </w:p>
    <w:p w14:paraId="016920A3" w14:textId="77777777" w:rsidR="006A3F0A" w:rsidRPr="009C32EC" w:rsidRDefault="006A3F0A" w:rsidP="006A3F0A">
      <w:pPr>
        <w:ind w:hanging="11"/>
        <w:jc w:val="both"/>
        <w:rPr>
          <w:rFonts w:ascii="Arial" w:hAnsi="Arial" w:cs="Arial"/>
        </w:rPr>
      </w:pPr>
    </w:p>
    <w:p w14:paraId="3915D0BA" w14:textId="2D291F00" w:rsidR="006A3F0A" w:rsidRPr="009C32EC" w:rsidRDefault="006A3F0A">
      <w:pPr>
        <w:pStyle w:val="Ttulo3"/>
        <w:numPr>
          <w:ilvl w:val="2"/>
          <w:numId w:val="5"/>
        </w:numPr>
        <w:ind w:left="0" w:hanging="11"/>
        <w:rPr>
          <w:b w:val="0"/>
          <w:szCs w:val="24"/>
          <w:lang w:val="es-ES"/>
        </w:rPr>
      </w:pPr>
      <w:bookmarkStart w:id="235" w:name="_Toc307341769"/>
      <w:bookmarkStart w:id="236" w:name="_Toc307342158"/>
      <w:bookmarkStart w:id="237" w:name="_Toc307776384"/>
      <w:bookmarkStart w:id="238" w:name="_Toc307776662"/>
      <w:bookmarkStart w:id="239" w:name="_Toc308155838"/>
      <w:bookmarkStart w:id="240" w:name="_Toc308293476"/>
      <w:bookmarkStart w:id="241" w:name="_Toc308359637"/>
      <w:r w:rsidRPr="009C32EC">
        <w:rPr>
          <w:b w:val="0"/>
          <w:szCs w:val="24"/>
          <w:lang w:val="es-ES"/>
        </w:rPr>
        <w:t xml:space="preserve">Deberá cumplir con los criterios de puntaje de buró de crédito establecidos en el </w:t>
      </w:r>
      <w:r w:rsidR="00521424">
        <w:rPr>
          <w:b w:val="0"/>
          <w:szCs w:val="24"/>
          <w:lang w:val="es-ES"/>
        </w:rPr>
        <w:t>Manual de Gestión de Riesgo de Crédito del Sistema Integral de Administración de Riesgo – SIAR</w:t>
      </w:r>
      <w:r w:rsidRPr="009C32EC">
        <w:rPr>
          <w:b w:val="0"/>
          <w:szCs w:val="24"/>
          <w:lang w:val="es-ES"/>
        </w:rPr>
        <w:t xml:space="preserve"> para el tipo de afiliación.</w:t>
      </w:r>
      <w:bookmarkEnd w:id="235"/>
      <w:bookmarkEnd w:id="236"/>
      <w:bookmarkEnd w:id="237"/>
      <w:bookmarkEnd w:id="238"/>
      <w:bookmarkEnd w:id="239"/>
      <w:bookmarkEnd w:id="240"/>
      <w:bookmarkEnd w:id="241"/>
    </w:p>
    <w:p w14:paraId="14F53C4D" w14:textId="77777777" w:rsidR="006A3F0A" w:rsidRPr="009C32EC" w:rsidRDefault="006A3F0A" w:rsidP="006A3F0A">
      <w:pPr>
        <w:ind w:hanging="11"/>
        <w:jc w:val="both"/>
        <w:rPr>
          <w:rFonts w:ascii="Arial" w:hAnsi="Arial" w:cs="Arial"/>
        </w:rPr>
      </w:pPr>
    </w:p>
    <w:p w14:paraId="1F1714EA" w14:textId="77777777" w:rsidR="006A3F0A" w:rsidRPr="009C32EC" w:rsidRDefault="006A3F0A">
      <w:pPr>
        <w:pStyle w:val="Ttulo3"/>
        <w:numPr>
          <w:ilvl w:val="2"/>
          <w:numId w:val="5"/>
        </w:numPr>
        <w:ind w:left="0" w:hanging="11"/>
        <w:rPr>
          <w:b w:val="0"/>
          <w:szCs w:val="24"/>
          <w:lang w:val="es-ES"/>
        </w:rPr>
      </w:pPr>
      <w:r w:rsidRPr="009C32EC">
        <w:rPr>
          <w:b w:val="0"/>
          <w:szCs w:val="24"/>
        </w:rPr>
        <w:t>Tratándose del deudor solidario no afiliado al FNA, se validarán los mismos parámetros establecidos para el estudio de las condiciones crediticias del afiliado(a).</w:t>
      </w:r>
      <w:r w:rsidRPr="009C32EC">
        <w:rPr>
          <w:szCs w:val="24"/>
        </w:rPr>
        <w:t xml:space="preserve"> </w:t>
      </w:r>
      <w:r w:rsidRPr="009C32EC">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9C32EC" w:rsidRDefault="006A3F0A" w:rsidP="006A3F0A">
      <w:pPr>
        <w:ind w:hanging="11"/>
        <w:rPr>
          <w:rFonts w:ascii="Arial" w:hAnsi="Arial" w:cs="Arial"/>
          <w:lang w:val="es-ES"/>
        </w:rPr>
      </w:pPr>
    </w:p>
    <w:p w14:paraId="74C7286F" w14:textId="77777777" w:rsidR="006A3F0A" w:rsidRPr="009C32EC" w:rsidRDefault="006A3F0A">
      <w:pPr>
        <w:pStyle w:val="Ttulo3"/>
        <w:numPr>
          <w:ilvl w:val="2"/>
          <w:numId w:val="5"/>
        </w:numPr>
        <w:ind w:left="0" w:hanging="11"/>
        <w:rPr>
          <w:szCs w:val="24"/>
        </w:rPr>
      </w:pPr>
      <w:r w:rsidRPr="009C32EC">
        <w:rPr>
          <w:szCs w:val="24"/>
        </w:rPr>
        <w:t>Centrales de Información en el país de residencia para Colombianos Residentes en el exterior.</w:t>
      </w:r>
    </w:p>
    <w:p w14:paraId="176731DF" w14:textId="77777777" w:rsidR="006A3F0A" w:rsidRPr="009C32EC" w:rsidRDefault="006A3F0A" w:rsidP="006A3F0A">
      <w:pPr>
        <w:ind w:hanging="11"/>
        <w:jc w:val="both"/>
        <w:rPr>
          <w:rFonts w:ascii="Arial" w:hAnsi="Arial" w:cs="Arial"/>
        </w:rPr>
      </w:pPr>
    </w:p>
    <w:p w14:paraId="6CF1021D" w14:textId="77777777" w:rsidR="006A3F0A" w:rsidRPr="009C32EC" w:rsidRDefault="006A3F0A" w:rsidP="006A3F0A">
      <w:pPr>
        <w:ind w:hanging="11"/>
        <w:jc w:val="both"/>
        <w:rPr>
          <w:rFonts w:ascii="Arial" w:hAnsi="Arial" w:cs="Arial"/>
        </w:rPr>
      </w:pPr>
      <w:r w:rsidRPr="009C32EC">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9C32EC" w:rsidRDefault="006A3F0A" w:rsidP="006A3F0A">
      <w:pPr>
        <w:ind w:hanging="11"/>
        <w:jc w:val="both"/>
        <w:rPr>
          <w:rFonts w:ascii="Arial" w:hAnsi="Arial" w:cs="Arial"/>
        </w:rPr>
      </w:pPr>
    </w:p>
    <w:p w14:paraId="772CA5FF" w14:textId="77777777" w:rsidR="006A3F0A" w:rsidRPr="009C32EC" w:rsidRDefault="006A3F0A" w:rsidP="006A3F0A">
      <w:pPr>
        <w:ind w:hanging="11"/>
        <w:jc w:val="both"/>
        <w:rPr>
          <w:rFonts w:ascii="Arial" w:eastAsia="Arial" w:hAnsi="Arial" w:cs="Arial"/>
          <w:kern w:val="22"/>
          <w:lang w:val="es-ES"/>
        </w:rPr>
      </w:pPr>
      <w:r w:rsidRPr="009C32EC">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9C32EC" w:rsidRDefault="006A3F0A" w:rsidP="006A3F0A">
      <w:pPr>
        <w:rPr>
          <w:rFonts w:ascii="Arial" w:hAnsi="Arial" w:cs="Arial"/>
          <w:lang w:val="es-ES"/>
        </w:rPr>
      </w:pPr>
    </w:p>
    <w:p w14:paraId="37A4CC22" w14:textId="77777777" w:rsidR="006A3F0A" w:rsidRPr="009C32EC" w:rsidRDefault="006A3F0A" w:rsidP="0059421C">
      <w:pPr>
        <w:pStyle w:val="Ttulo2"/>
        <w:numPr>
          <w:ilvl w:val="1"/>
          <w:numId w:val="5"/>
        </w:numPr>
        <w:ind w:left="0" w:hanging="11"/>
        <w:jc w:val="both"/>
        <w:rPr>
          <w:rFonts w:ascii="Arial" w:hAnsi="Arial" w:cs="Arial"/>
          <w:szCs w:val="24"/>
        </w:rPr>
      </w:pPr>
      <w:bookmarkStart w:id="242" w:name="_Toc305584908"/>
      <w:bookmarkStart w:id="243" w:name="_Toc437449263"/>
      <w:bookmarkStart w:id="244" w:name="_Toc438121696"/>
      <w:bookmarkStart w:id="245" w:name="_Toc34388219"/>
      <w:bookmarkStart w:id="246" w:name="_Toc39767062"/>
      <w:bookmarkStart w:id="247" w:name="_Toc41672038"/>
      <w:r w:rsidRPr="009C32EC">
        <w:rPr>
          <w:rFonts w:ascii="Arial" w:hAnsi="Arial" w:cs="Arial"/>
          <w:szCs w:val="24"/>
        </w:rPr>
        <w:t>PARÁMETROS PARA EL ESTUDIO DE LA CAPACIDAD DE PAGO DEL AFILIADO(A) Y COMPROBACIÓN DE INGRESOS.</w:t>
      </w:r>
      <w:bookmarkEnd w:id="242"/>
      <w:bookmarkEnd w:id="243"/>
      <w:bookmarkEnd w:id="244"/>
      <w:bookmarkEnd w:id="245"/>
      <w:bookmarkEnd w:id="246"/>
      <w:bookmarkEnd w:id="247"/>
    </w:p>
    <w:p w14:paraId="4837FB3C" w14:textId="77777777" w:rsidR="006A3F0A" w:rsidRPr="009C32EC" w:rsidRDefault="006A3F0A" w:rsidP="006A3F0A">
      <w:pPr>
        <w:jc w:val="both"/>
        <w:rPr>
          <w:rFonts w:ascii="Arial" w:hAnsi="Arial" w:cs="Arial"/>
          <w:lang w:val="es-MX"/>
        </w:rPr>
      </w:pPr>
    </w:p>
    <w:p w14:paraId="26AE0032" w14:textId="77777777" w:rsidR="006A3F0A" w:rsidRPr="009C32EC" w:rsidRDefault="006A3F0A" w:rsidP="006A3F0A">
      <w:pPr>
        <w:jc w:val="both"/>
        <w:rPr>
          <w:rFonts w:ascii="Arial" w:hAnsi="Arial" w:cs="Arial"/>
          <w:lang w:val="es-MX"/>
        </w:rPr>
      </w:pPr>
    </w:p>
    <w:p w14:paraId="7C4A3801" w14:textId="77777777" w:rsidR="006A3F0A" w:rsidRPr="009C32EC" w:rsidRDefault="006A3F0A" w:rsidP="006A3F0A">
      <w:pPr>
        <w:jc w:val="both"/>
        <w:rPr>
          <w:rFonts w:ascii="Arial" w:hAnsi="Arial" w:cs="Arial"/>
        </w:rPr>
      </w:pPr>
      <w:r w:rsidRPr="009C32EC">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9C32EC" w:rsidRDefault="006A3F0A" w:rsidP="006A3F0A">
      <w:pPr>
        <w:jc w:val="both"/>
        <w:rPr>
          <w:rFonts w:ascii="Arial" w:hAnsi="Arial" w:cs="Arial"/>
        </w:rPr>
      </w:pPr>
    </w:p>
    <w:p w14:paraId="0D78C36D" w14:textId="77777777" w:rsidR="006A3F0A" w:rsidRPr="009C32EC" w:rsidRDefault="006A3F0A" w:rsidP="006A3F0A">
      <w:pPr>
        <w:jc w:val="both"/>
        <w:rPr>
          <w:rFonts w:ascii="Arial" w:hAnsi="Arial" w:cs="Arial"/>
          <w:lang w:val="es-ES"/>
        </w:rPr>
      </w:pPr>
      <w:r w:rsidRPr="009C32EC">
        <w:rPr>
          <w:rFonts w:ascii="Arial" w:hAnsi="Arial" w:cs="Arial"/>
          <w:b/>
          <w:lang w:val="es-ES"/>
        </w:rPr>
        <w:t>Parágrafo:</w:t>
      </w:r>
      <w:r w:rsidRPr="009C32EC">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9C32EC" w:rsidRDefault="006A3F0A" w:rsidP="006A3F0A">
      <w:pPr>
        <w:jc w:val="both"/>
        <w:rPr>
          <w:rFonts w:ascii="Arial" w:hAnsi="Arial" w:cs="Arial"/>
          <w:lang w:val="es-ES"/>
        </w:rPr>
      </w:pPr>
    </w:p>
    <w:p w14:paraId="5938E128" w14:textId="77777777" w:rsidR="006A3F0A" w:rsidRPr="009C32EC" w:rsidRDefault="006A3F0A">
      <w:pPr>
        <w:pStyle w:val="Ttulo3"/>
        <w:numPr>
          <w:ilvl w:val="2"/>
          <w:numId w:val="5"/>
        </w:numPr>
        <w:ind w:left="709"/>
        <w:rPr>
          <w:szCs w:val="24"/>
        </w:rPr>
      </w:pPr>
      <w:bookmarkStart w:id="248" w:name="_Toc305584909"/>
      <w:bookmarkStart w:id="249" w:name="_Toc437449264"/>
      <w:r w:rsidRPr="009C32EC">
        <w:rPr>
          <w:szCs w:val="24"/>
        </w:rPr>
        <w:t>Ingresos</w:t>
      </w:r>
      <w:bookmarkEnd w:id="248"/>
      <w:bookmarkEnd w:id="249"/>
    </w:p>
    <w:p w14:paraId="7622A5B4" w14:textId="77777777" w:rsidR="006A3F0A" w:rsidRPr="009C32EC" w:rsidRDefault="006A3F0A" w:rsidP="006A3F0A">
      <w:pPr>
        <w:jc w:val="both"/>
        <w:rPr>
          <w:rFonts w:ascii="Arial" w:hAnsi="Arial" w:cs="Arial"/>
        </w:rPr>
      </w:pPr>
    </w:p>
    <w:p w14:paraId="2A3BD2FE" w14:textId="77777777" w:rsidR="006A3F0A" w:rsidRPr="009C32EC" w:rsidRDefault="006A3F0A" w:rsidP="006A3F0A">
      <w:pPr>
        <w:jc w:val="both"/>
        <w:rPr>
          <w:rFonts w:ascii="Arial" w:hAnsi="Arial" w:cs="Arial"/>
          <w:snapToGrid w:val="0"/>
          <w:lang w:val="es-ES_tradnl"/>
        </w:rPr>
      </w:pPr>
      <w:r w:rsidRPr="009C32EC">
        <w:rPr>
          <w:rFonts w:ascii="Arial" w:hAnsi="Arial" w:cs="Arial"/>
          <w:snapToGrid w:val="0"/>
          <w:lang w:val="es-ES_tradnl"/>
        </w:rPr>
        <w:t>Para determinar la capacidad de pago, se considerarán los siguientes aspectos:</w:t>
      </w:r>
    </w:p>
    <w:p w14:paraId="541A23A1" w14:textId="77777777" w:rsidR="006A3F0A" w:rsidRPr="009C32EC" w:rsidRDefault="006A3F0A" w:rsidP="006A3F0A">
      <w:pPr>
        <w:jc w:val="both"/>
        <w:rPr>
          <w:rFonts w:ascii="Arial" w:hAnsi="Arial" w:cs="Arial"/>
          <w:snapToGrid w:val="0"/>
          <w:lang w:val="es-ES_tradnl"/>
        </w:rPr>
      </w:pPr>
    </w:p>
    <w:p w14:paraId="09D5AAAA" w14:textId="77777777" w:rsidR="006A3F0A" w:rsidRPr="009C32EC" w:rsidRDefault="006A3F0A">
      <w:pPr>
        <w:pStyle w:val="Ttulo4"/>
        <w:numPr>
          <w:ilvl w:val="3"/>
          <w:numId w:val="5"/>
        </w:numPr>
        <w:tabs>
          <w:tab w:val="left" w:pos="993"/>
        </w:tabs>
        <w:ind w:left="0" w:firstLine="0"/>
        <w:rPr>
          <w:b w:val="0"/>
          <w:sz w:val="24"/>
          <w:szCs w:val="24"/>
          <w:lang w:val="es-CO"/>
        </w:rPr>
      </w:pPr>
      <w:r w:rsidRPr="009C32EC">
        <w:rPr>
          <w:b w:val="0"/>
          <w:sz w:val="24"/>
          <w:szCs w:val="24"/>
        </w:rPr>
        <w:t xml:space="preserve">Para afiliado(s) activo(s) aportante(s) y no aportante(s), con relación laboral vigente, la asignación básica mensual debe ser </w:t>
      </w:r>
      <w:r w:rsidRPr="009C32EC">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9C32EC" w:rsidRDefault="006A3F0A" w:rsidP="006A3F0A"/>
    <w:p w14:paraId="6DB8FB8E" w14:textId="77777777" w:rsidR="006A3F0A" w:rsidRPr="009C32EC" w:rsidRDefault="006A3F0A">
      <w:pPr>
        <w:pStyle w:val="Ttulo4"/>
        <w:numPr>
          <w:ilvl w:val="3"/>
          <w:numId w:val="5"/>
        </w:numPr>
        <w:tabs>
          <w:tab w:val="left" w:pos="993"/>
        </w:tabs>
        <w:ind w:left="0" w:firstLine="0"/>
        <w:rPr>
          <w:b w:val="0"/>
          <w:sz w:val="24"/>
          <w:szCs w:val="24"/>
        </w:rPr>
      </w:pPr>
      <w:r w:rsidRPr="009C32EC">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9C32EC" w:rsidRDefault="006A3F0A" w:rsidP="006A3F0A">
      <w:pPr>
        <w:jc w:val="both"/>
        <w:rPr>
          <w:rFonts w:ascii="Arial" w:hAnsi="Arial" w:cs="Arial"/>
        </w:rPr>
      </w:pPr>
    </w:p>
    <w:p w14:paraId="08B80084" w14:textId="45EB4928" w:rsidR="006A3F0A" w:rsidRPr="009C32EC" w:rsidRDefault="006A3F0A" w:rsidP="006A3F0A">
      <w:pPr>
        <w:jc w:val="both"/>
        <w:rPr>
          <w:rFonts w:ascii="Arial" w:hAnsi="Arial" w:cs="Arial"/>
        </w:rPr>
      </w:pPr>
      <w:r w:rsidRPr="009C32EC">
        <w:rPr>
          <w:rFonts w:ascii="Arial" w:hAnsi="Arial" w:cs="Arial"/>
          <w:b/>
        </w:rPr>
        <w:lastRenderedPageBreak/>
        <w:t>Parágrafo:</w:t>
      </w:r>
      <w:r w:rsidRPr="009C32EC">
        <w:rPr>
          <w:rFonts w:ascii="Arial" w:hAnsi="Arial" w:cs="Arial"/>
        </w:rPr>
        <w:t xml:space="preserve"> El FNA solicitará los documentos que estime pertinentes con el fin de corroborar los ingresos de acuerdo con la ocupación declarada por el afiliado, deudor solidario no afiliado o </w:t>
      </w:r>
      <w:r w:rsidR="004A73A0">
        <w:rPr>
          <w:rFonts w:ascii="Arial" w:hAnsi="Arial" w:cs="Arial"/>
        </w:rPr>
        <w:t>co</w:t>
      </w:r>
      <w:r w:rsidR="0068599C">
        <w:rPr>
          <w:rFonts w:ascii="Arial" w:hAnsi="Arial" w:cs="Arial"/>
        </w:rPr>
        <w:t xml:space="preserve">deudor </w:t>
      </w:r>
      <w:r w:rsidRPr="009C32EC">
        <w:rPr>
          <w:rFonts w:ascii="Arial" w:hAnsi="Arial" w:cs="Arial"/>
        </w:rPr>
        <w:t xml:space="preserve">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w:t>
      </w:r>
      <w:r w:rsidR="004A73A0">
        <w:rPr>
          <w:rFonts w:ascii="Arial" w:hAnsi="Arial" w:cs="Arial"/>
        </w:rPr>
        <w:t>co</w:t>
      </w:r>
      <w:r w:rsidR="0068599C">
        <w:rPr>
          <w:rFonts w:ascii="Arial" w:hAnsi="Arial" w:cs="Arial"/>
        </w:rPr>
        <w:t>deudor</w:t>
      </w:r>
      <w:r w:rsidRPr="009C32EC">
        <w:rPr>
          <w:rFonts w:ascii="Arial" w:hAnsi="Arial" w:cs="Arial"/>
        </w:rPr>
        <w:t>. Para efectos de determinar el ingreso, se podrá tomar el menor de los valores evaluados.</w:t>
      </w:r>
    </w:p>
    <w:p w14:paraId="15F86D0C" w14:textId="77777777" w:rsidR="006A3F0A" w:rsidRPr="009C32EC" w:rsidRDefault="006A3F0A" w:rsidP="006A3F0A">
      <w:pPr>
        <w:jc w:val="both"/>
        <w:rPr>
          <w:rFonts w:ascii="Arial" w:hAnsi="Arial" w:cs="Arial"/>
        </w:rPr>
      </w:pPr>
    </w:p>
    <w:p w14:paraId="767C1576" w14:textId="77777777" w:rsidR="006A3F0A" w:rsidRPr="009C32EC" w:rsidRDefault="006A3F0A">
      <w:pPr>
        <w:pStyle w:val="Ttulo3"/>
        <w:numPr>
          <w:ilvl w:val="2"/>
          <w:numId w:val="5"/>
        </w:numPr>
        <w:ind w:left="709"/>
        <w:rPr>
          <w:szCs w:val="24"/>
        </w:rPr>
      </w:pPr>
      <w:bookmarkStart w:id="250" w:name="_Toc305584910"/>
      <w:bookmarkStart w:id="251" w:name="_Toc437449265"/>
      <w:r w:rsidRPr="009C32EC">
        <w:rPr>
          <w:szCs w:val="24"/>
        </w:rPr>
        <w:t>Egresos</w:t>
      </w:r>
      <w:bookmarkEnd w:id="250"/>
      <w:bookmarkEnd w:id="251"/>
    </w:p>
    <w:p w14:paraId="1150413D" w14:textId="77777777" w:rsidR="006A3F0A" w:rsidRPr="009C32EC" w:rsidRDefault="006A3F0A" w:rsidP="006A3F0A">
      <w:pPr>
        <w:jc w:val="both"/>
        <w:rPr>
          <w:rFonts w:ascii="Arial" w:hAnsi="Arial" w:cs="Arial"/>
        </w:rPr>
      </w:pPr>
    </w:p>
    <w:p w14:paraId="4EE36DE4" w14:textId="0F034AB2" w:rsidR="006A3F0A" w:rsidRPr="009C32EC" w:rsidRDefault="006A3F0A" w:rsidP="006A3F0A">
      <w:pPr>
        <w:jc w:val="both"/>
        <w:rPr>
          <w:rFonts w:ascii="Arial" w:hAnsi="Arial" w:cs="Arial"/>
        </w:rPr>
      </w:pPr>
      <w:r w:rsidRPr="009C32EC">
        <w:rPr>
          <w:rFonts w:ascii="Arial" w:hAnsi="Arial" w:cs="Arial"/>
        </w:rPr>
        <w:t xml:space="preserve">Para determinar los egresos del afiliado(a), deudor solidario no afiliado o </w:t>
      </w:r>
      <w:r w:rsidR="001C6758">
        <w:rPr>
          <w:rFonts w:ascii="Arial" w:hAnsi="Arial" w:cs="Arial"/>
        </w:rPr>
        <w:t>co</w:t>
      </w:r>
      <w:r w:rsidR="0068599C">
        <w:rPr>
          <w:rFonts w:ascii="Arial" w:hAnsi="Arial" w:cs="Arial"/>
        </w:rPr>
        <w:t>deudor</w:t>
      </w:r>
      <w:r w:rsidRPr="009C32EC">
        <w:rPr>
          <w:rFonts w:ascii="Arial" w:hAnsi="Arial" w:cs="Arial"/>
        </w:rPr>
        <w:t>, se tendrán en cuenta los siguientes parámetros:</w:t>
      </w:r>
    </w:p>
    <w:p w14:paraId="05FBAE88" w14:textId="77777777" w:rsidR="006A3F0A" w:rsidRPr="009C32EC" w:rsidRDefault="006A3F0A" w:rsidP="006A3F0A">
      <w:pPr>
        <w:jc w:val="both"/>
        <w:rPr>
          <w:rFonts w:ascii="Arial" w:hAnsi="Arial" w:cs="Arial"/>
        </w:rPr>
      </w:pPr>
    </w:p>
    <w:p w14:paraId="23633DB2" w14:textId="457A20F9" w:rsidR="006A3F0A" w:rsidRPr="009C32EC" w:rsidRDefault="006A3F0A" w:rsidP="0059421C">
      <w:pPr>
        <w:pStyle w:val="Ttulo4"/>
        <w:numPr>
          <w:ilvl w:val="3"/>
          <w:numId w:val="5"/>
        </w:numPr>
        <w:tabs>
          <w:tab w:val="left" w:pos="851"/>
        </w:tabs>
        <w:ind w:left="0" w:firstLine="0"/>
        <w:rPr>
          <w:b w:val="0"/>
          <w:sz w:val="24"/>
          <w:szCs w:val="24"/>
        </w:rPr>
      </w:pPr>
      <w:r w:rsidRPr="009C32EC">
        <w:rPr>
          <w:b w:val="0"/>
          <w:sz w:val="24"/>
          <w:szCs w:val="24"/>
        </w:rPr>
        <w:t xml:space="preserve">Necesidades básicas de acuerdo con lo dispuesto en el </w:t>
      </w:r>
      <w:r w:rsidR="00521424">
        <w:rPr>
          <w:b w:val="0"/>
          <w:sz w:val="24"/>
          <w:szCs w:val="24"/>
        </w:rPr>
        <w:t>Manual de Gestión de Riesgo de Crédito del Sistema Integral de Administración de Riesgo – SIAR</w:t>
      </w:r>
      <w:r w:rsidRPr="009C32EC">
        <w:rPr>
          <w:b w:val="0"/>
          <w:sz w:val="24"/>
          <w:szCs w:val="24"/>
        </w:rPr>
        <w:t>.</w:t>
      </w:r>
    </w:p>
    <w:p w14:paraId="3142A889" w14:textId="77777777" w:rsidR="006A3F0A" w:rsidRPr="009C32EC" w:rsidRDefault="006A3F0A" w:rsidP="006A3F0A">
      <w:pPr>
        <w:ind w:left="1134" w:hanging="1134"/>
        <w:jc w:val="both"/>
        <w:rPr>
          <w:rFonts w:ascii="Arial" w:hAnsi="Arial" w:cs="Arial"/>
          <w:lang w:val="es-MX"/>
        </w:rPr>
      </w:pPr>
    </w:p>
    <w:p w14:paraId="6548658F" w14:textId="77777777" w:rsidR="006A3F0A" w:rsidRPr="009C32EC" w:rsidRDefault="006A3F0A" w:rsidP="0059421C">
      <w:pPr>
        <w:pStyle w:val="Ttulo4"/>
        <w:numPr>
          <w:ilvl w:val="3"/>
          <w:numId w:val="5"/>
        </w:numPr>
        <w:tabs>
          <w:tab w:val="left" w:pos="993"/>
        </w:tabs>
        <w:ind w:left="0" w:firstLine="0"/>
        <w:rPr>
          <w:b w:val="0"/>
          <w:sz w:val="24"/>
          <w:szCs w:val="24"/>
        </w:rPr>
      </w:pPr>
      <w:r w:rsidRPr="009C32EC">
        <w:rPr>
          <w:b w:val="0"/>
          <w:sz w:val="24"/>
          <w:szCs w:val="24"/>
        </w:rPr>
        <w:t>Obligaciones contractuales vigentes, de acuerdo con la información disponible para el análisis.</w:t>
      </w:r>
    </w:p>
    <w:p w14:paraId="256D1E54" w14:textId="77777777" w:rsidR="006A3F0A" w:rsidRDefault="006A3F0A" w:rsidP="006A3F0A">
      <w:pPr>
        <w:jc w:val="both"/>
        <w:rPr>
          <w:rFonts w:ascii="Arial" w:hAnsi="Arial" w:cs="Arial"/>
          <w:lang w:val="es-MX"/>
        </w:rPr>
      </w:pPr>
    </w:p>
    <w:p w14:paraId="7629816D" w14:textId="77777777" w:rsidR="006A3F0A" w:rsidRPr="009C32EC" w:rsidRDefault="006A3F0A">
      <w:pPr>
        <w:pStyle w:val="Ttulo2"/>
        <w:numPr>
          <w:ilvl w:val="1"/>
          <w:numId w:val="5"/>
        </w:numPr>
        <w:ind w:left="709"/>
        <w:jc w:val="both"/>
        <w:rPr>
          <w:rFonts w:ascii="Arial" w:hAnsi="Arial" w:cs="Arial"/>
          <w:szCs w:val="24"/>
        </w:rPr>
      </w:pPr>
      <w:bookmarkStart w:id="252" w:name="_Toc305584915"/>
      <w:bookmarkStart w:id="253" w:name="_Toc437449266"/>
      <w:bookmarkStart w:id="254" w:name="_Toc438121697"/>
      <w:bookmarkStart w:id="255" w:name="_Toc34388220"/>
      <w:bookmarkStart w:id="256" w:name="_Toc39767063"/>
      <w:bookmarkStart w:id="257" w:name="_Toc41672039"/>
      <w:r w:rsidRPr="009C32EC">
        <w:rPr>
          <w:rFonts w:ascii="Arial" w:hAnsi="Arial" w:cs="Arial"/>
          <w:szCs w:val="24"/>
        </w:rPr>
        <w:t xml:space="preserve">CONDICIONES PARA EL OTORGAMIENTO DE </w:t>
      </w:r>
      <w:bookmarkEnd w:id="252"/>
      <w:bookmarkEnd w:id="253"/>
      <w:bookmarkEnd w:id="254"/>
      <w:r w:rsidRPr="009C32EC">
        <w:rPr>
          <w:rFonts w:ascii="Arial" w:hAnsi="Arial" w:cs="Arial"/>
          <w:szCs w:val="24"/>
        </w:rPr>
        <w:t>CRÉDITOS</w:t>
      </w:r>
      <w:bookmarkEnd w:id="255"/>
      <w:bookmarkEnd w:id="256"/>
      <w:bookmarkEnd w:id="257"/>
      <w:r w:rsidRPr="009C32EC">
        <w:rPr>
          <w:rFonts w:ascii="Arial" w:hAnsi="Arial" w:cs="Arial"/>
          <w:szCs w:val="24"/>
        </w:rPr>
        <w:t xml:space="preserve"> </w:t>
      </w:r>
    </w:p>
    <w:p w14:paraId="31573653" w14:textId="77777777" w:rsidR="006A3F0A" w:rsidRPr="009C32EC" w:rsidRDefault="006A3F0A" w:rsidP="006A3F0A">
      <w:pPr>
        <w:jc w:val="both"/>
        <w:rPr>
          <w:rFonts w:ascii="Arial" w:hAnsi="Arial" w:cs="Arial"/>
        </w:rPr>
      </w:pPr>
    </w:p>
    <w:p w14:paraId="79CBCE36" w14:textId="77777777" w:rsidR="006A3F0A" w:rsidRPr="009C32EC" w:rsidRDefault="006A3F0A">
      <w:pPr>
        <w:pStyle w:val="Ttulo3"/>
        <w:numPr>
          <w:ilvl w:val="2"/>
          <w:numId w:val="5"/>
        </w:numPr>
        <w:ind w:left="709"/>
        <w:rPr>
          <w:szCs w:val="24"/>
        </w:rPr>
      </w:pPr>
      <w:bookmarkStart w:id="258" w:name="_Toc305584916"/>
      <w:bookmarkStart w:id="259" w:name="_Toc437449267"/>
      <w:r w:rsidRPr="009C32EC">
        <w:rPr>
          <w:szCs w:val="24"/>
        </w:rPr>
        <w:t>Condiciones financieras</w:t>
      </w:r>
      <w:bookmarkEnd w:id="258"/>
      <w:bookmarkEnd w:id="259"/>
    </w:p>
    <w:p w14:paraId="1AB2F970" w14:textId="77777777" w:rsidR="006A3F0A" w:rsidRPr="009C32EC" w:rsidRDefault="006A3F0A" w:rsidP="006A3F0A">
      <w:pPr>
        <w:jc w:val="both"/>
        <w:rPr>
          <w:rFonts w:ascii="Arial" w:hAnsi="Arial" w:cs="Arial"/>
        </w:rPr>
      </w:pPr>
    </w:p>
    <w:p w14:paraId="5F17EF10" w14:textId="77777777" w:rsidR="006A3F0A" w:rsidRPr="009C32EC" w:rsidRDefault="006A3F0A" w:rsidP="006A3F0A">
      <w:pPr>
        <w:jc w:val="both"/>
        <w:rPr>
          <w:rFonts w:ascii="Arial" w:hAnsi="Arial" w:cs="Arial"/>
          <w:lang w:val="es-ES_tradnl"/>
        </w:rPr>
      </w:pPr>
      <w:r w:rsidRPr="009C32EC">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9C32EC" w:rsidRDefault="006A3F0A" w:rsidP="006A3F0A">
      <w:pPr>
        <w:jc w:val="both"/>
        <w:rPr>
          <w:rFonts w:ascii="Arial" w:hAnsi="Arial" w:cs="Arial"/>
        </w:rPr>
      </w:pPr>
    </w:p>
    <w:p w14:paraId="5D4F53E9" w14:textId="77777777" w:rsidR="006A3F0A" w:rsidRPr="009C32EC" w:rsidRDefault="006A3F0A">
      <w:pPr>
        <w:pStyle w:val="Ttulo3"/>
        <w:numPr>
          <w:ilvl w:val="3"/>
          <w:numId w:val="5"/>
        </w:numPr>
        <w:ind w:left="1134"/>
        <w:rPr>
          <w:szCs w:val="24"/>
        </w:rPr>
      </w:pPr>
      <w:bookmarkStart w:id="260" w:name="_Toc305584917"/>
      <w:bookmarkStart w:id="261" w:name="_Toc437449269"/>
      <w:r w:rsidRPr="009C32EC">
        <w:rPr>
          <w:szCs w:val="24"/>
        </w:rPr>
        <w:t xml:space="preserve">Monto del </w:t>
      </w:r>
      <w:r>
        <w:rPr>
          <w:szCs w:val="24"/>
        </w:rPr>
        <w:t>C</w:t>
      </w:r>
      <w:r w:rsidRPr="009C32EC">
        <w:rPr>
          <w:szCs w:val="24"/>
        </w:rPr>
        <w:t>rédito</w:t>
      </w:r>
      <w:bookmarkEnd w:id="260"/>
      <w:bookmarkEnd w:id="261"/>
      <w:r w:rsidRPr="009C32EC">
        <w:rPr>
          <w:szCs w:val="24"/>
        </w:rPr>
        <w:t xml:space="preserve"> y </w:t>
      </w:r>
      <w:r>
        <w:rPr>
          <w:szCs w:val="24"/>
        </w:rPr>
        <w:t>O</w:t>
      </w:r>
      <w:r w:rsidRPr="009C32EC">
        <w:rPr>
          <w:szCs w:val="24"/>
        </w:rPr>
        <w:t>peración de Leasing</w:t>
      </w:r>
    </w:p>
    <w:p w14:paraId="4752FBBE" w14:textId="77777777" w:rsidR="006A3F0A" w:rsidRPr="009C32EC" w:rsidRDefault="006A3F0A" w:rsidP="006A3F0A">
      <w:pPr>
        <w:jc w:val="both"/>
        <w:rPr>
          <w:rFonts w:ascii="Arial" w:hAnsi="Arial" w:cs="Arial"/>
        </w:rPr>
      </w:pPr>
    </w:p>
    <w:p w14:paraId="559089A7" w14:textId="77777777" w:rsidR="006A3F0A" w:rsidRPr="009C32EC" w:rsidRDefault="006A3F0A" w:rsidP="006A3F0A">
      <w:pPr>
        <w:jc w:val="both"/>
        <w:rPr>
          <w:rFonts w:ascii="Arial" w:hAnsi="Arial" w:cs="Arial"/>
          <w:lang w:val="es-ES"/>
        </w:rPr>
      </w:pPr>
      <w:r w:rsidRPr="009C32EC">
        <w:rPr>
          <w:rFonts w:ascii="Arial" w:hAnsi="Arial" w:cs="Arial"/>
          <w:lang w:val="es-ES"/>
        </w:rPr>
        <w:t>Para establecer el monto del crédito hipotecario y leasing habitacional se tendrán en cuenta los siguientes aspectos:</w:t>
      </w:r>
    </w:p>
    <w:p w14:paraId="24FDBF82" w14:textId="77777777" w:rsidR="006A3F0A" w:rsidRPr="009C32EC" w:rsidRDefault="006A3F0A" w:rsidP="006A3F0A">
      <w:pPr>
        <w:jc w:val="both"/>
        <w:rPr>
          <w:rFonts w:ascii="Arial" w:hAnsi="Arial" w:cs="Arial"/>
          <w:lang w:val="es-ES"/>
        </w:rPr>
      </w:pPr>
    </w:p>
    <w:p w14:paraId="35A8B106" w14:textId="2C02326B" w:rsidR="006A3F0A" w:rsidRPr="009C32EC" w:rsidRDefault="006A3F0A" w:rsidP="006A3F0A">
      <w:pPr>
        <w:jc w:val="both"/>
        <w:rPr>
          <w:rFonts w:ascii="Arial" w:hAnsi="Arial" w:cs="Arial"/>
          <w:lang w:val="es-ES"/>
        </w:rPr>
      </w:pPr>
      <w:r w:rsidRPr="009C32EC">
        <w:rPr>
          <w:rFonts w:ascii="Arial" w:hAnsi="Arial" w:cs="Arial"/>
          <w:lang w:val="es-ES"/>
        </w:rPr>
        <w:t>Para efectos de determinar el monto de crédito o leasing habitacional a ofertar se aceptarán ingresos que presente el afiliado(a)</w:t>
      </w:r>
      <w:r w:rsidRPr="009C32EC">
        <w:rPr>
          <w:rFonts w:ascii="Arial" w:hAnsi="Arial" w:cs="Arial"/>
        </w:rPr>
        <w:t xml:space="preserve">, deudor solidario no afiliado, </w:t>
      </w:r>
      <w:r w:rsidR="001C6758">
        <w:rPr>
          <w:rFonts w:ascii="Arial" w:hAnsi="Arial" w:cs="Arial"/>
        </w:rPr>
        <w:t>co</w:t>
      </w:r>
      <w:r w:rsidR="0068599C">
        <w:rPr>
          <w:rFonts w:ascii="Arial" w:hAnsi="Arial" w:cs="Arial"/>
        </w:rPr>
        <w:t xml:space="preserve">deudor </w:t>
      </w:r>
      <w:r w:rsidRPr="009C32EC">
        <w:rPr>
          <w:rFonts w:ascii="Arial" w:hAnsi="Arial" w:cs="Arial"/>
        </w:rPr>
        <w:t xml:space="preserve">o </w:t>
      </w:r>
      <w:proofErr w:type="spellStart"/>
      <w:r w:rsidRPr="009C32EC">
        <w:rPr>
          <w:rFonts w:ascii="Arial" w:hAnsi="Arial" w:cs="Arial"/>
        </w:rPr>
        <w:t>colocatario</w:t>
      </w:r>
      <w:proofErr w:type="spellEnd"/>
      <w:r w:rsidRPr="009C32EC">
        <w:rPr>
          <w:rFonts w:ascii="Arial" w:hAnsi="Arial" w:cs="Arial"/>
          <w:lang w:val="es-ES"/>
        </w:rPr>
        <w:t xml:space="preserve">, debidamente soportados, de acuerdo con las políticas establecidas en el </w:t>
      </w:r>
      <w:r w:rsidR="00521424">
        <w:rPr>
          <w:rFonts w:ascii="Arial" w:hAnsi="Arial" w:cs="Arial"/>
          <w:lang w:val="es-ES"/>
        </w:rPr>
        <w:t>Manual de Gestión de Riesgo de Crédito del Sistema Integral de Administración de Riesgo – SIAR</w:t>
      </w:r>
      <w:r w:rsidRPr="009C32EC">
        <w:rPr>
          <w:rFonts w:ascii="Arial" w:hAnsi="Arial" w:cs="Arial"/>
          <w:lang w:val="es-ES"/>
        </w:rPr>
        <w:t xml:space="preserve"> de la Entidad.</w:t>
      </w:r>
    </w:p>
    <w:p w14:paraId="239C0202" w14:textId="77777777" w:rsidR="006A3F0A" w:rsidRPr="009C32EC" w:rsidRDefault="006A3F0A" w:rsidP="006A3F0A">
      <w:pPr>
        <w:jc w:val="both"/>
        <w:rPr>
          <w:rFonts w:ascii="Arial" w:hAnsi="Arial" w:cs="Arial"/>
          <w:lang w:val="es-ES"/>
        </w:rPr>
      </w:pPr>
    </w:p>
    <w:p w14:paraId="3305BD80" w14:textId="77777777" w:rsidR="006A3F0A" w:rsidRPr="009C32EC" w:rsidRDefault="006A3F0A" w:rsidP="006A3F0A">
      <w:pPr>
        <w:jc w:val="both"/>
        <w:rPr>
          <w:rFonts w:ascii="Arial" w:hAnsi="Arial" w:cs="Arial"/>
          <w:b/>
        </w:rPr>
      </w:pPr>
      <w:r w:rsidRPr="009C32EC">
        <w:rPr>
          <w:rFonts w:ascii="Arial" w:hAnsi="Arial" w:cs="Arial"/>
        </w:rPr>
        <w:t xml:space="preserve">Cuando se considere en la determinación del cupo del crédito o </w:t>
      </w:r>
      <w:r w:rsidRPr="009C32EC">
        <w:rPr>
          <w:rFonts w:ascii="Arial" w:hAnsi="Arial" w:cs="Arial"/>
          <w:lang w:val="es-ES"/>
        </w:rPr>
        <w:t>leasing habitacional</w:t>
      </w:r>
      <w:r w:rsidRPr="009C32EC">
        <w:rPr>
          <w:rFonts w:ascii="Arial" w:hAnsi="Arial" w:cs="Arial"/>
        </w:rPr>
        <w:t xml:space="preserve"> los ingresos del deudor solidario no afiliado o </w:t>
      </w:r>
      <w:proofErr w:type="spellStart"/>
      <w:r w:rsidRPr="009C32EC">
        <w:rPr>
          <w:rFonts w:ascii="Arial" w:hAnsi="Arial" w:cs="Arial"/>
        </w:rPr>
        <w:t>colocatario</w:t>
      </w:r>
      <w:proofErr w:type="spellEnd"/>
      <w:r w:rsidRPr="009C32EC">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9C32EC" w:rsidRDefault="006A3F0A" w:rsidP="006A3F0A">
      <w:pPr>
        <w:jc w:val="both"/>
        <w:rPr>
          <w:rFonts w:ascii="Arial" w:hAnsi="Arial" w:cs="Arial"/>
        </w:rPr>
      </w:pPr>
    </w:p>
    <w:p w14:paraId="04B256E5" w14:textId="77777777" w:rsidR="006A3F0A" w:rsidRPr="009C32EC" w:rsidRDefault="006A3F0A" w:rsidP="006A3F0A">
      <w:pPr>
        <w:jc w:val="both"/>
        <w:rPr>
          <w:rFonts w:ascii="Arial" w:hAnsi="Arial" w:cs="Arial"/>
          <w:b/>
        </w:rPr>
      </w:pPr>
      <w:r w:rsidRPr="009C32EC">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9C32EC" w:rsidRDefault="006A3F0A" w:rsidP="006A3F0A">
      <w:pPr>
        <w:jc w:val="both"/>
        <w:rPr>
          <w:rFonts w:ascii="Arial" w:hAnsi="Arial" w:cs="Arial"/>
        </w:rPr>
      </w:pPr>
    </w:p>
    <w:p w14:paraId="719970EB" w14:textId="77777777" w:rsidR="006A3F0A" w:rsidRPr="009C32EC" w:rsidRDefault="006A3F0A" w:rsidP="006A3F0A">
      <w:pPr>
        <w:jc w:val="both"/>
        <w:rPr>
          <w:rFonts w:ascii="Arial" w:eastAsiaTheme="minorEastAsia" w:hAnsi="Arial" w:cs="Arial"/>
        </w:rPr>
      </w:pPr>
      <w:r w:rsidRPr="009C32EC">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w:t>
      </w:r>
      <w:r w:rsidRPr="009C32EC">
        <w:rPr>
          <w:rFonts w:ascii="Arial" w:eastAsiaTheme="minorEastAsia" w:hAnsi="Arial" w:cs="Arial"/>
        </w:rPr>
        <w:lastRenderedPageBreak/>
        <w:t xml:space="preserve">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C32EC">
        <w:rPr>
          <w:rFonts w:ascii="Arial" w:eastAsiaTheme="minorEastAsia" w:hAnsi="Arial" w:cs="Arial"/>
        </w:rPr>
        <w:t>del mismo</w:t>
      </w:r>
      <w:proofErr w:type="gramEnd"/>
      <w:r w:rsidRPr="009C32EC">
        <w:rPr>
          <w:rFonts w:ascii="Arial" w:eastAsiaTheme="minorEastAsia" w:hAnsi="Arial" w:cs="Arial"/>
        </w:rPr>
        <w:t>.</w:t>
      </w:r>
    </w:p>
    <w:p w14:paraId="268DCE66" w14:textId="77777777" w:rsidR="006A3F0A" w:rsidRPr="009C32EC" w:rsidRDefault="006A3F0A" w:rsidP="006A3F0A">
      <w:pPr>
        <w:rPr>
          <w:rFonts w:ascii="Arial" w:eastAsiaTheme="minorEastAsia" w:hAnsi="Arial" w:cs="Arial"/>
        </w:rPr>
      </w:pPr>
    </w:p>
    <w:p w14:paraId="2933EF9B" w14:textId="77777777" w:rsidR="006A3F0A" w:rsidRPr="009C32EC" w:rsidRDefault="006A3F0A" w:rsidP="006A3F0A">
      <w:pPr>
        <w:jc w:val="both"/>
        <w:rPr>
          <w:rFonts w:ascii="Arial" w:hAnsi="Arial" w:cs="Arial"/>
          <w:lang w:val="es-ES"/>
        </w:rPr>
      </w:pPr>
      <w:r w:rsidRPr="009C32EC">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9C32EC" w:rsidRDefault="006A3F0A" w:rsidP="006A3F0A">
      <w:pPr>
        <w:rPr>
          <w:rFonts w:ascii="Arial" w:hAnsi="Arial" w:cs="Arial"/>
          <w:lang w:val="es-MX"/>
        </w:rPr>
      </w:pPr>
    </w:p>
    <w:p w14:paraId="5023BF3B" w14:textId="77777777" w:rsidR="006A3F0A" w:rsidRDefault="006A3F0A" w:rsidP="006A3F0A">
      <w:pPr>
        <w:jc w:val="both"/>
        <w:rPr>
          <w:rFonts w:ascii="Arial" w:hAnsi="Arial" w:cs="Arial"/>
        </w:rPr>
      </w:pPr>
      <w:r w:rsidRPr="009C32EC">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9C32EC" w:rsidRDefault="006A3F0A" w:rsidP="006A3F0A">
      <w:pPr>
        <w:jc w:val="both"/>
        <w:rPr>
          <w:rFonts w:ascii="Arial" w:hAnsi="Arial" w:cs="Arial"/>
        </w:rPr>
      </w:pPr>
    </w:p>
    <w:p w14:paraId="7E1E52E5" w14:textId="77777777" w:rsidR="006A3F0A" w:rsidRPr="009C32EC" w:rsidRDefault="006A3F0A" w:rsidP="006A3F0A">
      <w:pPr>
        <w:jc w:val="both"/>
        <w:rPr>
          <w:rFonts w:ascii="Arial" w:hAnsi="Arial" w:cs="Arial"/>
          <w:lang w:val="es-ES"/>
        </w:rPr>
      </w:pPr>
    </w:p>
    <w:p w14:paraId="6C5F249C" w14:textId="77777777" w:rsidR="006A3F0A" w:rsidRPr="009C32EC" w:rsidRDefault="006A3F0A" w:rsidP="0059421C">
      <w:pPr>
        <w:pStyle w:val="Ttulo2"/>
        <w:numPr>
          <w:ilvl w:val="1"/>
          <w:numId w:val="5"/>
        </w:numPr>
        <w:ind w:left="0" w:firstLine="0"/>
        <w:jc w:val="both"/>
        <w:rPr>
          <w:rFonts w:ascii="Arial" w:hAnsi="Arial" w:cs="Arial"/>
          <w:szCs w:val="24"/>
        </w:rPr>
      </w:pPr>
      <w:bookmarkStart w:id="262" w:name="_Toc41672040"/>
      <w:bookmarkStart w:id="263" w:name="_Toc305584922"/>
      <w:bookmarkStart w:id="264" w:name="_Toc437449270"/>
      <w:bookmarkStart w:id="265" w:name="_Toc438121698"/>
      <w:bookmarkStart w:id="266" w:name="_Toc34388221"/>
      <w:bookmarkStart w:id="267" w:name="_Toc39767064"/>
      <w:r w:rsidRPr="009C32EC">
        <w:rPr>
          <w:rFonts w:ascii="Arial" w:hAnsi="Arial" w:cs="Arial"/>
          <w:szCs w:val="24"/>
        </w:rPr>
        <w:t>AMORTIZACIÓN DE CRÉDITOS HIPOTECARIOS Y LEASING HABITACIONAL</w:t>
      </w:r>
      <w:bookmarkEnd w:id="262"/>
      <w:r w:rsidRPr="009C32EC">
        <w:rPr>
          <w:rFonts w:ascii="Arial" w:hAnsi="Arial" w:cs="Arial"/>
          <w:szCs w:val="24"/>
        </w:rPr>
        <w:t xml:space="preserve"> </w:t>
      </w:r>
      <w:bookmarkEnd w:id="263"/>
      <w:bookmarkEnd w:id="264"/>
      <w:bookmarkEnd w:id="265"/>
      <w:bookmarkEnd w:id="266"/>
      <w:bookmarkEnd w:id="267"/>
    </w:p>
    <w:p w14:paraId="190C539C" w14:textId="77777777" w:rsidR="006A3F0A" w:rsidRPr="009C32EC" w:rsidRDefault="006A3F0A" w:rsidP="006A3F0A">
      <w:pPr>
        <w:rPr>
          <w:lang w:val="es-MX"/>
        </w:rPr>
      </w:pPr>
    </w:p>
    <w:p w14:paraId="08F0408C" w14:textId="77777777" w:rsidR="006A3F0A" w:rsidRPr="009C32EC" w:rsidRDefault="006A3F0A" w:rsidP="006A3F0A">
      <w:pPr>
        <w:pStyle w:val="Prrafodelista"/>
        <w:ind w:left="0"/>
      </w:pPr>
      <w:r w:rsidRPr="009C32EC">
        <w:t xml:space="preserve">El crédito o leasing habitacional será pagado por el deudor mediante cuotas o cánones mensuales sucesivos mes vencido, </w:t>
      </w:r>
      <w:r w:rsidRPr="009C32EC">
        <w:rPr>
          <w:lang w:val="es-ES_tradnl"/>
        </w:rPr>
        <w:t>en cuyo valor estarán incluidos los intereses remuneratorios y la amortización a capital de acuerdo con el sistema de amortización convenido entre las partes</w:t>
      </w:r>
      <w:r w:rsidRPr="009C32EC">
        <w:t xml:space="preserve">. </w:t>
      </w:r>
      <w:r w:rsidRPr="009C32EC">
        <w:rPr>
          <w:lang w:val="es-ES_tradnl"/>
        </w:rPr>
        <w:t>Adicionalmente, se cobrará el valor correspondiente al costo de los seguros</w:t>
      </w:r>
      <w:r w:rsidRPr="009C32EC">
        <w:t xml:space="preserve">. </w:t>
      </w:r>
    </w:p>
    <w:p w14:paraId="03E8E92B" w14:textId="77777777" w:rsidR="006A3F0A" w:rsidRPr="009C32EC" w:rsidRDefault="006A3F0A" w:rsidP="006A3F0A">
      <w:pPr>
        <w:pStyle w:val="Prrafodelista"/>
        <w:ind w:left="0"/>
      </w:pPr>
    </w:p>
    <w:p w14:paraId="1945D3D7" w14:textId="77777777" w:rsidR="006A3F0A" w:rsidRPr="009C32EC" w:rsidRDefault="006A3F0A" w:rsidP="006A3F0A">
      <w:pPr>
        <w:jc w:val="both"/>
        <w:rPr>
          <w:rFonts w:ascii="Arial" w:eastAsia="Arial" w:hAnsi="Arial" w:cs="Arial"/>
          <w:lang w:val="es-ES_tradnl"/>
        </w:rPr>
      </w:pPr>
      <w:r w:rsidRPr="009C32EC">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9C32EC" w:rsidRDefault="006A3F0A" w:rsidP="006A3F0A">
      <w:pPr>
        <w:pStyle w:val="Prrafodelista"/>
        <w:ind w:left="0"/>
      </w:pPr>
    </w:p>
    <w:p w14:paraId="793D7549" w14:textId="77777777" w:rsidR="006A3F0A" w:rsidRDefault="006A3F0A" w:rsidP="006A3F0A">
      <w:pPr>
        <w:pStyle w:val="Prrafodelista"/>
        <w:ind w:left="0"/>
      </w:pPr>
      <w:r w:rsidRPr="009C32EC">
        <w:t xml:space="preserve">El deudor se obliga a pagar las cuotas o cánones determinados durante la vigencia de la obligación, en la forma que EL FONDO le indique. </w:t>
      </w:r>
    </w:p>
    <w:p w14:paraId="45C97073" w14:textId="77777777" w:rsidR="006A3F0A" w:rsidRPr="009C32EC" w:rsidRDefault="006A3F0A" w:rsidP="006A3F0A">
      <w:pPr>
        <w:pStyle w:val="Prrafodelista"/>
        <w:ind w:left="0"/>
      </w:pPr>
    </w:p>
    <w:p w14:paraId="5BEBBA3A" w14:textId="77777777" w:rsidR="006A3F0A" w:rsidRPr="009C32EC" w:rsidRDefault="006A3F0A" w:rsidP="006A3F0A">
      <w:pPr>
        <w:pStyle w:val="Prrafodelista"/>
        <w:ind w:left="0"/>
      </w:pPr>
      <w:r w:rsidRPr="009C32EC">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9C32EC" w:rsidRDefault="006A3F0A" w:rsidP="006A3F0A">
      <w:pPr>
        <w:ind w:left="284" w:hanging="284"/>
        <w:rPr>
          <w:rFonts w:ascii="Arial" w:hAnsi="Arial" w:cs="Arial"/>
        </w:rPr>
      </w:pPr>
    </w:p>
    <w:p w14:paraId="1FEB7C8D"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9C32EC" w:rsidRDefault="006A3F0A" w:rsidP="006A3F0A">
      <w:pPr>
        <w:pStyle w:val="Prrafodelista"/>
        <w:ind w:left="284" w:hanging="284"/>
      </w:pPr>
    </w:p>
    <w:p w14:paraId="6B963679" w14:textId="77777777" w:rsidR="006A3F0A" w:rsidRPr="009C32EC" w:rsidRDefault="006A3F0A" w:rsidP="006A3F0A">
      <w:pPr>
        <w:pStyle w:val="Prrafodelista"/>
        <w:ind w:left="0"/>
      </w:pPr>
      <w:r w:rsidRPr="009C32EC">
        <w:rPr>
          <w:b/>
        </w:rPr>
        <w:t>Parágrafo Segundo:</w:t>
      </w:r>
      <w:r w:rsidRPr="009C32EC">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9C32EC" w:rsidRDefault="006A3F0A" w:rsidP="006A3F0A">
      <w:pPr>
        <w:pStyle w:val="Prrafodelista"/>
        <w:ind w:left="0"/>
      </w:pPr>
    </w:p>
    <w:p w14:paraId="3879ED7A"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w:t>
      </w:r>
      <w:r w:rsidRPr="009C32EC">
        <w:rPr>
          <w:rFonts w:ascii="Arial" w:hAnsi="Arial" w:cs="Arial"/>
          <w:lang w:val="es-ES_tradnl"/>
        </w:rPr>
        <w:lastRenderedPageBreak/>
        <w:t xml:space="preserve">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Pr="009C32EC" w:rsidRDefault="006A3F0A" w:rsidP="006A3F0A">
      <w:pPr>
        <w:jc w:val="both"/>
        <w:rPr>
          <w:rFonts w:ascii="Arial" w:hAnsi="Arial" w:cs="Arial"/>
          <w:lang w:val="es-ES"/>
        </w:rPr>
      </w:pPr>
    </w:p>
    <w:p w14:paraId="1203B4D0" w14:textId="77777777" w:rsidR="006A3F0A" w:rsidRPr="009C32EC" w:rsidRDefault="006A3F0A" w:rsidP="0059421C">
      <w:pPr>
        <w:pStyle w:val="Ttulo3"/>
        <w:numPr>
          <w:ilvl w:val="2"/>
          <w:numId w:val="5"/>
        </w:numPr>
        <w:ind w:left="0" w:firstLine="0"/>
      </w:pPr>
      <w:r w:rsidRPr="009C32EC">
        <w:t xml:space="preserve">Pagos o cánones extraordinarios para crédito hipotecario y leasing habitacional: </w:t>
      </w:r>
    </w:p>
    <w:p w14:paraId="333C4E34" w14:textId="77777777" w:rsidR="006A3F0A" w:rsidRPr="009C32EC" w:rsidRDefault="006A3F0A" w:rsidP="006A3F0A">
      <w:pPr>
        <w:pStyle w:val="Prrafodelista"/>
        <w:ind w:left="720"/>
      </w:pPr>
    </w:p>
    <w:p w14:paraId="2B90F509" w14:textId="77777777" w:rsidR="006A3F0A" w:rsidRPr="009C32EC" w:rsidRDefault="006A3F0A" w:rsidP="006A3F0A">
      <w:pPr>
        <w:pStyle w:val="Prrafodelista"/>
        <w:ind w:left="0"/>
      </w:pPr>
      <w:r w:rsidRPr="009C32EC">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9C32EC" w:rsidRDefault="006A3F0A" w:rsidP="006A3F0A">
      <w:pPr>
        <w:pStyle w:val="Prrafodelista"/>
        <w:ind w:left="0"/>
      </w:pPr>
    </w:p>
    <w:p w14:paraId="0F630903" w14:textId="77777777" w:rsidR="006A3F0A" w:rsidRPr="009C32EC" w:rsidRDefault="006A3F0A" w:rsidP="006A3F0A">
      <w:pPr>
        <w:jc w:val="both"/>
        <w:rPr>
          <w:rFonts w:ascii="Arial" w:hAnsi="Arial" w:cs="Arial"/>
        </w:rPr>
      </w:pPr>
      <w:r w:rsidRPr="009C32EC">
        <w:rPr>
          <w:rFonts w:ascii="Arial" w:hAnsi="Arial" w:cs="Arial"/>
          <w:b/>
        </w:rPr>
        <w:t>2.8.1.1.</w:t>
      </w:r>
      <w:r w:rsidRPr="009C32EC">
        <w:rPr>
          <w:rFonts w:ascii="Arial" w:hAnsi="Arial" w:cs="Arial"/>
        </w:rPr>
        <w:t xml:space="preserve"> Para el caso de </w:t>
      </w:r>
      <w:r w:rsidRPr="009C32EC">
        <w:rPr>
          <w:rFonts w:ascii="Arial" w:hAnsi="Arial" w:cs="Arial"/>
          <w:b/>
        </w:rPr>
        <w:t>crédito hipotecario</w:t>
      </w:r>
      <w:r w:rsidRPr="009C32EC">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9C32EC" w:rsidRDefault="006A3F0A" w:rsidP="006A3F0A">
      <w:pPr>
        <w:pStyle w:val="Prrafodelista"/>
        <w:ind w:left="567"/>
      </w:pPr>
    </w:p>
    <w:p w14:paraId="4BB52E31" w14:textId="77777777" w:rsidR="006A3F0A" w:rsidRPr="009C32EC" w:rsidRDefault="006A3F0A" w:rsidP="006A3F0A">
      <w:pPr>
        <w:jc w:val="both"/>
        <w:rPr>
          <w:rFonts w:ascii="Arial" w:hAnsi="Arial" w:cs="Arial"/>
        </w:rPr>
      </w:pPr>
      <w:r w:rsidRPr="009C32EC">
        <w:rPr>
          <w:rFonts w:ascii="Arial" w:hAnsi="Arial" w:cs="Arial"/>
          <w:b/>
        </w:rPr>
        <w:t xml:space="preserve">2.8.1.2. </w:t>
      </w:r>
      <w:r w:rsidRPr="009C32EC">
        <w:rPr>
          <w:rFonts w:ascii="Arial" w:hAnsi="Arial" w:cs="Arial"/>
        </w:rPr>
        <w:t xml:space="preserve">Para </w:t>
      </w:r>
      <w:r w:rsidRPr="009C32EC">
        <w:rPr>
          <w:rFonts w:ascii="Arial" w:hAnsi="Arial" w:cs="Arial"/>
          <w:b/>
        </w:rPr>
        <w:t>leasing habitacional</w:t>
      </w:r>
      <w:r w:rsidRPr="009C32EC">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9C32EC" w:rsidRDefault="006A3F0A" w:rsidP="006A3F0A">
      <w:pPr>
        <w:pStyle w:val="Prrafodelista"/>
        <w:ind w:left="284" w:hanging="284"/>
      </w:pPr>
    </w:p>
    <w:p w14:paraId="78FDB8F8" w14:textId="77777777" w:rsidR="006A3F0A" w:rsidRPr="009C32EC" w:rsidRDefault="006A3F0A" w:rsidP="006A3F0A">
      <w:pPr>
        <w:pStyle w:val="Prrafodelista"/>
        <w:ind w:left="0" w:hanging="2"/>
      </w:pPr>
      <w:r w:rsidRPr="009C32EC">
        <w:rPr>
          <w:b/>
        </w:rPr>
        <w:t>Parágrafo:</w:t>
      </w:r>
      <w:r w:rsidRPr="009C32EC">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9C32EC" w:rsidRDefault="006A3F0A" w:rsidP="006A3F0A">
      <w:pPr>
        <w:jc w:val="both"/>
        <w:rPr>
          <w:rFonts w:ascii="Arial" w:hAnsi="Arial" w:cs="Arial"/>
          <w:lang w:val="es-ES"/>
        </w:rPr>
      </w:pPr>
    </w:p>
    <w:p w14:paraId="049B51EB" w14:textId="77777777" w:rsidR="006A3F0A" w:rsidRPr="009C32EC" w:rsidRDefault="006A3F0A" w:rsidP="0059421C">
      <w:pPr>
        <w:pStyle w:val="Ttulo3"/>
        <w:numPr>
          <w:ilvl w:val="2"/>
          <w:numId w:val="5"/>
        </w:numPr>
        <w:ind w:left="0" w:firstLine="0"/>
      </w:pPr>
      <w:r w:rsidRPr="009C32EC">
        <w:t xml:space="preserve">Imputación para el pago para crédito hipotecario y leasing habitacional: </w:t>
      </w:r>
    </w:p>
    <w:p w14:paraId="55A261F6" w14:textId="77777777" w:rsidR="006A3F0A" w:rsidRPr="009C32EC" w:rsidRDefault="006A3F0A" w:rsidP="006A3F0A">
      <w:pPr>
        <w:ind w:left="11"/>
        <w:jc w:val="both"/>
        <w:rPr>
          <w:rFonts w:ascii="Arial" w:hAnsi="Arial" w:cs="Arial"/>
        </w:rPr>
      </w:pPr>
    </w:p>
    <w:p w14:paraId="5195000B" w14:textId="77777777" w:rsidR="006A3F0A" w:rsidRPr="009C32EC" w:rsidRDefault="006A3F0A" w:rsidP="006A3F0A">
      <w:pPr>
        <w:ind w:left="11"/>
        <w:jc w:val="both"/>
        <w:rPr>
          <w:rFonts w:ascii="Arial" w:hAnsi="Arial" w:cs="Arial"/>
        </w:rPr>
      </w:pPr>
      <w:r w:rsidRPr="009C32EC">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9C32EC" w:rsidRDefault="006A3F0A" w:rsidP="006A3F0A">
      <w:pPr>
        <w:jc w:val="both"/>
        <w:rPr>
          <w:rFonts w:ascii="Arial" w:hAnsi="Arial" w:cs="Arial"/>
        </w:rPr>
      </w:pPr>
    </w:p>
    <w:p w14:paraId="2813C637"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9C32EC" w:rsidRDefault="006A3F0A" w:rsidP="006A3F0A">
      <w:pPr>
        <w:jc w:val="both"/>
        <w:rPr>
          <w:rFonts w:ascii="Arial" w:hAnsi="Arial" w:cs="Arial"/>
          <w:lang w:val="es-ES_tradnl"/>
        </w:rPr>
      </w:pPr>
    </w:p>
    <w:p w14:paraId="5995ED44" w14:textId="77777777" w:rsidR="006A3F0A" w:rsidRPr="009C32EC" w:rsidRDefault="006A3F0A" w:rsidP="0059421C">
      <w:pPr>
        <w:pStyle w:val="Ttulo2"/>
        <w:numPr>
          <w:ilvl w:val="1"/>
          <w:numId w:val="5"/>
        </w:numPr>
        <w:tabs>
          <w:tab w:val="left" w:pos="567"/>
        </w:tabs>
        <w:ind w:left="0" w:firstLine="0"/>
        <w:jc w:val="both"/>
        <w:rPr>
          <w:rFonts w:ascii="Arial" w:hAnsi="Arial" w:cs="Arial"/>
          <w:szCs w:val="24"/>
        </w:rPr>
      </w:pPr>
      <w:bookmarkStart w:id="268" w:name="_Toc39767065"/>
      <w:bookmarkStart w:id="269" w:name="_Toc39767426"/>
      <w:bookmarkStart w:id="270" w:name="_Toc437449271"/>
      <w:bookmarkStart w:id="271" w:name="_Toc438121699"/>
      <w:bookmarkStart w:id="272" w:name="_Toc34388222"/>
      <w:bookmarkStart w:id="273" w:name="_Toc39767066"/>
      <w:bookmarkStart w:id="274" w:name="_Toc41672041"/>
      <w:bookmarkEnd w:id="268"/>
      <w:bookmarkEnd w:id="269"/>
      <w:r w:rsidRPr="009C32EC">
        <w:rPr>
          <w:rFonts w:ascii="Arial" w:hAnsi="Arial" w:cs="Arial"/>
          <w:szCs w:val="24"/>
        </w:rPr>
        <w:t>CONDICIONES ESPECIALES PARA SEGUROS DEL PRODUCTO DE CREDITO HIPOTECARIO.</w:t>
      </w:r>
      <w:bookmarkEnd w:id="270"/>
      <w:bookmarkEnd w:id="271"/>
      <w:bookmarkEnd w:id="272"/>
      <w:bookmarkEnd w:id="273"/>
      <w:bookmarkEnd w:id="274"/>
    </w:p>
    <w:p w14:paraId="67BC4149" w14:textId="77777777" w:rsidR="006A3F0A" w:rsidRPr="009C32EC" w:rsidRDefault="006A3F0A" w:rsidP="006A3F0A">
      <w:pPr>
        <w:jc w:val="both"/>
        <w:rPr>
          <w:rFonts w:ascii="Arial" w:hAnsi="Arial" w:cs="Arial"/>
        </w:rPr>
      </w:pPr>
    </w:p>
    <w:p w14:paraId="3C2189D3" w14:textId="772C0109" w:rsidR="006A3F0A" w:rsidRPr="009C32EC" w:rsidRDefault="006A3F0A" w:rsidP="006A3F0A">
      <w:pPr>
        <w:jc w:val="both"/>
        <w:rPr>
          <w:rFonts w:ascii="Arial" w:hAnsi="Arial" w:cs="Arial"/>
        </w:rPr>
      </w:pPr>
      <w:r w:rsidRPr="009C32EC">
        <w:rPr>
          <w:rFonts w:ascii="Arial" w:hAnsi="Arial" w:cs="Arial"/>
        </w:rPr>
        <w:t>Tratándose de créditos hipotecarios para Vivienda de interés Social VIP y VIS con los cuales se haya adquirido vivienda nueva o usada o se utilicen en mejoras</w:t>
      </w:r>
      <w:r>
        <w:rPr>
          <w:rFonts w:ascii="Arial" w:hAnsi="Arial" w:cs="Arial"/>
        </w:rPr>
        <w:t xml:space="preserve"> de vivienda </w:t>
      </w:r>
      <w:r w:rsidRPr="009C32EC">
        <w:rPr>
          <w:rFonts w:ascii="Arial" w:hAnsi="Arial" w:cs="Arial"/>
        </w:rPr>
        <w:t>o construcción</w:t>
      </w:r>
      <w:r>
        <w:rPr>
          <w:rFonts w:ascii="Arial" w:hAnsi="Arial" w:cs="Arial"/>
        </w:rPr>
        <w:t xml:space="preserve"> de vivienda en sitio propio</w:t>
      </w:r>
      <w:r w:rsidRPr="009C32EC">
        <w:rPr>
          <w:rFonts w:ascii="Arial" w:hAnsi="Arial" w:cs="Arial"/>
        </w:rPr>
        <w:t xml:space="preserve">, se podrá contar con la cobertura del FNG siempre y cuando cumpla con las condiciones establecidas en el </w:t>
      </w:r>
      <w:r w:rsidR="00521424">
        <w:rPr>
          <w:rFonts w:ascii="Arial" w:hAnsi="Arial" w:cs="Arial"/>
        </w:rPr>
        <w:t>Manual de Gestión de Riesgo de Crédito del Sistema Integral de Administración de Riesgo – SIAR</w:t>
      </w:r>
      <w:r w:rsidRPr="009C32EC">
        <w:rPr>
          <w:rFonts w:ascii="Arial" w:hAnsi="Arial" w:cs="Arial"/>
        </w:rPr>
        <w:t xml:space="preserve"> de la entidad.</w:t>
      </w:r>
      <w:bookmarkStart w:id="275" w:name="_Toc305584932"/>
      <w:bookmarkStart w:id="276" w:name="_Toc437449272"/>
      <w:r w:rsidRPr="009C32EC">
        <w:rPr>
          <w:rFonts w:ascii="Arial" w:hAnsi="Arial" w:cs="Arial"/>
        </w:rPr>
        <w:t xml:space="preserve"> </w:t>
      </w:r>
    </w:p>
    <w:p w14:paraId="6DB14A9A" w14:textId="77777777" w:rsidR="006A3F0A" w:rsidRPr="009C32EC" w:rsidRDefault="006A3F0A" w:rsidP="006A3F0A">
      <w:pPr>
        <w:jc w:val="both"/>
        <w:rPr>
          <w:rFonts w:ascii="Arial" w:hAnsi="Arial" w:cs="Arial"/>
        </w:rPr>
      </w:pPr>
    </w:p>
    <w:p w14:paraId="4587E5D0" w14:textId="77777777" w:rsidR="006A3F0A" w:rsidRPr="009C32EC" w:rsidRDefault="006A3F0A">
      <w:pPr>
        <w:pStyle w:val="Ttulo2"/>
        <w:numPr>
          <w:ilvl w:val="1"/>
          <w:numId w:val="5"/>
        </w:numPr>
        <w:ind w:left="709" w:hanging="709"/>
        <w:jc w:val="both"/>
        <w:rPr>
          <w:rFonts w:ascii="Arial" w:hAnsi="Arial" w:cs="Arial"/>
          <w:szCs w:val="24"/>
        </w:rPr>
      </w:pPr>
      <w:bookmarkStart w:id="277" w:name="_Toc39767067"/>
      <w:bookmarkStart w:id="278" w:name="_Toc39767428"/>
      <w:bookmarkStart w:id="279" w:name="_Toc438121700"/>
      <w:bookmarkStart w:id="280" w:name="_Toc34388223"/>
      <w:bookmarkStart w:id="281" w:name="_Toc39767068"/>
      <w:bookmarkStart w:id="282" w:name="_Toc41672042"/>
      <w:bookmarkEnd w:id="277"/>
      <w:bookmarkEnd w:id="278"/>
      <w:r w:rsidRPr="009C32EC">
        <w:rPr>
          <w:rFonts w:ascii="Arial" w:hAnsi="Arial" w:cs="Arial"/>
          <w:szCs w:val="24"/>
        </w:rPr>
        <w:t>OTORGAMIENTO DE CRÉDITO</w:t>
      </w:r>
      <w:bookmarkEnd w:id="275"/>
      <w:bookmarkEnd w:id="276"/>
      <w:bookmarkEnd w:id="279"/>
      <w:bookmarkEnd w:id="280"/>
      <w:r w:rsidRPr="009C32EC">
        <w:rPr>
          <w:rFonts w:ascii="Arial" w:hAnsi="Arial" w:cs="Arial"/>
          <w:szCs w:val="24"/>
        </w:rPr>
        <w:t xml:space="preserve"> Y LEASING HABITACIONAL.</w:t>
      </w:r>
      <w:bookmarkEnd w:id="281"/>
      <w:bookmarkEnd w:id="282"/>
      <w:r w:rsidRPr="009C32EC">
        <w:rPr>
          <w:rFonts w:ascii="Arial" w:hAnsi="Arial" w:cs="Arial"/>
          <w:szCs w:val="24"/>
        </w:rPr>
        <w:t xml:space="preserve"> </w:t>
      </w:r>
    </w:p>
    <w:p w14:paraId="09883DC0" w14:textId="77777777" w:rsidR="006A3F0A" w:rsidRPr="009C32EC" w:rsidRDefault="006A3F0A" w:rsidP="006A3F0A">
      <w:pPr>
        <w:rPr>
          <w:rFonts w:ascii="Arial" w:hAnsi="Arial" w:cs="Arial"/>
          <w:lang w:val="es-MX"/>
        </w:rPr>
      </w:pPr>
    </w:p>
    <w:p w14:paraId="4AB5926A" w14:textId="5BE0E835" w:rsidR="006A3F0A" w:rsidRPr="009C32EC" w:rsidRDefault="006A3F0A" w:rsidP="006A3F0A">
      <w:pPr>
        <w:jc w:val="both"/>
        <w:rPr>
          <w:rFonts w:ascii="Arial" w:hAnsi="Arial" w:cs="Arial"/>
        </w:rPr>
      </w:pPr>
      <w:r w:rsidRPr="009C32EC">
        <w:rPr>
          <w:rFonts w:ascii="Arial" w:hAnsi="Arial" w:cs="Arial"/>
        </w:rPr>
        <w:t xml:space="preserve">Realizado el estudio de las solicitudes de crédito hipotecario y leasing habitacional de acuerdo con lo establecido en el presente Reglamento, el </w:t>
      </w:r>
      <w:r w:rsidR="00521424">
        <w:rPr>
          <w:rFonts w:ascii="Arial" w:hAnsi="Arial" w:cs="Arial"/>
        </w:rPr>
        <w:t>Manual de Gestión de Riesgo de Crédito del Sistema Integral de Administración de Riesgo – SIAR</w:t>
      </w:r>
      <w:r w:rsidRPr="009C32EC">
        <w:rPr>
          <w:rFonts w:ascii="Arial" w:hAnsi="Arial" w:cs="Arial"/>
        </w:rPr>
        <w:t xml:space="preserve"> y los instructivos de análisis del FNA,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9C32EC" w:rsidRDefault="006A3F0A" w:rsidP="006A3F0A">
      <w:pPr>
        <w:jc w:val="both"/>
        <w:rPr>
          <w:rFonts w:ascii="Arial" w:hAnsi="Arial" w:cs="Arial"/>
        </w:rPr>
      </w:pPr>
    </w:p>
    <w:p w14:paraId="5E72777B" w14:textId="77777777" w:rsidR="006A3F0A" w:rsidRPr="009C32EC" w:rsidRDefault="006A3F0A" w:rsidP="006A3F0A">
      <w:pPr>
        <w:jc w:val="both"/>
        <w:rPr>
          <w:rFonts w:ascii="Arial" w:hAnsi="Arial" w:cs="Arial"/>
        </w:rPr>
      </w:pPr>
      <w:r w:rsidRPr="009C32EC">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9C32EC" w:rsidRDefault="006A3F0A" w:rsidP="006A3F0A">
      <w:pPr>
        <w:jc w:val="both"/>
        <w:rPr>
          <w:rFonts w:ascii="Arial" w:hAnsi="Arial" w:cs="Arial"/>
        </w:rPr>
      </w:pPr>
    </w:p>
    <w:p w14:paraId="10919332" w14:textId="77777777" w:rsidR="006A3F0A" w:rsidRPr="009C32EC" w:rsidRDefault="006A3F0A">
      <w:pPr>
        <w:pStyle w:val="Ttulo2"/>
        <w:numPr>
          <w:ilvl w:val="1"/>
          <w:numId w:val="5"/>
        </w:numPr>
        <w:ind w:left="709"/>
        <w:jc w:val="both"/>
        <w:rPr>
          <w:rFonts w:ascii="Arial" w:hAnsi="Arial" w:cs="Arial"/>
          <w:szCs w:val="24"/>
        </w:rPr>
      </w:pPr>
      <w:bookmarkStart w:id="283" w:name="_Toc39767069"/>
      <w:bookmarkStart w:id="284" w:name="_Toc39767430"/>
      <w:bookmarkStart w:id="285" w:name="_Toc305584933"/>
      <w:bookmarkStart w:id="286" w:name="_Toc437449273"/>
      <w:bookmarkStart w:id="287" w:name="_Toc438121701"/>
      <w:bookmarkStart w:id="288" w:name="_Toc34388224"/>
      <w:bookmarkStart w:id="289" w:name="_Toc39767070"/>
      <w:bookmarkStart w:id="290" w:name="_Toc41672043"/>
      <w:bookmarkEnd w:id="283"/>
      <w:bookmarkEnd w:id="284"/>
      <w:r w:rsidRPr="009C32EC">
        <w:rPr>
          <w:rFonts w:ascii="Arial" w:hAnsi="Arial" w:cs="Arial"/>
          <w:szCs w:val="24"/>
        </w:rPr>
        <w:t>OFERTA DE CRÉDITO Y LEASING HABITACIONAL.</w:t>
      </w:r>
      <w:bookmarkEnd w:id="285"/>
      <w:bookmarkEnd w:id="286"/>
      <w:bookmarkEnd w:id="287"/>
      <w:bookmarkEnd w:id="288"/>
      <w:bookmarkEnd w:id="289"/>
      <w:bookmarkEnd w:id="290"/>
    </w:p>
    <w:p w14:paraId="3BC89771" w14:textId="77777777" w:rsidR="006A3F0A" w:rsidRPr="009C32EC" w:rsidRDefault="006A3F0A" w:rsidP="006A3F0A">
      <w:pPr>
        <w:jc w:val="both"/>
        <w:rPr>
          <w:rFonts w:ascii="Arial" w:hAnsi="Arial" w:cs="Arial"/>
        </w:rPr>
      </w:pPr>
    </w:p>
    <w:p w14:paraId="19669F52" w14:textId="77777777" w:rsidR="006A3F0A" w:rsidRPr="009C32EC" w:rsidRDefault="006A3F0A" w:rsidP="006A3F0A">
      <w:pPr>
        <w:pStyle w:val="NormalWeb"/>
        <w:spacing w:before="0" w:beforeAutospacing="0" w:after="0" w:afterAutospacing="0"/>
        <w:jc w:val="both"/>
        <w:rPr>
          <w:rFonts w:ascii="Arial" w:hAnsi="Arial" w:cs="Arial"/>
        </w:rPr>
      </w:pPr>
      <w:r w:rsidRPr="009C32EC">
        <w:rPr>
          <w:rFonts w:ascii="Arial" w:hAnsi="Arial" w:cs="Arial"/>
        </w:rPr>
        <w:t xml:space="preserve">La carta de oferta tiene una vigencia de doce (12) meses contados a partir de la fecha de la aprobación de </w:t>
      </w:r>
      <w:proofErr w:type="gramStart"/>
      <w:r w:rsidRPr="009C32EC">
        <w:rPr>
          <w:rFonts w:ascii="Arial" w:hAnsi="Arial" w:cs="Arial"/>
        </w:rPr>
        <w:t>la misma</w:t>
      </w:r>
      <w:proofErr w:type="gramEnd"/>
      <w:r w:rsidRPr="009C32EC">
        <w:rPr>
          <w:rFonts w:ascii="Arial" w:hAnsi="Arial" w:cs="Arial"/>
        </w:rPr>
        <w:t xml:space="preserve">. Durante ese plazo el afiliado deberá radicar en el FNA todos los documentos señalados en la oferta de crédito </w:t>
      </w:r>
      <w:r w:rsidRPr="009C32EC">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C32EC">
        <w:rPr>
          <w:rFonts w:ascii="Arial" w:hAnsi="Arial" w:cs="Arial"/>
        </w:rPr>
        <w:t xml:space="preserve"> </w:t>
      </w:r>
    </w:p>
    <w:p w14:paraId="10FADB64" w14:textId="77777777" w:rsidR="006A3F0A" w:rsidRPr="009C32EC" w:rsidRDefault="006A3F0A" w:rsidP="006A3F0A">
      <w:pPr>
        <w:pStyle w:val="NormalWeb"/>
        <w:spacing w:before="0" w:beforeAutospacing="0" w:after="0" w:afterAutospacing="0"/>
        <w:jc w:val="both"/>
        <w:rPr>
          <w:rFonts w:ascii="Arial" w:hAnsi="Arial" w:cs="Arial"/>
        </w:rPr>
      </w:pPr>
    </w:p>
    <w:p w14:paraId="02BF5390" w14:textId="77777777" w:rsidR="006A3F0A" w:rsidRPr="009C32EC" w:rsidRDefault="006A3F0A" w:rsidP="006A3F0A">
      <w:pPr>
        <w:pStyle w:val="Prrafodelista"/>
        <w:ind w:left="0"/>
      </w:pPr>
      <w:r w:rsidRPr="009C32EC">
        <w:rPr>
          <w:b/>
        </w:rPr>
        <w:t>Parágrafo:</w:t>
      </w:r>
      <w:r w:rsidRPr="009C32E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9C32EC" w:rsidRDefault="006A3F0A" w:rsidP="006A3F0A">
      <w:pPr>
        <w:pStyle w:val="Prrafodelista"/>
        <w:ind w:left="0"/>
      </w:pPr>
    </w:p>
    <w:p w14:paraId="633D8655" w14:textId="77777777" w:rsidR="006A3F0A" w:rsidRPr="009C32EC" w:rsidRDefault="006A3F0A">
      <w:pPr>
        <w:pStyle w:val="Ttulo2"/>
        <w:numPr>
          <w:ilvl w:val="1"/>
          <w:numId w:val="5"/>
        </w:numPr>
        <w:ind w:left="709" w:hanging="709"/>
        <w:jc w:val="both"/>
        <w:rPr>
          <w:rFonts w:ascii="Arial" w:hAnsi="Arial" w:cs="Arial"/>
          <w:szCs w:val="24"/>
        </w:rPr>
      </w:pPr>
      <w:bookmarkStart w:id="291" w:name="_Toc305584934"/>
      <w:bookmarkStart w:id="292" w:name="_Toc437449274"/>
      <w:bookmarkStart w:id="293" w:name="_Toc438121702"/>
      <w:bookmarkStart w:id="294" w:name="_Toc34388225"/>
      <w:bookmarkStart w:id="295" w:name="_Toc39767071"/>
      <w:bookmarkStart w:id="296" w:name="_Toc41672044"/>
      <w:r w:rsidRPr="009C32EC">
        <w:rPr>
          <w:rFonts w:ascii="Arial" w:hAnsi="Arial" w:cs="Arial"/>
          <w:szCs w:val="24"/>
        </w:rPr>
        <w:t>ACEPTACIÓN DE LA OFERTA POR EL AFILIADO</w:t>
      </w:r>
      <w:bookmarkEnd w:id="291"/>
      <w:bookmarkEnd w:id="292"/>
      <w:bookmarkEnd w:id="293"/>
      <w:bookmarkEnd w:id="294"/>
      <w:bookmarkEnd w:id="295"/>
      <w:bookmarkEnd w:id="296"/>
    </w:p>
    <w:p w14:paraId="4A5744C9" w14:textId="77777777" w:rsidR="006A3F0A" w:rsidRPr="009C32EC" w:rsidRDefault="006A3F0A" w:rsidP="006A3F0A">
      <w:pPr>
        <w:rPr>
          <w:rFonts w:ascii="Arial" w:hAnsi="Arial" w:cs="Arial"/>
          <w:lang w:val="es-MX"/>
        </w:rPr>
      </w:pPr>
    </w:p>
    <w:p w14:paraId="10F6BEEB" w14:textId="77777777" w:rsidR="006A3F0A" w:rsidRPr="009C32EC" w:rsidRDefault="006A3F0A" w:rsidP="006A3F0A">
      <w:pPr>
        <w:jc w:val="both"/>
        <w:rPr>
          <w:rFonts w:ascii="Arial" w:hAnsi="Arial" w:cs="Arial"/>
        </w:rPr>
      </w:pPr>
      <w:r w:rsidRPr="009C32EC">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9C32EC" w:rsidRDefault="006A3F0A" w:rsidP="006A3F0A">
      <w:pPr>
        <w:jc w:val="both"/>
        <w:rPr>
          <w:rFonts w:ascii="Arial" w:hAnsi="Arial" w:cs="Arial"/>
        </w:rPr>
      </w:pPr>
    </w:p>
    <w:p w14:paraId="598E6142"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w:t>
      </w:r>
      <w:r w:rsidRPr="009C32EC">
        <w:rPr>
          <w:rFonts w:ascii="Arial" w:hAnsi="Arial" w:cs="Arial"/>
          <w:b/>
        </w:rPr>
        <w:t xml:space="preserve"> </w:t>
      </w:r>
      <w:r w:rsidRPr="009C32EC">
        <w:rPr>
          <w:rFonts w:ascii="Arial" w:hAnsi="Arial" w:cs="Arial"/>
        </w:rPr>
        <w:t>En caso que</w:t>
      </w:r>
      <w:r w:rsidRPr="009C32EC">
        <w:rPr>
          <w:rFonts w:ascii="Arial" w:hAnsi="Arial" w:cs="Arial"/>
          <w:b/>
        </w:rPr>
        <w:t xml:space="preserve"> </w:t>
      </w:r>
      <w:r w:rsidRPr="009C32E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9C32EC" w:rsidRDefault="006A3F0A" w:rsidP="006A3F0A">
      <w:pPr>
        <w:jc w:val="both"/>
        <w:rPr>
          <w:rFonts w:ascii="Arial" w:hAnsi="Arial" w:cs="Arial"/>
        </w:rPr>
      </w:pPr>
    </w:p>
    <w:p w14:paraId="202EB23D" w14:textId="77777777" w:rsidR="006A3F0A" w:rsidRPr="009C32EC" w:rsidRDefault="006A3F0A" w:rsidP="006A3F0A">
      <w:pPr>
        <w:jc w:val="both"/>
        <w:rPr>
          <w:rFonts w:ascii="Arial" w:hAnsi="Arial" w:cs="Arial"/>
        </w:rPr>
      </w:pPr>
      <w:r w:rsidRPr="009C32EC">
        <w:rPr>
          <w:rFonts w:ascii="Arial" w:hAnsi="Arial" w:cs="Arial"/>
        </w:rPr>
        <w:t>Recibida la documentación requerida, se procederá a verificar el cumplimiento de los requisitos de tiempo y modo señalados.</w:t>
      </w:r>
    </w:p>
    <w:p w14:paraId="3A788921" w14:textId="77777777" w:rsidR="006A3F0A" w:rsidRPr="009C32EC" w:rsidRDefault="006A3F0A" w:rsidP="006A3F0A">
      <w:pPr>
        <w:jc w:val="both"/>
        <w:rPr>
          <w:rFonts w:ascii="Arial" w:hAnsi="Arial" w:cs="Arial"/>
          <w:lang w:val="es-ES_tradnl"/>
        </w:rPr>
      </w:pPr>
    </w:p>
    <w:p w14:paraId="3D318EF4"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9C32EC" w:rsidRDefault="006A3F0A" w:rsidP="006A3F0A">
      <w:pPr>
        <w:jc w:val="both"/>
        <w:rPr>
          <w:rFonts w:ascii="Arial" w:hAnsi="Arial" w:cs="Arial"/>
        </w:rPr>
      </w:pPr>
    </w:p>
    <w:p w14:paraId="66F7700F" w14:textId="77777777" w:rsidR="006A3F0A" w:rsidRPr="009C32EC" w:rsidRDefault="006A3F0A" w:rsidP="006A3F0A">
      <w:pPr>
        <w:jc w:val="both"/>
        <w:rPr>
          <w:rFonts w:ascii="Arial" w:hAnsi="Arial" w:cs="Arial"/>
        </w:rPr>
      </w:pPr>
      <w:r w:rsidRPr="009C32E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Pr="009C32EC" w:rsidRDefault="006A3F0A" w:rsidP="006A3F0A">
      <w:pPr>
        <w:jc w:val="both"/>
        <w:rPr>
          <w:rFonts w:ascii="Arial" w:hAnsi="Arial" w:cs="Arial"/>
          <w:lang w:val="es-ES_tradnl"/>
        </w:rPr>
      </w:pPr>
    </w:p>
    <w:p w14:paraId="45DBCF8D" w14:textId="77777777" w:rsidR="006A3F0A" w:rsidRPr="009C32EC" w:rsidRDefault="006A3F0A">
      <w:pPr>
        <w:pStyle w:val="Ttulo2"/>
        <w:numPr>
          <w:ilvl w:val="1"/>
          <w:numId w:val="5"/>
        </w:numPr>
        <w:ind w:left="709"/>
        <w:jc w:val="both"/>
        <w:rPr>
          <w:rFonts w:ascii="Arial" w:hAnsi="Arial" w:cs="Arial"/>
          <w:szCs w:val="24"/>
        </w:rPr>
      </w:pPr>
      <w:bookmarkStart w:id="297" w:name="_Toc39767072"/>
      <w:bookmarkStart w:id="298" w:name="_Toc41672045"/>
      <w:r w:rsidRPr="009C32EC">
        <w:rPr>
          <w:rFonts w:ascii="Arial" w:hAnsi="Arial" w:cs="Arial"/>
          <w:szCs w:val="24"/>
        </w:rPr>
        <w:t>AVALÚOS</w:t>
      </w:r>
      <w:bookmarkEnd w:id="297"/>
      <w:bookmarkEnd w:id="298"/>
    </w:p>
    <w:p w14:paraId="1CB6309D" w14:textId="77777777" w:rsidR="006A3F0A" w:rsidRPr="009C32EC" w:rsidRDefault="006A3F0A" w:rsidP="006A3F0A">
      <w:pPr>
        <w:rPr>
          <w:lang w:val="es-MX"/>
        </w:rPr>
      </w:pPr>
    </w:p>
    <w:p w14:paraId="1473A917" w14:textId="77777777" w:rsidR="006A3F0A" w:rsidRPr="009C32EC" w:rsidRDefault="006A3F0A" w:rsidP="006A3F0A">
      <w:pPr>
        <w:jc w:val="both"/>
        <w:rPr>
          <w:rFonts w:ascii="Arial" w:hAnsi="Arial" w:cs="Arial"/>
          <w:lang w:val="es-ES_tradnl"/>
        </w:rPr>
      </w:pPr>
      <w:r w:rsidRPr="009C32EC">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9C32EC" w:rsidRDefault="006A3F0A" w:rsidP="006A3F0A">
      <w:pPr>
        <w:jc w:val="both"/>
        <w:rPr>
          <w:rFonts w:ascii="Arial" w:hAnsi="Arial" w:cs="Arial"/>
          <w:lang w:val="es-ES_tradnl"/>
        </w:rPr>
      </w:pPr>
    </w:p>
    <w:p w14:paraId="610B48CE"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9C32EC" w:rsidRDefault="006A3F0A" w:rsidP="006A3F0A">
      <w:pPr>
        <w:jc w:val="both"/>
        <w:rPr>
          <w:rFonts w:ascii="Arial" w:hAnsi="Arial" w:cs="Arial"/>
          <w:lang w:val="es-ES_tradnl"/>
        </w:rPr>
      </w:pPr>
    </w:p>
    <w:p w14:paraId="384D3CA3"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9C32EC" w:rsidRDefault="006A3F0A" w:rsidP="006A3F0A">
      <w:pPr>
        <w:jc w:val="both"/>
        <w:rPr>
          <w:rFonts w:ascii="Arial" w:hAnsi="Arial" w:cs="Arial"/>
          <w:lang w:val="es-ES_tradnl"/>
        </w:rPr>
      </w:pPr>
    </w:p>
    <w:p w14:paraId="7D2DDC1A" w14:textId="77777777" w:rsidR="006A3F0A" w:rsidRPr="009C32EC" w:rsidRDefault="006A3F0A" w:rsidP="006A3F0A">
      <w:pPr>
        <w:jc w:val="both"/>
        <w:rPr>
          <w:rFonts w:ascii="Arial" w:hAnsi="Arial" w:cs="Arial"/>
          <w:lang w:val="es-ES_tradnl"/>
        </w:rPr>
      </w:pPr>
      <w:r w:rsidRPr="009C32EC">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9C32EC" w:rsidRDefault="006A3F0A" w:rsidP="006A3F0A">
      <w:pPr>
        <w:jc w:val="both"/>
        <w:rPr>
          <w:rFonts w:ascii="Arial" w:hAnsi="Arial" w:cs="Arial"/>
          <w:b/>
        </w:rPr>
      </w:pPr>
    </w:p>
    <w:p w14:paraId="384D7ABA" w14:textId="77777777" w:rsidR="006A3F0A" w:rsidRPr="009C32EC" w:rsidRDefault="006A3F0A">
      <w:pPr>
        <w:pStyle w:val="Ttulo2"/>
        <w:numPr>
          <w:ilvl w:val="1"/>
          <w:numId w:val="5"/>
        </w:numPr>
        <w:ind w:left="709"/>
        <w:jc w:val="both"/>
        <w:rPr>
          <w:rFonts w:ascii="Arial" w:hAnsi="Arial" w:cs="Arial"/>
          <w:szCs w:val="24"/>
        </w:rPr>
      </w:pPr>
      <w:bookmarkStart w:id="299" w:name="_Toc39767073"/>
      <w:bookmarkStart w:id="300" w:name="_Toc39767434"/>
      <w:bookmarkStart w:id="301" w:name="_Toc39767074"/>
      <w:bookmarkStart w:id="302" w:name="_Toc39767435"/>
      <w:bookmarkStart w:id="303" w:name="_Toc39767075"/>
      <w:bookmarkStart w:id="304" w:name="_Toc39767436"/>
      <w:bookmarkStart w:id="305" w:name="_Toc305584938"/>
      <w:bookmarkStart w:id="306" w:name="_Toc437449277"/>
      <w:bookmarkStart w:id="307" w:name="_Toc438121705"/>
      <w:bookmarkStart w:id="308" w:name="_Toc34388228"/>
      <w:bookmarkStart w:id="309" w:name="_Toc39767076"/>
      <w:bookmarkStart w:id="310" w:name="_Toc41672046"/>
      <w:bookmarkEnd w:id="299"/>
      <w:bookmarkEnd w:id="300"/>
      <w:bookmarkEnd w:id="301"/>
      <w:bookmarkEnd w:id="302"/>
      <w:bookmarkEnd w:id="303"/>
      <w:bookmarkEnd w:id="304"/>
      <w:r w:rsidRPr="009C32EC">
        <w:rPr>
          <w:rFonts w:ascii="Arial" w:hAnsi="Arial" w:cs="Arial"/>
          <w:szCs w:val="24"/>
        </w:rPr>
        <w:t>DOCUMENTOS Y GARANTÍAS</w:t>
      </w:r>
      <w:bookmarkEnd w:id="305"/>
      <w:bookmarkEnd w:id="306"/>
      <w:bookmarkEnd w:id="307"/>
      <w:bookmarkEnd w:id="308"/>
      <w:bookmarkEnd w:id="309"/>
      <w:bookmarkEnd w:id="310"/>
    </w:p>
    <w:p w14:paraId="0F6A117B" w14:textId="77777777" w:rsidR="006A3F0A" w:rsidRPr="009C32EC" w:rsidRDefault="006A3F0A" w:rsidP="006A3F0A">
      <w:pPr>
        <w:jc w:val="both"/>
        <w:rPr>
          <w:rFonts w:ascii="Arial" w:hAnsi="Arial" w:cs="Arial"/>
        </w:rPr>
      </w:pPr>
    </w:p>
    <w:p w14:paraId="732D6257" w14:textId="77777777" w:rsidR="006A3F0A" w:rsidRPr="009C32EC" w:rsidRDefault="006A3F0A" w:rsidP="006A3F0A">
      <w:pPr>
        <w:jc w:val="both"/>
        <w:rPr>
          <w:rFonts w:ascii="Arial" w:hAnsi="Arial" w:cs="Arial"/>
        </w:rPr>
      </w:pPr>
      <w:r w:rsidRPr="009C32EC">
        <w:rPr>
          <w:rFonts w:ascii="Arial" w:hAnsi="Arial" w:cs="Arial"/>
        </w:rPr>
        <w:t>Los créditos hipotecarios que otorgue el FNA serán respaldados mediante hipoteca en primer grado abierta y sin límite de cuantía sobre el inmueble objeto de la financiación, construcción</w:t>
      </w:r>
      <w:r>
        <w:rPr>
          <w:rFonts w:ascii="Arial" w:hAnsi="Arial" w:cs="Arial"/>
        </w:rPr>
        <w:t xml:space="preserve"> de vivienda en sitio propio</w:t>
      </w:r>
      <w:r w:rsidRPr="009C32EC">
        <w:rPr>
          <w:rFonts w:ascii="Arial" w:hAnsi="Arial" w:cs="Arial"/>
        </w:rPr>
        <w:t xml:space="preserve"> o mejora</w:t>
      </w:r>
      <w:r>
        <w:rPr>
          <w:rFonts w:ascii="Arial" w:hAnsi="Arial" w:cs="Arial"/>
        </w:rPr>
        <w:t xml:space="preserve"> de vivienda</w:t>
      </w:r>
      <w:r w:rsidRPr="009C32EC">
        <w:rPr>
          <w:rFonts w:ascii="Arial" w:hAnsi="Arial" w:cs="Arial"/>
        </w:rPr>
        <w:t>,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9C32EC" w:rsidRDefault="006A3F0A" w:rsidP="006A3F0A">
      <w:pPr>
        <w:jc w:val="both"/>
        <w:rPr>
          <w:rFonts w:ascii="Arial" w:hAnsi="Arial" w:cs="Arial"/>
        </w:rPr>
      </w:pPr>
      <w:r w:rsidRPr="009C32EC">
        <w:rPr>
          <w:rFonts w:ascii="Arial" w:hAnsi="Arial" w:cs="Arial"/>
        </w:rPr>
        <w:t xml:space="preserve"> </w:t>
      </w:r>
    </w:p>
    <w:p w14:paraId="5AD9DD39" w14:textId="77777777" w:rsidR="006A3F0A" w:rsidRPr="009C32EC" w:rsidRDefault="006A3F0A" w:rsidP="006A3F0A">
      <w:pPr>
        <w:jc w:val="both"/>
        <w:rPr>
          <w:rFonts w:ascii="Arial" w:hAnsi="Arial" w:cs="Arial"/>
        </w:rPr>
      </w:pPr>
      <w:r w:rsidRPr="009C32EC">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9C32EC" w:rsidRDefault="006A3F0A" w:rsidP="006A3F0A">
      <w:pPr>
        <w:jc w:val="both"/>
        <w:rPr>
          <w:rFonts w:ascii="Arial" w:hAnsi="Arial" w:cs="Arial"/>
        </w:rPr>
      </w:pPr>
    </w:p>
    <w:p w14:paraId="322FA06A" w14:textId="77777777" w:rsidR="006A3F0A" w:rsidRPr="009C32EC" w:rsidRDefault="006A3F0A" w:rsidP="006A3F0A">
      <w:pPr>
        <w:jc w:val="both"/>
        <w:rPr>
          <w:rFonts w:ascii="Arial" w:hAnsi="Arial" w:cs="Arial"/>
        </w:rPr>
      </w:pPr>
      <w:r w:rsidRPr="009C32EC">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9C32EC" w:rsidRDefault="006A3F0A" w:rsidP="006A3F0A">
      <w:pPr>
        <w:jc w:val="both"/>
        <w:rPr>
          <w:rFonts w:ascii="Arial" w:hAnsi="Arial" w:cs="Arial"/>
        </w:rPr>
      </w:pPr>
    </w:p>
    <w:p w14:paraId="29E2C967" w14:textId="77777777" w:rsidR="006A3F0A" w:rsidRPr="009C32EC" w:rsidRDefault="006A3F0A" w:rsidP="006A3F0A">
      <w:pPr>
        <w:jc w:val="both"/>
        <w:rPr>
          <w:rFonts w:ascii="Arial" w:hAnsi="Arial" w:cs="Arial"/>
        </w:rPr>
      </w:pPr>
      <w:r w:rsidRPr="009C32EC">
        <w:rPr>
          <w:rFonts w:ascii="Arial" w:hAnsi="Arial" w:cs="Arial"/>
        </w:rPr>
        <w:t xml:space="preserve">Las pignoraciones de las cesantías comprenden los valores que se generen por la protección de </w:t>
      </w:r>
      <w:proofErr w:type="gramStart"/>
      <w:r w:rsidRPr="009C32EC">
        <w:rPr>
          <w:rFonts w:ascii="Arial" w:hAnsi="Arial" w:cs="Arial"/>
        </w:rPr>
        <w:t>las mismas</w:t>
      </w:r>
      <w:proofErr w:type="gramEnd"/>
      <w:r w:rsidRPr="009C32EC">
        <w:rPr>
          <w:rFonts w:ascii="Arial" w:hAnsi="Arial" w:cs="Arial"/>
        </w:rPr>
        <w:t xml:space="preserve"> contra la pérdida del poder adquisitivo de la moneda, </w:t>
      </w:r>
      <w:r w:rsidRPr="009C32EC">
        <w:rPr>
          <w:rFonts w:ascii="Arial" w:hAnsi="Arial" w:cs="Arial"/>
        </w:rPr>
        <w:lastRenderedPageBreak/>
        <w:t xml:space="preserve">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9C32EC" w:rsidRDefault="006A3F0A" w:rsidP="006A3F0A">
      <w:pPr>
        <w:jc w:val="both"/>
        <w:rPr>
          <w:rFonts w:ascii="Arial" w:hAnsi="Arial" w:cs="Arial"/>
        </w:rPr>
      </w:pPr>
    </w:p>
    <w:p w14:paraId="6AF0C1F7" w14:textId="77777777" w:rsidR="006A3F0A" w:rsidRPr="009C32EC" w:rsidRDefault="006A3F0A">
      <w:pPr>
        <w:pStyle w:val="Ttulo2"/>
        <w:numPr>
          <w:ilvl w:val="1"/>
          <w:numId w:val="5"/>
        </w:numPr>
        <w:ind w:left="851" w:hanging="851"/>
        <w:jc w:val="both"/>
        <w:rPr>
          <w:rFonts w:ascii="Arial" w:hAnsi="Arial" w:cs="Arial"/>
          <w:szCs w:val="24"/>
        </w:rPr>
      </w:pPr>
      <w:bookmarkStart w:id="311" w:name="_Toc305584939"/>
      <w:bookmarkStart w:id="312" w:name="_Toc437449278"/>
      <w:bookmarkStart w:id="313" w:name="_Toc438121706"/>
      <w:bookmarkStart w:id="314" w:name="_Toc34388229"/>
      <w:bookmarkStart w:id="315" w:name="_Toc39767077"/>
      <w:bookmarkStart w:id="316" w:name="_Toc41672047"/>
      <w:r w:rsidRPr="009C32EC">
        <w:rPr>
          <w:rFonts w:ascii="Arial" w:hAnsi="Arial" w:cs="Arial"/>
          <w:szCs w:val="24"/>
        </w:rPr>
        <w:t>CONSTITUCIÓN DE GARANTÍAS</w:t>
      </w:r>
      <w:bookmarkEnd w:id="311"/>
      <w:bookmarkEnd w:id="312"/>
      <w:bookmarkEnd w:id="313"/>
      <w:bookmarkEnd w:id="314"/>
      <w:bookmarkEnd w:id="315"/>
      <w:bookmarkEnd w:id="316"/>
    </w:p>
    <w:p w14:paraId="314DFEC4" w14:textId="77777777" w:rsidR="006A3F0A" w:rsidRPr="009C32EC" w:rsidRDefault="006A3F0A" w:rsidP="006A3F0A">
      <w:pPr>
        <w:jc w:val="both"/>
        <w:rPr>
          <w:rFonts w:ascii="Arial" w:hAnsi="Arial" w:cs="Arial"/>
          <w:lang w:val="es-MX"/>
        </w:rPr>
      </w:pPr>
    </w:p>
    <w:p w14:paraId="18337D8C" w14:textId="77777777" w:rsidR="006A3F0A" w:rsidRPr="009C32EC" w:rsidRDefault="006A3F0A" w:rsidP="006A3F0A">
      <w:pPr>
        <w:jc w:val="both"/>
        <w:rPr>
          <w:rFonts w:ascii="Arial" w:hAnsi="Arial" w:cs="Arial"/>
        </w:rPr>
      </w:pPr>
      <w:r w:rsidRPr="009C32EC">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9C32EC" w:rsidRDefault="006A3F0A" w:rsidP="006A3F0A">
      <w:pPr>
        <w:jc w:val="both"/>
        <w:rPr>
          <w:rFonts w:ascii="Arial" w:hAnsi="Arial" w:cs="Arial"/>
        </w:rPr>
      </w:pPr>
    </w:p>
    <w:p w14:paraId="3DC325B3" w14:textId="4DD51A71" w:rsidR="006A3F0A" w:rsidRPr="009C32EC" w:rsidRDefault="006A3F0A" w:rsidP="006A3F0A">
      <w:pPr>
        <w:jc w:val="both"/>
        <w:rPr>
          <w:rFonts w:ascii="Arial" w:hAnsi="Arial" w:cs="Arial"/>
        </w:rPr>
      </w:pPr>
      <w:r w:rsidRPr="009C32EC">
        <w:rPr>
          <w:rFonts w:ascii="Arial" w:hAnsi="Arial" w:cs="Arial"/>
        </w:rPr>
        <w:t xml:space="preserve">Las demás políticas que contienen los parámetros a seguir para la constitución de garantías estarán contenidas en el </w:t>
      </w:r>
      <w:r w:rsidR="00521424">
        <w:rPr>
          <w:rFonts w:ascii="Arial" w:hAnsi="Arial" w:cs="Arial"/>
        </w:rPr>
        <w:t>Manual de Gestión de Riesgo de Crédito del Sistema Integral de Administración de Riesgo – SIAR</w:t>
      </w:r>
      <w:r w:rsidRPr="009C32EC">
        <w:rPr>
          <w:rFonts w:ascii="Arial" w:hAnsi="Arial" w:cs="Arial"/>
        </w:rPr>
        <w:t xml:space="preserve"> del FNA.</w:t>
      </w:r>
    </w:p>
    <w:p w14:paraId="028A0AC4" w14:textId="77777777" w:rsidR="006A3F0A" w:rsidRPr="009C32EC" w:rsidRDefault="006A3F0A" w:rsidP="006A3F0A">
      <w:pPr>
        <w:jc w:val="both"/>
        <w:rPr>
          <w:rFonts w:ascii="Arial" w:hAnsi="Arial" w:cs="Arial"/>
        </w:rPr>
      </w:pPr>
    </w:p>
    <w:p w14:paraId="04CBA04D" w14:textId="77777777" w:rsidR="006A3F0A" w:rsidRPr="009C32EC" w:rsidRDefault="006A3F0A" w:rsidP="006A3F0A">
      <w:pPr>
        <w:jc w:val="both"/>
        <w:rPr>
          <w:rFonts w:ascii="Arial" w:hAnsi="Arial" w:cs="Arial"/>
        </w:rPr>
      </w:pPr>
      <w:r w:rsidRPr="009C32EC">
        <w:rPr>
          <w:rFonts w:ascii="Arial" w:hAnsi="Arial" w:cs="Arial"/>
          <w:b/>
          <w:bCs/>
        </w:rPr>
        <w:t>Parágrafo:</w:t>
      </w:r>
      <w:r w:rsidRPr="009C32E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62D88991" w14:textId="77777777" w:rsidR="006A3F0A" w:rsidRPr="009C32EC" w:rsidRDefault="006A3F0A">
      <w:pPr>
        <w:pStyle w:val="Ttulo2"/>
        <w:numPr>
          <w:ilvl w:val="1"/>
          <w:numId w:val="5"/>
        </w:numPr>
        <w:ind w:left="709"/>
        <w:jc w:val="both"/>
        <w:rPr>
          <w:rFonts w:ascii="Arial" w:hAnsi="Arial" w:cs="Arial"/>
          <w:szCs w:val="24"/>
        </w:rPr>
      </w:pPr>
      <w:bookmarkStart w:id="317" w:name="_Toc39767078"/>
      <w:bookmarkStart w:id="318" w:name="_Toc41672048"/>
      <w:r w:rsidRPr="009C32EC">
        <w:rPr>
          <w:rFonts w:ascii="Arial" w:hAnsi="Arial" w:cs="Arial"/>
          <w:szCs w:val="24"/>
        </w:rPr>
        <w:t>PARÁMETROS PARA LA APLICACIÓN DE LAS CESANTÍAS</w:t>
      </w:r>
      <w:bookmarkEnd w:id="317"/>
      <w:bookmarkEnd w:id="318"/>
    </w:p>
    <w:p w14:paraId="28225D00" w14:textId="77777777" w:rsidR="006A3F0A" w:rsidRPr="009C32EC" w:rsidRDefault="006A3F0A" w:rsidP="006A3F0A">
      <w:pPr>
        <w:jc w:val="both"/>
        <w:rPr>
          <w:rFonts w:ascii="Arial" w:hAnsi="Arial" w:cs="Arial"/>
        </w:rPr>
      </w:pPr>
    </w:p>
    <w:p w14:paraId="49569893" w14:textId="77777777" w:rsidR="006A3F0A" w:rsidRPr="009C32EC" w:rsidRDefault="006A3F0A" w:rsidP="006A3F0A">
      <w:pPr>
        <w:jc w:val="both"/>
        <w:rPr>
          <w:rFonts w:ascii="Arial" w:hAnsi="Arial" w:cs="Arial"/>
        </w:rPr>
      </w:pPr>
      <w:r w:rsidRPr="009C32EC">
        <w:rPr>
          <w:rFonts w:ascii="Arial" w:hAnsi="Arial" w:cs="Arial"/>
          <w:lang w:val="es-ES"/>
        </w:rPr>
        <w:t>Una vez perfeccionado el crédito hipotecario o leasing habitacional, el saldo de cesantías no utilizado en la</w:t>
      </w:r>
      <w:r w:rsidRPr="009C32EC">
        <w:rPr>
          <w:rFonts w:ascii="Arial" w:hAnsi="Arial" w:cs="Arial"/>
        </w:rPr>
        <w:t xml:space="preserve"> negociación se mantendrá pignorado en la cuenta individual de cesantías.</w:t>
      </w:r>
    </w:p>
    <w:p w14:paraId="1A28157F" w14:textId="77777777" w:rsidR="006A3F0A" w:rsidRPr="009C32EC" w:rsidRDefault="006A3F0A" w:rsidP="006A3F0A">
      <w:pPr>
        <w:pStyle w:val="Prrafodelista"/>
        <w:ind w:left="720"/>
      </w:pPr>
    </w:p>
    <w:p w14:paraId="0ECD77AA" w14:textId="77777777" w:rsidR="006A3F0A" w:rsidRPr="009C32EC" w:rsidRDefault="006A3F0A" w:rsidP="006A3F0A">
      <w:pPr>
        <w:jc w:val="both"/>
        <w:rPr>
          <w:rFonts w:ascii="Arial" w:hAnsi="Arial" w:cs="Arial"/>
        </w:rPr>
      </w:pPr>
      <w:r w:rsidRPr="009C32EC">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9C32EC" w:rsidRDefault="006A3F0A" w:rsidP="006A3F0A">
      <w:pPr>
        <w:jc w:val="both"/>
        <w:rPr>
          <w:rFonts w:ascii="Arial" w:hAnsi="Arial" w:cs="Arial"/>
        </w:rPr>
      </w:pPr>
    </w:p>
    <w:p w14:paraId="3DE07FAC" w14:textId="77777777" w:rsidR="006A3F0A" w:rsidRPr="009C32EC" w:rsidRDefault="006A3F0A">
      <w:pPr>
        <w:pStyle w:val="Ttulo3"/>
        <w:numPr>
          <w:ilvl w:val="2"/>
          <w:numId w:val="5"/>
        </w:numPr>
        <w:tabs>
          <w:tab w:val="left" w:pos="851"/>
        </w:tabs>
        <w:ind w:left="709"/>
        <w:rPr>
          <w:b w:val="0"/>
          <w:szCs w:val="24"/>
        </w:rPr>
      </w:pPr>
      <w:r w:rsidRPr="009C32EC">
        <w:rPr>
          <w:b w:val="0"/>
          <w:szCs w:val="24"/>
        </w:rPr>
        <w:t xml:space="preserve">Mantener las cesantías en la cuenta individual del afiliado(a). </w:t>
      </w:r>
    </w:p>
    <w:p w14:paraId="688ECC03" w14:textId="77777777" w:rsidR="006A3F0A" w:rsidRPr="009C32EC" w:rsidRDefault="006A3F0A" w:rsidP="006A3F0A">
      <w:pPr>
        <w:pStyle w:val="Prrafodelista"/>
        <w:ind w:left="709"/>
      </w:pPr>
    </w:p>
    <w:p w14:paraId="493589D2" w14:textId="77777777" w:rsidR="006A3F0A" w:rsidRPr="009C32EC" w:rsidRDefault="006A3F0A">
      <w:pPr>
        <w:pStyle w:val="Ttulo3"/>
        <w:numPr>
          <w:ilvl w:val="2"/>
          <w:numId w:val="5"/>
        </w:numPr>
        <w:tabs>
          <w:tab w:val="left" w:pos="851"/>
        </w:tabs>
        <w:ind w:left="709"/>
        <w:rPr>
          <w:b w:val="0"/>
          <w:szCs w:val="24"/>
        </w:rPr>
      </w:pPr>
      <w:r w:rsidRPr="009C32EC">
        <w:rPr>
          <w:b w:val="0"/>
          <w:szCs w:val="24"/>
        </w:rPr>
        <w:t>Aplicación al crédito de vivienda para disminuir el saldo de capital.</w:t>
      </w:r>
    </w:p>
    <w:p w14:paraId="25F52B5C" w14:textId="77777777" w:rsidR="006A3F0A" w:rsidRPr="009C32EC" w:rsidRDefault="006A3F0A" w:rsidP="006A3F0A">
      <w:pPr>
        <w:ind w:left="709"/>
        <w:jc w:val="both"/>
        <w:rPr>
          <w:rFonts w:ascii="Arial" w:hAnsi="Arial" w:cs="Arial"/>
          <w:lang w:val="es-MX"/>
        </w:rPr>
      </w:pPr>
    </w:p>
    <w:p w14:paraId="498D3BBE" w14:textId="77777777" w:rsidR="006A3F0A" w:rsidRPr="009C32EC" w:rsidRDefault="006A3F0A">
      <w:pPr>
        <w:pStyle w:val="Ttulo3"/>
        <w:numPr>
          <w:ilvl w:val="2"/>
          <w:numId w:val="5"/>
        </w:numPr>
        <w:tabs>
          <w:tab w:val="left" w:pos="851"/>
        </w:tabs>
        <w:ind w:left="709"/>
      </w:pPr>
      <w:r w:rsidRPr="009C32EC">
        <w:rPr>
          <w:b w:val="0"/>
          <w:szCs w:val="24"/>
        </w:rPr>
        <w:t>Abono de cesantías a cuotas anticipadas.</w:t>
      </w:r>
    </w:p>
    <w:p w14:paraId="4A39C143" w14:textId="77777777" w:rsidR="006A3F0A" w:rsidRPr="009C32EC" w:rsidRDefault="006A3F0A" w:rsidP="006A3F0A">
      <w:pPr>
        <w:jc w:val="both"/>
        <w:rPr>
          <w:rFonts w:ascii="Arial" w:hAnsi="Arial" w:cs="Arial"/>
        </w:rPr>
      </w:pPr>
    </w:p>
    <w:p w14:paraId="24B80DFE" w14:textId="77777777" w:rsidR="006A3F0A" w:rsidRPr="009C32EC" w:rsidRDefault="006A3F0A" w:rsidP="006A3F0A">
      <w:pPr>
        <w:jc w:val="both"/>
        <w:rPr>
          <w:rFonts w:ascii="Arial" w:hAnsi="Arial" w:cs="Arial"/>
          <w:lang w:val="es-ES_tradnl"/>
        </w:rPr>
      </w:pPr>
      <w:r w:rsidRPr="009C32EC">
        <w:rPr>
          <w:rFonts w:ascii="Arial" w:hAnsi="Arial" w:cs="Arial"/>
          <w:lang w:val="es-ES_tradnl"/>
        </w:rPr>
        <w:t xml:space="preserve">Pagadas por el FNA, las cesantías solicitadas para utilizar </w:t>
      </w:r>
      <w:proofErr w:type="gramStart"/>
      <w:r w:rsidRPr="009C32EC">
        <w:rPr>
          <w:rFonts w:ascii="Arial" w:hAnsi="Arial" w:cs="Arial"/>
          <w:lang w:val="es-ES_tradnl"/>
        </w:rPr>
        <w:t>conjuntamente con</w:t>
      </w:r>
      <w:proofErr w:type="gramEnd"/>
      <w:r w:rsidRPr="009C32EC">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9C32EC" w:rsidRDefault="006A3F0A" w:rsidP="006A3F0A">
      <w:pPr>
        <w:jc w:val="both"/>
        <w:rPr>
          <w:rFonts w:ascii="Arial" w:hAnsi="Arial" w:cs="Arial"/>
          <w:lang w:val="es-ES_tradnl"/>
        </w:rPr>
      </w:pPr>
    </w:p>
    <w:p w14:paraId="73872B4B" w14:textId="77777777" w:rsidR="006A3F0A" w:rsidRPr="009C32EC" w:rsidRDefault="006A3F0A">
      <w:pPr>
        <w:pStyle w:val="Ttulo3"/>
        <w:numPr>
          <w:ilvl w:val="2"/>
          <w:numId w:val="5"/>
        </w:numPr>
        <w:tabs>
          <w:tab w:val="left" w:pos="851"/>
        </w:tabs>
        <w:ind w:left="0" w:firstLine="0"/>
        <w:rPr>
          <w:b w:val="0"/>
          <w:szCs w:val="24"/>
          <w:lang w:val="es-ES_tradnl"/>
        </w:rPr>
      </w:pPr>
      <w:r w:rsidRPr="009C32EC">
        <w:rPr>
          <w:b w:val="0"/>
          <w:szCs w:val="24"/>
          <w:lang w:val="es-ES_tradnl"/>
        </w:rPr>
        <w:t>Cesantías causadas con posterioridad al desembolso</w:t>
      </w:r>
    </w:p>
    <w:p w14:paraId="2394C42C" w14:textId="77777777" w:rsidR="006A3F0A" w:rsidRPr="009C32EC" w:rsidRDefault="006A3F0A" w:rsidP="006A3F0A">
      <w:pPr>
        <w:jc w:val="both"/>
        <w:rPr>
          <w:rFonts w:ascii="Arial" w:hAnsi="Arial" w:cs="Arial"/>
          <w:lang w:val="es-ES_tradnl"/>
        </w:rPr>
      </w:pPr>
    </w:p>
    <w:p w14:paraId="1D36A36E" w14:textId="77777777" w:rsidR="006A3F0A" w:rsidRPr="009C32EC" w:rsidRDefault="006A3F0A" w:rsidP="006A3F0A">
      <w:pPr>
        <w:jc w:val="both"/>
        <w:rPr>
          <w:rFonts w:ascii="Arial" w:hAnsi="Arial" w:cs="Arial"/>
        </w:rPr>
      </w:pPr>
      <w:r w:rsidRPr="009C32E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9C32EC" w:rsidRDefault="006A3F0A" w:rsidP="006A3F0A">
      <w:pPr>
        <w:jc w:val="both"/>
        <w:rPr>
          <w:rFonts w:ascii="Arial" w:hAnsi="Arial" w:cs="Arial"/>
        </w:rPr>
      </w:pPr>
    </w:p>
    <w:p w14:paraId="2CC94A0B" w14:textId="77777777" w:rsidR="006A3F0A" w:rsidRPr="009C32EC" w:rsidRDefault="006A3F0A">
      <w:pPr>
        <w:pStyle w:val="Ttulo2"/>
        <w:numPr>
          <w:ilvl w:val="1"/>
          <w:numId w:val="5"/>
        </w:numPr>
        <w:ind w:left="851" w:hanging="851"/>
        <w:jc w:val="both"/>
        <w:rPr>
          <w:rFonts w:ascii="Arial" w:hAnsi="Arial" w:cs="Arial"/>
          <w:b w:val="0"/>
          <w:szCs w:val="24"/>
        </w:rPr>
      </w:pPr>
      <w:bookmarkStart w:id="319" w:name="_Toc39767079"/>
      <w:bookmarkStart w:id="320" w:name="_Toc41672049"/>
      <w:r w:rsidRPr="009C32EC">
        <w:rPr>
          <w:rFonts w:ascii="Arial" w:hAnsi="Arial" w:cs="Arial"/>
          <w:szCs w:val="24"/>
        </w:rPr>
        <w:t>DESEMBOLSOS PARCIALES</w:t>
      </w:r>
      <w:bookmarkEnd w:id="319"/>
      <w:bookmarkEnd w:id="320"/>
    </w:p>
    <w:p w14:paraId="412A4A3C" w14:textId="77777777" w:rsidR="006A3F0A" w:rsidRPr="009C32EC" w:rsidRDefault="006A3F0A" w:rsidP="006A3F0A">
      <w:pPr>
        <w:ind w:left="425"/>
        <w:rPr>
          <w:rFonts w:ascii="Arial" w:hAnsi="Arial" w:cs="Arial"/>
          <w:b/>
        </w:rPr>
      </w:pPr>
    </w:p>
    <w:p w14:paraId="0E6EA928" w14:textId="77777777" w:rsidR="006A3F0A" w:rsidRPr="009C32EC" w:rsidRDefault="006A3F0A" w:rsidP="006A3F0A">
      <w:pPr>
        <w:jc w:val="both"/>
        <w:rPr>
          <w:rFonts w:ascii="Arial" w:hAnsi="Arial" w:cs="Arial"/>
        </w:rPr>
      </w:pPr>
      <w:r w:rsidRPr="009C32EC">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465C1057" w14:textId="77777777" w:rsidR="006A3F0A" w:rsidRPr="009C32EC" w:rsidRDefault="006A3F0A" w:rsidP="006A3F0A">
      <w:pPr>
        <w:jc w:val="both"/>
        <w:rPr>
          <w:rFonts w:ascii="Arial" w:hAnsi="Arial" w:cs="Arial"/>
        </w:rPr>
      </w:pPr>
    </w:p>
    <w:p w14:paraId="54EBA4E8" w14:textId="77777777" w:rsidR="006A3F0A" w:rsidRPr="009C32EC" w:rsidRDefault="006A3F0A">
      <w:pPr>
        <w:pStyle w:val="Ttulo2"/>
        <w:numPr>
          <w:ilvl w:val="1"/>
          <w:numId w:val="5"/>
        </w:numPr>
        <w:ind w:left="0" w:hanging="9"/>
        <w:jc w:val="both"/>
        <w:rPr>
          <w:rFonts w:ascii="Arial" w:hAnsi="Arial" w:cs="Arial"/>
          <w:szCs w:val="24"/>
        </w:rPr>
      </w:pPr>
      <w:bookmarkStart w:id="321" w:name="_Toc39767058"/>
      <w:bookmarkStart w:id="322" w:name="_Toc41672050"/>
      <w:r w:rsidRPr="009C32EC">
        <w:rPr>
          <w:rFonts w:ascii="Arial" w:hAnsi="Arial" w:cs="Arial"/>
          <w:szCs w:val="24"/>
        </w:rPr>
        <w:t>INFORMACIÓN A LOS DEUDORES HIPOTECARIOS Y LOCATARIOS.</w:t>
      </w:r>
      <w:bookmarkEnd w:id="321"/>
      <w:bookmarkEnd w:id="322"/>
      <w:r w:rsidRPr="009C32EC">
        <w:rPr>
          <w:rFonts w:ascii="Arial" w:hAnsi="Arial" w:cs="Arial"/>
          <w:szCs w:val="24"/>
        </w:rPr>
        <w:t xml:space="preserve"> </w:t>
      </w:r>
    </w:p>
    <w:p w14:paraId="6F22472C" w14:textId="77777777" w:rsidR="006A3F0A" w:rsidRPr="009C32EC" w:rsidRDefault="006A3F0A" w:rsidP="006A3F0A">
      <w:pPr>
        <w:jc w:val="both"/>
        <w:rPr>
          <w:rFonts w:ascii="Arial" w:hAnsi="Arial" w:cs="Arial"/>
        </w:rPr>
      </w:pPr>
    </w:p>
    <w:p w14:paraId="11115C99" w14:textId="77777777" w:rsidR="006A3F0A" w:rsidRPr="009C32EC" w:rsidRDefault="006A3F0A" w:rsidP="006A3F0A">
      <w:pPr>
        <w:jc w:val="both"/>
        <w:rPr>
          <w:rFonts w:ascii="Arial" w:hAnsi="Arial" w:cs="Arial"/>
        </w:rPr>
      </w:pPr>
      <w:r w:rsidRPr="009C32EC">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9C32EC" w:rsidRDefault="006A3F0A" w:rsidP="006A3F0A">
      <w:pPr>
        <w:jc w:val="both"/>
        <w:rPr>
          <w:rFonts w:ascii="Arial" w:hAnsi="Arial" w:cs="Arial"/>
        </w:rPr>
      </w:pPr>
    </w:p>
    <w:p w14:paraId="1B54570E" w14:textId="77777777" w:rsidR="006A3F0A" w:rsidRPr="009C32EC" w:rsidRDefault="006A3F0A" w:rsidP="006A3F0A">
      <w:pPr>
        <w:jc w:val="both"/>
        <w:rPr>
          <w:rFonts w:ascii="Arial" w:hAnsi="Arial" w:cs="Arial"/>
        </w:rPr>
      </w:pPr>
      <w:r w:rsidRPr="009C32E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9C32EC" w:rsidRDefault="006A3F0A" w:rsidP="006A3F0A">
      <w:pPr>
        <w:jc w:val="both"/>
        <w:rPr>
          <w:rFonts w:ascii="Arial" w:hAnsi="Arial" w:cs="Arial"/>
        </w:rPr>
      </w:pPr>
    </w:p>
    <w:p w14:paraId="4870E09E" w14:textId="77777777" w:rsidR="006A3F0A" w:rsidRPr="009C32EC" w:rsidRDefault="006A3F0A" w:rsidP="006A3F0A">
      <w:pPr>
        <w:jc w:val="both"/>
        <w:rPr>
          <w:rFonts w:ascii="Arial" w:hAnsi="Arial" w:cs="Arial"/>
          <w:b/>
        </w:rPr>
      </w:pPr>
      <w:r w:rsidRPr="009C32EC">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9C32EC" w:rsidRDefault="006A3F0A" w:rsidP="006A3F0A">
      <w:pPr>
        <w:jc w:val="both"/>
        <w:rPr>
          <w:rFonts w:ascii="Arial" w:hAnsi="Arial" w:cs="Arial"/>
        </w:rPr>
      </w:pPr>
    </w:p>
    <w:p w14:paraId="3850ED40"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9C32EC" w:rsidRDefault="006A3F0A" w:rsidP="006A3F0A">
      <w:pPr>
        <w:jc w:val="both"/>
        <w:rPr>
          <w:rFonts w:ascii="Arial" w:hAnsi="Arial" w:cs="Arial"/>
        </w:rPr>
      </w:pPr>
    </w:p>
    <w:p w14:paraId="0C7B5454" w14:textId="77777777" w:rsidR="006A3F0A" w:rsidRPr="009C32EC" w:rsidRDefault="006A3F0A" w:rsidP="0059421C">
      <w:pPr>
        <w:pStyle w:val="Ttulo2"/>
        <w:numPr>
          <w:ilvl w:val="1"/>
          <w:numId w:val="5"/>
        </w:numPr>
        <w:ind w:left="0" w:firstLine="0"/>
        <w:jc w:val="both"/>
        <w:rPr>
          <w:rFonts w:ascii="Arial" w:hAnsi="Arial" w:cs="Arial"/>
          <w:szCs w:val="24"/>
        </w:rPr>
      </w:pPr>
      <w:bookmarkStart w:id="323" w:name="_Toc41672051"/>
      <w:bookmarkStart w:id="324" w:name="_Toc305584942"/>
      <w:bookmarkStart w:id="325" w:name="_Toc437449281"/>
      <w:bookmarkStart w:id="326" w:name="_Toc438121709"/>
      <w:bookmarkStart w:id="327" w:name="_Toc34388232"/>
      <w:bookmarkStart w:id="328" w:name="_Toc39767080"/>
      <w:r w:rsidRPr="009C32EC">
        <w:rPr>
          <w:rFonts w:ascii="Arial" w:hAnsi="Arial" w:cs="Arial"/>
          <w:szCs w:val="24"/>
        </w:rPr>
        <w:t>ALTERNATIVAS PARA LOS USUARIOS DE CRÉDITO</w:t>
      </w:r>
      <w:bookmarkEnd w:id="323"/>
      <w:bookmarkEnd w:id="324"/>
      <w:bookmarkEnd w:id="325"/>
      <w:bookmarkEnd w:id="326"/>
      <w:bookmarkEnd w:id="327"/>
      <w:bookmarkEnd w:id="328"/>
      <w:r w:rsidRPr="009C32EC">
        <w:rPr>
          <w:rFonts w:ascii="Arial" w:hAnsi="Arial" w:cs="Arial"/>
          <w:szCs w:val="24"/>
        </w:rPr>
        <w:t xml:space="preserve"> Y LEASING HABITACIONAL.</w:t>
      </w:r>
    </w:p>
    <w:p w14:paraId="725EDF13" w14:textId="77777777" w:rsidR="006A3F0A" w:rsidRPr="009C32EC" w:rsidRDefault="006A3F0A" w:rsidP="006A3F0A">
      <w:pPr>
        <w:jc w:val="both"/>
        <w:rPr>
          <w:rFonts w:ascii="Arial" w:hAnsi="Arial" w:cs="Arial"/>
        </w:rPr>
      </w:pPr>
    </w:p>
    <w:p w14:paraId="3CA0BD76" w14:textId="77777777" w:rsidR="006A3F0A" w:rsidRPr="009C32EC" w:rsidRDefault="006A3F0A">
      <w:pPr>
        <w:pStyle w:val="Ttulo3"/>
        <w:numPr>
          <w:ilvl w:val="2"/>
          <w:numId w:val="5"/>
        </w:numPr>
        <w:tabs>
          <w:tab w:val="left" w:pos="993"/>
        </w:tabs>
        <w:ind w:left="709"/>
        <w:rPr>
          <w:szCs w:val="24"/>
        </w:rPr>
      </w:pPr>
      <w:bookmarkStart w:id="329" w:name="_Toc305584943"/>
      <w:bookmarkStart w:id="330" w:name="_Toc437449282"/>
      <w:r w:rsidRPr="009C32EC">
        <w:rPr>
          <w:szCs w:val="24"/>
        </w:rPr>
        <w:t>Sustitución del bien dado en garantía</w:t>
      </w:r>
      <w:bookmarkEnd w:id="329"/>
      <w:bookmarkEnd w:id="330"/>
    </w:p>
    <w:p w14:paraId="7D911E85" w14:textId="77777777" w:rsidR="006A3F0A" w:rsidRPr="009C32EC" w:rsidRDefault="006A3F0A" w:rsidP="006A3F0A">
      <w:pPr>
        <w:jc w:val="both"/>
        <w:rPr>
          <w:rFonts w:ascii="Arial" w:hAnsi="Arial" w:cs="Arial"/>
        </w:rPr>
      </w:pPr>
    </w:p>
    <w:p w14:paraId="434CDF89" w14:textId="77777777" w:rsidR="006A3F0A" w:rsidRPr="009C32EC" w:rsidRDefault="006A3F0A" w:rsidP="006A3F0A">
      <w:pPr>
        <w:jc w:val="both"/>
        <w:rPr>
          <w:rFonts w:ascii="Arial" w:hAnsi="Arial" w:cs="Arial"/>
        </w:rPr>
      </w:pPr>
      <w:r w:rsidRPr="009C32EC">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9C32EC" w:rsidRDefault="006A3F0A" w:rsidP="006A3F0A">
      <w:pPr>
        <w:jc w:val="both"/>
        <w:rPr>
          <w:rFonts w:ascii="Arial" w:hAnsi="Arial" w:cs="Arial"/>
        </w:rPr>
      </w:pPr>
    </w:p>
    <w:p w14:paraId="60BD27F7" w14:textId="77777777" w:rsidR="006A3F0A" w:rsidRPr="009C32EC" w:rsidRDefault="006A3F0A" w:rsidP="006A3F0A">
      <w:pPr>
        <w:jc w:val="both"/>
        <w:rPr>
          <w:rFonts w:ascii="Arial" w:hAnsi="Arial" w:cs="Arial"/>
        </w:rPr>
      </w:pPr>
      <w:r w:rsidRPr="009C32EC">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9C32EC" w:rsidRDefault="006A3F0A" w:rsidP="006A3F0A">
      <w:pPr>
        <w:jc w:val="both"/>
        <w:rPr>
          <w:rFonts w:ascii="Arial" w:hAnsi="Arial" w:cs="Arial"/>
          <w:b/>
        </w:rPr>
      </w:pPr>
    </w:p>
    <w:p w14:paraId="1BA95DAC" w14:textId="77777777" w:rsidR="006A3F0A" w:rsidRPr="009C32EC" w:rsidRDefault="006A3F0A" w:rsidP="006A3F0A">
      <w:pPr>
        <w:jc w:val="both"/>
        <w:rPr>
          <w:rFonts w:ascii="Arial" w:hAnsi="Arial" w:cs="Arial"/>
          <w:b/>
        </w:rPr>
      </w:pPr>
      <w:r w:rsidRPr="009C32EC">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9C32EC" w:rsidRDefault="006A3F0A" w:rsidP="006A3F0A">
      <w:pPr>
        <w:jc w:val="both"/>
        <w:rPr>
          <w:rFonts w:ascii="Arial" w:hAnsi="Arial" w:cs="Arial"/>
        </w:rPr>
      </w:pPr>
    </w:p>
    <w:p w14:paraId="54685628" w14:textId="77777777" w:rsidR="006A3F0A" w:rsidRPr="009C32EC" w:rsidRDefault="006A3F0A" w:rsidP="006A3F0A">
      <w:pPr>
        <w:jc w:val="both"/>
        <w:rPr>
          <w:rFonts w:ascii="Arial" w:hAnsi="Arial" w:cs="Arial"/>
          <w:b/>
        </w:rPr>
      </w:pPr>
      <w:r w:rsidRPr="009C32EC">
        <w:rPr>
          <w:rFonts w:ascii="Arial" w:hAnsi="Arial" w:cs="Arial"/>
        </w:rPr>
        <w:t>Se debe reunir las siguientes condiciones:</w:t>
      </w:r>
    </w:p>
    <w:p w14:paraId="41BE220F" w14:textId="77777777" w:rsidR="006A3F0A" w:rsidRPr="009C32EC" w:rsidRDefault="006A3F0A" w:rsidP="006A3F0A">
      <w:pPr>
        <w:jc w:val="both"/>
        <w:rPr>
          <w:rFonts w:ascii="Arial" w:hAnsi="Arial" w:cs="Arial"/>
        </w:rPr>
      </w:pPr>
    </w:p>
    <w:p w14:paraId="362D7802" w14:textId="77777777" w:rsidR="006A3F0A" w:rsidRPr="009C32EC" w:rsidRDefault="006A3F0A">
      <w:pPr>
        <w:pStyle w:val="Ttulo4"/>
        <w:numPr>
          <w:ilvl w:val="3"/>
          <w:numId w:val="5"/>
        </w:numPr>
        <w:tabs>
          <w:tab w:val="left" w:pos="993"/>
        </w:tabs>
        <w:ind w:left="0" w:firstLine="0"/>
        <w:rPr>
          <w:b w:val="0"/>
          <w:sz w:val="24"/>
          <w:szCs w:val="24"/>
        </w:rPr>
      </w:pPr>
      <w:r w:rsidRPr="009C32EC">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9C32EC" w:rsidRDefault="006A3F0A" w:rsidP="006A3F0A">
      <w:pPr>
        <w:pStyle w:val="Prrafodelista"/>
        <w:tabs>
          <w:tab w:val="left" w:pos="993"/>
        </w:tabs>
        <w:ind w:left="0"/>
      </w:pPr>
    </w:p>
    <w:p w14:paraId="072BC317" w14:textId="77777777" w:rsidR="006A3F0A" w:rsidRPr="009C32EC" w:rsidRDefault="006A3F0A">
      <w:pPr>
        <w:pStyle w:val="Ttulo4"/>
        <w:numPr>
          <w:ilvl w:val="3"/>
          <w:numId w:val="5"/>
        </w:numPr>
        <w:tabs>
          <w:tab w:val="left" w:pos="993"/>
        </w:tabs>
        <w:ind w:left="0" w:firstLine="0"/>
        <w:rPr>
          <w:b w:val="0"/>
          <w:sz w:val="24"/>
          <w:szCs w:val="24"/>
        </w:rPr>
      </w:pPr>
      <w:r w:rsidRPr="009C32EC">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9C32EC" w:rsidRDefault="006A3F0A" w:rsidP="006A3F0A">
      <w:pPr>
        <w:tabs>
          <w:tab w:val="left" w:pos="993"/>
        </w:tabs>
        <w:jc w:val="both"/>
        <w:rPr>
          <w:rFonts w:ascii="Arial" w:hAnsi="Arial" w:cs="Arial"/>
        </w:rPr>
      </w:pPr>
    </w:p>
    <w:p w14:paraId="5D907F9E" w14:textId="77777777" w:rsidR="006A3F0A" w:rsidRPr="009C32EC" w:rsidRDefault="006A3F0A">
      <w:pPr>
        <w:pStyle w:val="Ttulo4"/>
        <w:numPr>
          <w:ilvl w:val="3"/>
          <w:numId w:val="5"/>
        </w:numPr>
        <w:tabs>
          <w:tab w:val="left" w:pos="993"/>
        </w:tabs>
        <w:ind w:left="0" w:firstLine="0"/>
        <w:rPr>
          <w:b w:val="0"/>
          <w:sz w:val="24"/>
          <w:szCs w:val="24"/>
          <w:lang w:val="es-ES"/>
        </w:rPr>
      </w:pPr>
      <w:r w:rsidRPr="009C32EC">
        <w:rPr>
          <w:b w:val="0"/>
          <w:sz w:val="24"/>
          <w:szCs w:val="24"/>
          <w:lang w:val="es-ES"/>
        </w:rPr>
        <w:lastRenderedPageBreak/>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9C32EC" w:rsidRDefault="006A3F0A" w:rsidP="006A3F0A">
      <w:pPr>
        <w:rPr>
          <w:lang w:val="es-ES"/>
        </w:rPr>
      </w:pPr>
    </w:p>
    <w:p w14:paraId="4A1A06A2" w14:textId="77777777" w:rsidR="006A3F0A" w:rsidRPr="009C32EC" w:rsidRDefault="006A3F0A" w:rsidP="006A3F0A">
      <w:pPr>
        <w:jc w:val="both"/>
        <w:rPr>
          <w:rFonts w:ascii="Arial" w:eastAsia="Arial" w:hAnsi="Arial" w:cs="Arial"/>
          <w:lang w:val="es-ES"/>
        </w:rPr>
      </w:pPr>
      <w:r w:rsidRPr="009C32EC">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637D433A" w14:textId="77777777" w:rsidR="006A3F0A" w:rsidRPr="009C32EC" w:rsidRDefault="006A3F0A" w:rsidP="006A3F0A">
      <w:pPr>
        <w:ind w:left="1134"/>
        <w:jc w:val="both"/>
        <w:rPr>
          <w:rFonts w:ascii="Arial" w:eastAsia="Arial" w:hAnsi="Arial" w:cs="Arial"/>
          <w:lang w:val="es-ES"/>
        </w:rPr>
      </w:pPr>
    </w:p>
    <w:p w14:paraId="5788E1C2" w14:textId="77777777" w:rsidR="006A3F0A" w:rsidRPr="009C32EC" w:rsidRDefault="006A3F0A" w:rsidP="0059421C">
      <w:pPr>
        <w:pStyle w:val="Prrafodelista"/>
        <w:numPr>
          <w:ilvl w:val="0"/>
          <w:numId w:val="17"/>
        </w:numPr>
        <w:ind w:left="567"/>
        <w:rPr>
          <w:lang w:val="es-ES"/>
        </w:rPr>
      </w:pPr>
      <w:r w:rsidRPr="009C32EC">
        <w:rPr>
          <w:lang w:val="es-ES"/>
        </w:rPr>
        <w:t>El valor comercial de la nueva garantía no podrá ser inferior en un 10% al valor de la garantía actual señalado por la Gerencia de Cartera.</w:t>
      </w:r>
    </w:p>
    <w:p w14:paraId="3949B993" w14:textId="77777777" w:rsidR="006A3F0A" w:rsidRPr="009C32EC" w:rsidRDefault="006A3F0A" w:rsidP="0059421C">
      <w:pPr>
        <w:pStyle w:val="Prrafodelista"/>
        <w:numPr>
          <w:ilvl w:val="0"/>
          <w:numId w:val="17"/>
        </w:numPr>
        <w:ind w:left="567"/>
        <w:rPr>
          <w:lang w:val="es-ES"/>
        </w:rPr>
      </w:pPr>
      <w:r w:rsidRPr="009C32EC">
        <w:rPr>
          <w:lang w:val="es-ES"/>
        </w:rPr>
        <w:t>La ubicación y dimensiones de la nueva garantía serán condiciones a validar para aceptar la sustitución.</w:t>
      </w:r>
    </w:p>
    <w:p w14:paraId="5C611E08" w14:textId="77777777" w:rsidR="006A3F0A" w:rsidRPr="009C32EC" w:rsidRDefault="006A3F0A" w:rsidP="0059421C">
      <w:pPr>
        <w:pStyle w:val="Prrafodelista"/>
        <w:numPr>
          <w:ilvl w:val="0"/>
          <w:numId w:val="17"/>
        </w:numPr>
        <w:ind w:left="567"/>
        <w:rPr>
          <w:lang w:val="es-ES"/>
        </w:rPr>
      </w:pPr>
      <w:r w:rsidRPr="009C32EC">
        <w:rPr>
          <w:lang w:val="es-ES"/>
        </w:rPr>
        <w:t>La vetustez del inmueble no podrá ser superior a la del bien a sustituir.</w:t>
      </w:r>
    </w:p>
    <w:p w14:paraId="14CA0CC0" w14:textId="77777777" w:rsidR="006A3F0A" w:rsidRPr="009C32EC" w:rsidRDefault="006A3F0A" w:rsidP="006A3F0A">
      <w:pPr>
        <w:ind w:left="1134"/>
      </w:pPr>
    </w:p>
    <w:p w14:paraId="2657CE2F" w14:textId="77777777" w:rsidR="006A3F0A" w:rsidRPr="009C32EC" w:rsidRDefault="006A3F0A" w:rsidP="006A3F0A">
      <w:pPr>
        <w:jc w:val="both"/>
        <w:rPr>
          <w:rFonts w:ascii="Arial" w:eastAsia="Arial" w:hAnsi="Arial" w:cs="Arial"/>
          <w:lang w:val="es-ES"/>
        </w:rPr>
      </w:pPr>
      <w:r w:rsidRPr="009C32EC">
        <w:rPr>
          <w:rFonts w:ascii="Arial" w:eastAsia="Arial" w:hAnsi="Arial" w:cs="Arial"/>
          <w:b/>
          <w:lang w:val="es-ES"/>
        </w:rPr>
        <w:t>Parágrafo Primero.</w:t>
      </w:r>
      <w:r w:rsidRPr="009C32E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9C32EC" w:rsidRDefault="006A3F0A" w:rsidP="006A3F0A">
      <w:pPr>
        <w:jc w:val="both"/>
        <w:rPr>
          <w:rFonts w:ascii="Arial" w:eastAsia="Arial" w:hAnsi="Arial" w:cs="Arial"/>
          <w:lang w:val="es-ES"/>
        </w:rPr>
      </w:pPr>
    </w:p>
    <w:p w14:paraId="03A1E7B2" w14:textId="77777777" w:rsidR="006A3F0A" w:rsidRPr="009C32EC" w:rsidRDefault="006A3F0A" w:rsidP="006A3F0A">
      <w:pPr>
        <w:jc w:val="both"/>
        <w:rPr>
          <w:rFonts w:ascii="Arial" w:eastAsia="Arial" w:hAnsi="Arial" w:cs="Arial"/>
          <w:lang w:val="es-ES"/>
        </w:rPr>
      </w:pPr>
      <w:r w:rsidRPr="009C32EC">
        <w:rPr>
          <w:rFonts w:ascii="Arial" w:eastAsia="Arial" w:hAnsi="Arial" w:cs="Arial"/>
          <w:b/>
          <w:lang w:val="es-ES"/>
        </w:rPr>
        <w:t>Parágrafo Segundo.</w:t>
      </w:r>
      <w:r w:rsidRPr="009C32EC">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9C32EC" w:rsidRDefault="006A3F0A" w:rsidP="006A3F0A">
      <w:pPr>
        <w:ind w:left="708"/>
        <w:jc w:val="both"/>
        <w:rPr>
          <w:rFonts w:ascii="Arial" w:eastAsia="Arial" w:hAnsi="Arial" w:cs="Arial"/>
          <w:lang w:val="es-ES"/>
        </w:rPr>
      </w:pPr>
    </w:p>
    <w:p w14:paraId="0A04A45E" w14:textId="77777777" w:rsidR="006A3F0A" w:rsidRPr="009C32EC" w:rsidRDefault="006A3F0A">
      <w:pPr>
        <w:pStyle w:val="Ttulo3"/>
        <w:numPr>
          <w:ilvl w:val="2"/>
          <w:numId w:val="5"/>
        </w:numPr>
        <w:tabs>
          <w:tab w:val="left" w:pos="993"/>
        </w:tabs>
        <w:ind w:left="709"/>
      </w:pPr>
      <w:r w:rsidRPr="009C32EC">
        <w:rPr>
          <w:szCs w:val="24"/>
        </w:rPr>
        <w:t xml:space="preserve">Sustitución, inclusión o exclusión (retiro) </w:t>
      </w:r>
      <w:r w:rsidRPr="009C32EC">
        <w:t>de deudor o locatario.</w:t>
      </w:r>
    </w:p>
    <w:p w14:paraId="6F226291" w14:textId="77777777" w:rsidR="006A3F0A" w:rsidRPr="009C32EC" w:rsidRDefault="006A3F0A" w:rsidP="006A3F0A">
      <w:pPr>
        <w:rPr>
          <w:lang w:val="es-MX"/>
        </w:rPr>
      </w:pPr>
    </w:p>
    <w:p w14:paraId="152C4C44" w14:textId="77777777" w:rsidR="006A3F0A" w:rsidRPr="009C32EC" w:rsidRDefault="006A3F0A" w:rsidP="006A3F0A">
      <w:pPr>
        <w:rPr>
          <w:rFonts w:ascii="Arial" w:hAnsi="Arial" w:cs="Arial"/>
          <w:b/>
        </w:rPr>
      </w:pPr>
      <w:r w:rsidRPr="009C32EC">
        <w:rPr>
          <w:rFonts w:ascii="Arial" w:hAnsi="Arial" w:cs="Arial"/>
          <w:b/>
        </w:rPr>
        <w:t>2.19.2.1</w:t>
      </w:r>
      <w:r w:rsidRPr="009C32EC">
        <w:rPr>
          <w:rFonts w:ascii="Arial" w:hAnsi="Arial" w:cs="Arial"/>
        </w:rPr>
        <w:t xml:space="preserve">. </w:t>
      </w:r>
      <w:r w:rsidRPr="009C32EC">
        <w:rPr>
          <w:rFonts w:ascii="Arial" w:hAnsi="Arial" w:cs="Arial"/>
          <w:b/>
        </w:rPr>
        <w:t>Crédito Hipotecario– Sustitución, Inclusión y Exclusión de deudor</w:t>
      </w:r>
    </w:p>
    <w:p w14:paraId="5F767C48" w14:textId="77777777" w:rsidR="006A3F0A" w:rsidRPr="009C32EC" w:rsidRDefault="006A3F0A" w:rsidP="006A3F0A">
      <w:pPr>
        <w:jc w:val="both"/>
        <w:rPr>
          <w:rFonts w:ascii="Arial" w:hAnsi="Arial" w:cs="Arial"/>
        </w:rPr>
      </w:pPr>
    </w:p>
    <w:p w14:paraId="5F8ABD1B" w14:textId="77777777" w:rsidR="006A3F0A" w:rsidRDefault="006A3F0A" w:rsidP="006A3F0A">
      <w:pPr>
        <w:jc w:val="both"/>
        <w:rPr>
          <w:rFonts w:ascii="Arial" w:hAnsi="Arial" w:cs="Arial"/>
        </w:rPr>
      </w:pPr>
      <w:r w:rsidRPr="009C32EC">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Default="006A3F0A" w:rsidP="006A3F0A">
      <w:pPr>
        <w:jc w:val="both"/>
        <w:rPr>
          <w:rFonts w:ascii="Arial" w:hAnsi="Arial" w:cs="Arial"/>
        </w:rPr>
      </w:pPr>
    </w:p>
    <w:p w14:paraId="6A0B61F4" w14:textId="77777777" w:rsidR="006A3F0A" w:rsidRPr="009C32EC" w:rsidRDefault="006A3F0A" w:rsidP="006A3F0A">
      <w:pPr>
        <w:jc w:val="both"/>
        <w:rPr>
          <w:rFonts w:ascii="Arial" w:hAnsi="Arial" w:cs="Arial"/>
          <w:b/>
        </w:rPr>
      </w:pPr>
      <w:r w:rsidRPr="009C32EC">
        <w:rPr>
          <w:rFonts w:ascii="Arial" w:hAnsi="Arial" w:cs="Arial"/>
          <w:b/>
        </w:rPr>
        <w:t xml:space="preserve">2.19.2.2. Leasing Habitacional - Inclusión, sustitución o exclusión (retiro) de </w:t>
      </w:r>
    </w:p>
    <w:p w14:paraId="51B9B710" w14:textId="77777777" w:rsidR="006A3F0A" w:rsidRPr="009C32EC" w:rsidRDefault="006A3F0A" w:rsidP="006A3F0A">
      <w:pPr>
        <w:jc w:val="both"/>
        <w:rPr>
          <w:rFonts w:ascii="Arial" w:hAnsi="Arial" w:cs="Arial"/>
          <w:b/>
        </w:rPr>
      </w:pPr>
      <w:r w:rsidRPr="009C32EC">
        <w:rPr>
          <w:rFonts w:ascii="Arial" w:hAnsi="Arial" w:cs="Arial"/>
          <w:b/>
        </w:rPr>
        <w:t>Locatario.</w:t>
      </w:r>
    </w:p>
    <w:p w14:paraId="5CB0D074" w14:textId="77777777" w:rsidR="006A3F0A" w:rsidRPr="009C32EC" w:rsidRDefault="006A3F0A" w:rsidP="006A3F0A">
      <w:pPr>
        <w:jc w:val="both"/>
        <w:rPr>
          <w:rFonts w:ascii="Arial" w:hAnsi="Arial" w:cs="Arial"/>
          <w:b/>
        </w:rPr>
      </w:pPr>
    </w:p>
    <w:p w14:paraId="0639E4B6" w14:textId="77777777" w:rsidR="006A3F0A" w:rsidRPr="009C32EC" w:rsidRDefault="006A3F0A" w:rsidP="006A3F0A">
      <w:pPr>
        <w:jc w:val="both"/>
        <w:rPr>
          <w:rFonts w:ascii="Arial" w:hAnsi="Arial" w:cs="Arial"/>
          <w:b/>
        </w:rPr>
      </w:pPr>
      <w:r w:rsidRPr="009C32EC">
        <w:rPr>
          <w:rFonts w:ascii="Arial" w:hAnsi="Arial" w:cs="Arial"/>
          <w:b/>
        </w:rPr>
        <w:t>2.19.2.2.1.  Autorizaciones</w:t>
      </w:r>
    </w:p>
    <w:p w14:paraId="7607C32D" w14:textId="77777777" w:rsidR="006A3F0A" w:rsidRPr="009C32EC" w:rsidRDefault="006A3F0A" w:rsidP="006A3F0A">
      <w:pPr>
        <w:jc w:val="both"/>
        <w:rPr>
          <w:rFonts w:ascii="Arial" w:hAnsi="Arial" w:cs="Arial"/>
        </w:rPr>
      </w:pPr>
    </w:p>
    <w:p w14:paraId="22D783DE" w14:textId="77777777" w:rsidR="006A3F0A" w:rsidRPr="009C32EC" w:rsidRDefault="006A3F0A" w:rsidP="006A3F0A">
      <w:pPr>
        <w:jc w:val="both"/>
        <w:rPr>
          <w:rFonts w:ascii="Arial" w:hAnsi="Arial" w:cs="Arial"/>
        </w:rPr>
      </w:pPr>
      <w:r w:rsidRPr="009C32EC">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9C32EC" w:rsidRDefault="006A3F0A" w:rsidP="006A3F0A">
      <w:pPr>
        <w:jc w:val="both"/>
        <w:rPr>
          <w:rFonts w:ascii="Arial" w:hAnsi="Arial" w:cs="Arial"/>
        </w:rPr>
      </w:pPr>
    </w:p>
    <w:p w14:paraId="06CE5342"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xml:space="preserve"> En cualquier caso, la solicitud debe estar firmada por los locatarios que suscribieron el contrato inicial.</w:t>
      </w:r>
    </w:p>
    <w:p w14:paraId="345CC965" w14:textId="77777777" w:rsidR="006A3F0A" w:rsidRPr="009C32EC" w:rsidRDefault="006A3F0A" w:rsidP="006A3F0A">
      <w:pPr>
        <w:jc w:val="both"/>
        <w:rPr>
          <w:rFonts w:ascii="Arial" w:hAnsi="Arial" w:cs="Arial"/>
        </w:rPr>
      </w:pPr>
    </w:p>
    <w:p w14:paraId="66A6E6EE" w14:textId="77777777" w:rsidR="006A3F0A" w:rsidRPr="009C32EC" w:rsidRDefault="006A3F0A" w:rsidP="006A3F0A">
      <w:pPr>
        <w:jc w:val="both"/>
        <w:rPr>
          <w:rFonts w:ascii="Arial" w:hAnsi="Arial" w:cs="Arial"/>
          <w:b/>
        </w:rPr>
      </w:pPr>
      <w:r w:rsidRPr="009C32EC">
        <w:rPr>
          <w:rFonts w:ascii="Arial" w:hAnsi="Arial" w:cs="Arial"/>
          <w:b/>
        </w:rPr>
        <w:t>2.19.2.2.2.  Definiciones</w:t>
      </w:r>
    </w:p>
    <w:p w14:paraId="2BF61DFE" w14:textId="77777777" w:rsidR="006A3F0A" w:rsidRPr="009C32EC" w:rsidRDefault="006A3F0A" w:rsidP="006A3F0A">
      <w:pPr>
        <w:jc w:val="both"/>
        <w:rPr>
          <w:rFonts w:ascii="Arial" w:hAnsi="Arial" w:cs="Arial"/>
        </w:rPr>
      </w:pPr>
    </w:p>
    <w:p w14:paraId="1BE95179" w14:textId="77777777" w:rsidR="006A3F0A" w:rsidRPr="009C32EC" w:rsidRDefault="006A3F0A" w:rsidP="006A3F0A">
      <w:pPr>
        <w:jc w:val="both"/>
        <w:rPr>
          <w:rFonts w:ascii="Arial" w:hAnsi="Arial" w:cs="Arial"/>
        </w:rPr>
      </w:pPr>
      <w:r w:rsidRPr="009C32EC">
        <w:rPr>
          <w:rFonts w:ascii="Arial" w:hAnsi="Arial" w:cs="Arial"/>
          <w:b/>
        </w:rPr>
        <w:t>Inclusión:</w:t>
      </w:r>
      <w:r w:rsidRPr="009C32EC">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w:t>
      </w:r>
      <w:r w:rsidRPr="009C32EC">
        <w:rPr>
          <w:rFonts w:ascii="Arial" w:hAnsi="Arial" w:cs="Arial"/>
        </w:rPr>
        <w:lastRenderedPageBreak/>
        <w:t>amortización de UVR a pesos o disminuir el plazo inicialmente pactado, para lo cual requiere la inclusión de un nuevo locatario, en los eventos en que su capacidad de pago no es suficiente.</w:t>
      </w:r>
    </w:p>
    <w:p w14:paraId="60E74B46" w14:textId="77777777" w:rsidR="006A3F0A" w:rsidRPr="009C32EC" w:rsidRDefault="006A3F0A" w:rsidP="006A3F0A">
      <w:pPr>
        <w:jc w:val="both"/>
        <w:rPr>
          <w:rFonts w:ascii="Arial" w:hAnsi="Arial" w:cs="Arial"/>
        </w:rPr>
      </w:pPr>
    </w:p>
    <w:p w14:paraId="243F9EBD" w14:textId="77777777" w:rsidR="006A3F0A" w:rsidRPr="009C32EC" w:rsidRDefault="006A3F0A" w:rsidP="006A3F0A">
      <w:pPr>
        <w:rPr>
          <w:rFonts w:ascii="Arial" w:hAnsi="Arial" w:cs="Arial"/>
        </w:rPr>
      </w:pPr>
      <w:r w:rsidRPr="009C32EC">
        <w:rPr>
          <w:rFonts w:ascii="Arial" w:hAnsi="Arial" w:cs="Arial"/>
          <w:b/>
        </w:rPr>
        <w:t>Sustitución</w:t>
      </w:r>
      <w:r w:rsidRPr="009C32EC">
        <w:rPr>
          <w:rFonts w:ascii="Arial" w:hAnsi="Arial" w:cs="Arial"/>
        </w:rPr>
        <w:t>: Se presenta cuando se realiza un cambio de un locatario o deudor solidario por otro en el Contrato Leasing Habitacional.</w:t>
      </w:r>
    </w:p>
    <w:p w14:paraId="37B97820" w14:textId="77777777" w:rsidR="006A3F0A" w:rsidRPr="009C32EC" w:rsidRDefault="006A3F0A" w:rsidP="006A3F0A">
      <w:pPr>
        <w:jc w:val="both"/>
        <w:rPr>
          <w:rFonts w:ascii="Arial" w:hAnsi="Arial" w:cs="Arial"/>
          <w:b/>
        </w:rPr>
      </w:pPr>
    </w:p>
    <w:p w14:paraId="614237B1" w14:textId="77777777" w:rsidR="006A3F0A" w:rsidRPr="009C32EC" w:rsidRDefault="006A3F0A" w:rsidP="006A3F0A">
      <w:pPr>
        <w:jc w:val="both"/>
        <w:rPr>
          <w:rFonts w:ascii="Arial" w:hAnsi="Arial" w:cs="Arial"/>
        </w:rPr>
      </w:pPr>
      <w:r w:rsidRPr="009C32EC">
        <w:rPr>
          <w:rFonts w:ascii="Arial" w:hAnsi="Arial" w:cs="Arial"/>
          <w:b/>
        </w:rPr>
        <w:t>Exclusión:</w:t>
      </w:r>
      <w:r w:rsidRPr="009C32EC">
        <w:rPr>
          <w:rFonts w:ascii="Arial" w:hAnsi="Arial" w:cs="Arial"/>
        </w:rPr>
        <w:t xml:space="preserve"> Se presenta cuando se realiza el retiro de uno de los locatarios o deudor solidario en el Contrato Leasing Habitacional.</w:t>
      </w:r>
    </w:p>
    <w:p w14:paraId="445F79DC" w14:textId="77777777" w:rsidR="006A3F0A" w:rsidRPr="009C32EC" w:rsidRDefault="006A3F0A" w:rsidP="006A3F0A">
      <w:pPr>
        <w:jc w:val="both"/>
        <w:rPr>
          <w:rFonts w:ascii="Arial" w:hAnsi="Arial" w:cs="Arial"/>
        </w:rPr>
      </w:pPr>
    </w:p>
    <w:p w14:paraId="3B9E4750" w14:textId="77777777" w:rsidR="006A3F0A" w:rsidRPr="009C32EC" w:rsidRDefault="006A3F0A" w:rsidP="006A3F0A">
      <w:pPr>
        <w:jc w:val="both"/>
        <w:rPr>
          <w:rFonts w:ascii="Arial" w:hAnsi="Arial" w:cs="Arial"/>
          <w:b/>
        </w:rPr>
      </w:pPr>
      <w:r w:rsidRPr="009C32EC">
        <w:rPr>
          <w:rFonts w:ascii="Arial" w:hAnsi="Arial" w:cs="Arial"/>
          <w:b/>
        </w:rPr>
        <w:t>2.19.2.3.   Requisitos generales</w:t>
      </w:r>
    </w:p>
    <w:p w14:paraId="42229670" w14:textId="77777777" w:rsidR="006A3F0A" w:rsidRPr="009C32EC" w:rsidRDefault="006A3F0A" w:rsidP="006A3F0A">
      <w:pPr>
        <w:jc w:val="both"/>
        <w:rPr>
          <w:rFonts w:ascii="Arial" w:hAnsi="Arial" w:cs="Arial"/>
        </w:rPr>
      </w:pPr>
    </w:p>
    <w:p w14:paraId="43F22060" w14:textId="77777777" w:rsidR="006A3F0A" w:rsidRPr="009C32EC" w:rsidRDefault="006A3F0A" w:rsidP="006A3F0A">
      <w:pPr>
        <w:jc w:val="both"/>
        <w:rPr>
          <w:rFonts w:ascii="Arial" w:hAnsi="Arial" w:cs="Arial"/>
        </w:rPr>
      </w:pPr>
      <w:r w:rsidRPr="009C32EC">
        <w:rPr>
          <w:rFonts w:ascii="Arial" w:hAnsi="Arial" w:cs="Arial"/>
        </w:rPr>
        <w:t>Tanto para Crédito Hipotecario como para Leasing Habitacional, deben reunir los siguientes requisitos:</w:t>
      </w:r>
    </w:p>
    <w:p w14:paraId="3AD0ECF9" w14:textId="77777777" w:rsidR="006A3F0A" w:rsidRPr="009C32EC" w:rsidRDefault="006A3F0A" w:rsidP="006A3F0A">
      <w:pPr>
        <w:jc w:val="both"/>
        <w:rPr>
          <w:rFonts w:ascii="Arial" w:hAnsi="Arial" w:cs="Arial"/>
        </w:rPr>
      </w:pPr>
    </w:p>
    <w:p w14:paraId="7C1FEE16" w14:textId="77777777" w:rsidR="006A3F0A" w:rsidRPr="009C32EC" w:rsidRDefault="006A3F0A" w:rsidP="006A3F0A">
      <w:pPr>
        <w:jc w:val="both"/>
        <w:rPr>
          <w:rFonts w:ascii="Arial" w:hAnsi="Arial" w:cs="Arial"/>
        </w:rPr>
      </w:pPr>
      <w:r w:rsidRPr="009C32EC">
        <w:rPr>
          <w:rFonts w:ascii="Arial" w:hAnsi="Arial" w:cs="Arial"/>
          <w:b/>
        </w:rPr>
        <w:t>2.19.2.3.1.</w:t>
      </w:r>
      <w:r w:rsidRPr="009C32EC">
        <w:rPr>
          <w:rFonts w:ascii="Arial" w:hAnsi="Arial" w:cs="Arial"/>
        </w:rPr>
        <w:tab/>
        <w:t>La(s) obligación(es) deberá(n) encontrarse al día.</w:t>
      </w:r>
    </w:p>
    <w:p w14:paraId="6FFDB5D4" w14:textId="77777777" w:rsidR="006A3F0A" w:rsidRPr="009C32EC" w:rsidRDefault="006A3F0A" w:rsidP="006A3F0A">
      <w:pPr>
        <w:jc w:val="both"/>
        <w:rPr>
          <w:rFonts w:ascii="Arial" w:hAnsi="Arial" w:cs="Arial"/>
        </w:rPr>
      </w:pPr>
    </w:p>
    <w:p w14:paraId="73357F52" w14:textId="77777777" w:rsidR="006A3F0A" w:rsidRPr="009C32EC" w:rsidRDefault="006A3F0A" w:rsidP="006A3F0A">
      <w:pPr>
        <w:jc w:val="both"/>
        <w:rPr>
          <w:rFonts w:ascii="Arial" w:hAnsi="Arial" w:cs="Arial"/>
        </w:rPr>
      </w:pPr>
      <w:r w:rsidRPr="009C32EC">
        <w:rPr>
          <w:rFonts w:ascii="Arial" w:hAnsi="Arial" w:cs="Arial"/>
          <w:b/>
        </w:rPr>
        <w:t>2.19.2.3.2</w:t>
      </w:r>
      <w:r w:rsidRPr="009C32EC">
        <w:rPr>
          <w:rFonts w:ascii="Arial" w:hAnsi="Arial" w:cs="Arial"/>
        </w:rPr>
        <w:t>.</w:t>
      </w:r>
      <w:r w:rsidRPr="009C32EC">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9C32EC" w:rsidRDefault="006A3F0A" w:rsidP="006A3F0A">
      <w:pPr>
        <w:jc w:val="both"/>
        <w:rPr>
          <w:rFonts w:ascii="Arial" w:hAnsi="Arial" w:cs="Arial"/>
        </w:rPr>
      </w:pPr>
    </w:p>
    <w:p w14:paraId="696F18D8" w14:textId="3A1F6CE0" w:rsidR="006A3F0A" w:rsidRPr="009C32EC" w:rsidRDefault="006A3F0A" w:rsidP="006A3F0A">
      <w:pPr>
        <w:jc w:val="both"/>
        <w:rPr>
          <w:rFonts w:ascii="Arial" w:hAnsi="Arial" w:cs="Arial"/>
        </w:rPr>
      </w:pPr>
      <w:r w:rsidRPr="009C32EC">
        <w:rPr>
          <w:rFonts w:ascii="Arial" w:hAnsi="Arial" w:cs="Arial"/>
          <w:b/>
        </w:rPr>
        <w:t>2.19.2.3.3.</w:t>
      </w:r>
      <w:r w:rsidRPr="009C32EC">
        <w:rPr>
          <w:rFonts w:ascii="Arial" w:hAnsi="Arial" w:cs="Arial"/>
        </w:rPr>
        <w:t xml:space="preserve"> Las condiciones financieras aplicables al deudor, locatario o deudor solidario de la nueva obligación serán las determinadas en el </w:t>
      </w:r>
      <w:r w:rsidR="00521424">
        <w:rPr>
          <w:rFonts w:ascii="Arial" w:hAnsi="Arial" w:cs="Arial"/>
        </w:rPr>
        <w:t>Manual de Gestión de Riesgo de Crédito del Sistema Integral de Administración de Riesgo – SIAR</w:t>
      </w:r>
      <w:r w:rsidRPr="009C32EC">
        <w:rPr>
          <w:rFonts w:ascii="Arial" w:hAnsi="Arial" w:cs="Arial"/>
        </w:rPr>
        <w:t>, en el presente Reglamento y descritas en el Acuerdo de Condiciones Financieras vigentes al momento de la nueva aprobación (sustitución, inclusión o exclusión para deudor o locatario).</w:t>
      </w:r>
    </w:p>
    <w:p w14:paraId="661911CC" w14:textId="77777777" w:rsidR="006A3F0A" w:rsidRPr="009C32EC" w:rsidRDefault="006A3F0A" w:rsidP="006A3F0A">
      <w:pPr>
        <w:jc w:val="both"/>
        <w:rPr>
          <w:rFonts w:ascii="Arial" w:hAnsi="Arial" w:cs="Arial"/>
        </w:rPr>
      </w:pPr>
      <w:r w:rsidRPr="009C32EC">
        <w:rPr>
          <w:rFonts w:ascii="Arial" w:hAnsi="Arial" w:cs="Arial"/>
        </w:rPr>
        <w:t xml:space="preserve">Las solicitudes en mención tendrán carácter de novación, de tal manera </w:t>
      </w:r>
      <w:proofErr w:type="gramStart"/>
      <w:r w:rsidRPr="009C32EC">
        <w:rPr>
          <w:rFonts w:ascii="Arial" w:hAnsi="Arial" w:cs="Arial"/>
        </w:rPr>
        <w:t>que</w:t>
      </w:r>
      <w:proofErr w:type="gramEnd"/>
      <w:r w:rsidRPr="009C32EC">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9C32EC" w:rsidRDefault="006A3F0A" w:rsidP="006A3F0A">
      <w:pPr>
        <w:jc w:val="both"/>
        <w:rPr>
          <w:rFonts w:ascii="Arial" w:hAnsi="Arial" w:cs="Arial"/>
        </w:rPr>
      </w:pPr>
    </w:p>
    <w:p w14:paraId="4BB77307" w14:textId="77777777" w:rsidR="006A3F0A" w:rsidRPr="009C32EC" w:rsidRDefault="006A3F0A" w:rsidP="006A3F0A">
      <w:pPr>
        <w:jc w:val="both"/>
        <w:rPr>
          <w:rFonts w:ascii="Arial" w:hAnsi="Arial" w:cs="Arial"/>
        </w:rPr>
      </w:pPr>
      <w:r w:rsidRPr="009C32EC">
        <w:rPr>
          <w:rFonts w:ascii="Arial" w:hAnsi="Arial" w:cs="Arial"/>
          <w:b/>
        </w:rPr>
        <w:t>2.19.2.3.4.</w:t>
      </w:r>
      <w:r w:rsidRPr="009C32EC">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9C32EC" w:rsidRDefault="006A3F0A" w:rsidP="006A3F0A">
      <w:pPr>
        <w:jc w:val="both"/>
        <w:rPr>
          <w:rFonts w:ascii="Arial" w:hAnsi="Arial" w:cs="Arial"/>
        </w:rPr>
      </w:pPr>
    </w:p>
    <w:p w14:paraId="2F985623" w14:textId="77777777" w:rsidR="006A3F0A" w:rsidRPr="009C32EC" w:rsidRDefault="006A3F0A" w:rsidP="006A3F0A">
      <w:pPr>
        <w:jc w:val="both"/>
        <w:rPr>
          <w:rFonts w:ascii="Arial" w:hAnsi="Arial" w:cs="Arial"/>
        </w:rPr>
      </w:pPr>
      <w:r w:rsidRPr="009C32EC">
        <w:rPr>
          <w:rFonts w:ascii="Arial" w:hAnsi="Arial" w:cs="Arial"/>
          <w:b/>
        </w:rPr>
        <w:t>2.19.2.3.5.</w:t>
      </w:r>
      <w:r w:rsidRPr="009C32EC">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9C32EC" w:rsidRDefault="006A3F0A" w:rsidP="006A3F0A">
      <w:pPr>
        <w:jc w:val="both"/>
        <w:rPr>
          <w:rFonts w:ascii="Arial" w:hAnsi="Arial" w:cs="Arial"/>
        </w:rPr>
      </w:pPr>
    </w:p>
    <w:p w14:paraId="1DC93501" w14:textId="77777777" w:rsidR="006A3F0A" w:rsidRPr="009C32EC" w:rsidRDefault="006A3F0A" w:rsidP="006A3F0A">
      <w:pPr>
        <w:jc w:val="both"/>
        <w:rPr>
          <w:rFonts w:ascii="Arial" w:hAnsi="Arial" w:cs="Arial"/>
        </w:rPr>
      </w:pPr>
      <w:r w:rsidRPr="009C32EC">
        <w:rPr>
          <w:rFonts w:ascii="Arial" w:hAnsi="Arial" w:cs="Arial"/>
          <w:b/>
        </w:rPr>
        <w:t>2.19.2.3.6.</w:t>
      </w:r>
      <w:r w:rsidRPr="009C32EC">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9C32EC" w:rsidRDefault="006A3F0A" w:rsidP="006A3F0A">
      <w:pPr>
        <w:jc w:val="both"/>
        <w:rPr>
          <w:rFonts w:ascii="Arial" w:hAnsi="Arial" w:cs="Arial"/>
        </w:rPr>
      </w:pPr>
    </w:p>
    <w:p w14:paraId="5528E4BD" w14:textId="77777777" w:rsidR="006A3F0A" w:rsidRPr="009C32EC" w:rsidRDefault="006A3F0A" w:rsidP="006A3F0A">
      <w:pPr>
        <w:jc w:val="both"/>
        <w:rPr>
          <w:rFonts w:ascii="Arial" w:hAnsi="Arial" w:cs="Arial"/>
        </w:rPr>
      </w:pPr>
      <w:r w:rsidRPr="009C32EC">
        <w:rPr>
          <w:rFonts w:ascii="Arial" w:hAnsi="Arial" w:cs="Arial"/>
          <w:b/>
        </w:rPr>
        <w:t>2.19.2.3.7.</w:t>
      </w:r>
      <w:r w:rsidRPr="009C32EC">
        <w:rPr>
          <w:rFonts w:ascii="Arial" w:hAnsi="Arial" w:cs="Arial"/>
        </w:rPr>
        <w:tab/>
        <w:t>Para leasing habitacional, la solicitud respectiva se perfecciona con la firma de un nuevo Contrato de Leasing Habitacional.</w:t>
      </w:r>
    </w:p>
    <w:p w14:paraId="1CDC140F" w14:textId="77777777" w:rsidR="006A3F0A" w:rsidRPr="009C32EC" w:rsidRDefault="006A3F0A" w:rsidP="006A3F0A">
      <w:pPr>
        <w:jc w:val="both"/>
        <w:rPr>
          <w:rFonts w:ascii="Arial" w:hAnsi="Arial" w:cs="Arial"/>
        </w:rPr>
      </w:pPr>
    </w:p>
    <w:p w14:paraId="41FA3E6B"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9C32EC" w:rsidRDefault="006A3F0A" w:rsidP="006A3F0A">
      <w:pPr>
        <w:jc w:val="both"/>
        <w:rPr>
          <w:rFonts w:ascii="Arial" w:hAnsi="Arial" w:cs="Arial"/>
        </w:rPr>
      </w:pPr>
    </w:p>
    <w:p w14:paraId="0D2B0307"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9C32EC" w:rsidRDefault="006A3F0A" w:rsidP="006A3F0A">
      <w:pPr>
        <w:jc w:val="both"/>
        <w:rPr>
          <w:rFonts w:ascii="Arial" w:hAnsi="Arial" w:cs="Arial"/>
        </w:rPr>
      </w:pPr>
    </w:p>
    <w:p w14:paraId="4CA8A216" w14:textId="77777777" w:rsidR="006A3F0A" w:rsidRPr="009C32EC" w:rsidRDefault="006A3F0A" w:rsidP="006A3F0A">
      <w:pPr>
        <w:jc w:val="both"/>
        <w:rPr>
          <w:rFonts w:ascii="Arial" w:hAnsi="Arial" w:cs="Arial"/>
        </w:rPr>
      </w:pPr>
      <w:r w:rsidRPr="009C32EC">
        <w:rPr>
          <w:rFonts w:ascii="Arial" w:hAnsi="Arial" w:cs="Arial"/>
          <w:b/>
        </w:rPr>
        <w:t>Parágrafo Tercero:</w:t>
      </w:r>
      <w:r w:rsidRPr="009C32EC">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9C32EC" w:rsidRDefault="006A3F0A" w:rsidP="006A3F0A">
      <w:pPr>
        <w:jc w:val="both"/>
        <w:rPr>
          <w:rFonts w:ascii="Arial" w:hAnsi="Arial" w:cs="Arial"/>
        </w:rPr>
      </w:pPr>
    </w:p>
    <w:p w14:paraId="631F04D6" w14:textId="77777777" w:rsidR="006A3F0A" w:rsidRPr="009C32EC" w:rsidRDefault="006A3F0A" w:rsidP="006A3F0A">
      <w:pPr>
        <w:jc w:val="both"/>
        <w:rPr>
          <w:rFonts w:ascii="Arial" w:hAnsi="Arial" w:cs="Arial"/>
        </w:rPr>
      </w:pPr>
      <w:r w:rsidRPr="009C32EC">
        <w:rPr>
          <w:rFonts w:ascii="Arial" w:hAnsi="Arial" w:cs="Arial"/>
          <w:b/>
        </w:rPr>
        <w:t>Parágrafo Cuarto:</w:t>
      </w:r>
      <w:r w:rsidRPr="009C32EC">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9C32EC" w:rsidRDefault="006A3F0A" w:rsidP="006A3F0A">
      <w:pPr>
        <w:jc w:val="both"/>
        <w:rPr>
          <w:rFonts w:ascii="Arial" w:hAnsi="Arial" w:cs="Arial"/>
        </w:rPr>
      </w:pPr>
    </w:p>
    <w:p w14:paraId="5A70EB21" w14:textId="77777777" w:rsidR="006A3F0A" w:rsidRPr="009C32EC" w:rsidRDefault="006A3F0A" w:rsidP="006A3F0A">
      <w:pPr>
        <w:jc w:val="both"/>
        <w:rPr>
          <w:rFonts w:ascii="Arial" w:hAnsi="Arial" w:cs="Arial"/>
        </w:rPr>
      </w:pPr>
      <w:r w:rsidRPr="009C32EC">
        <w:rPr>
          <w:rFonts w:ascii="Arial" w:hAnsi="Arial" w:cs="Arial"/>
          <w:b/>
        </w:rPr>
        <w:t>Parágrafo Quinto</w:t>
      </w:r>
      <w:r w:rsidRPr="009C32EC">
        <w:rPr>
          <w:rFonts w:ascii="Arial" w:hAnsi="Arial" w:cs="Arial"/>
        </w:rPr>
        <w:t>: Para crédito hipotecario, en el evento en el que el crédito</w:t>
      </w:r>
      <w:r w:rsidRPr="009C32EC">
        <w:t xml:space="preserve"> </w:t>
      </w:r>
      <w:r w:rsidRPr="009C32EC">
        <w:rPr>
          <w:rFonts w:ascii="Arial" w:hAnsi="Arial" w:cs="Arial"/>
        </w:rPr>
        <w:t>vigente</w:t>
      </w:r>
      <w:r w:rsidRPr="009C32EC">
        <w:t xml:space="preserve"> </w:t>
      </w:r>
      <w:r w:rsidRPr="009C32EC">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9C32EC" w:rsidRDefault="006A3F0A" w:rsidP="006A3F0A">
      <w:pPr>
        <w:jc w:val="both"/>
        <w:rPr>
          <w:rFonts w:ascii="Arial" w:hAnsi="Arial" w:cs="Arial"/>
        </w:rPr>
      </w:pPr>
    </w:p>
    <w:p w14:paraId="4979DDDC" w14:textId="77777777" w:rsidR="006A3F0A" w:rsidRPr="009C32EC" w:rsidRDefault="006A3F0A" w:rsidP="006A3F0A">
      <w:pPr>
        <w:jc w:val="both"/>
        <w:rPr>
          <w:rFonts w:ascii="Arial" w:hAnsi="Arial" w:cs="Arial"/>
        </w:rPr>
      </w:pPr>
      <w:r w:rsidRPr="009C32EC">
        <w:rPr>
          <w:rFonts w:ascii="Arial" w:hAnsi="Arial" w:cs="Arial"/>
          <w:b/>
        </w:rPr>
        <w:t>Parágrafo Sexto:</w:t>
      </w:r>
      <w:r w:rsidRPr="009C32EC">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9C32EC" w:rsidRDefault="006A3F0A" w:rsidP="006A3F0A">
      <w:pPr>
        <w:jc w:val="both"/>
        <w:rPr>
          <w:rFonts w:ascii="Arial" w:hAnsi="Arial" w:cs="Arial"/>
        </w:rPr>
      </w:pPr>
    </w:p>
    <w:p w14:paraId="555029A1" w14:textId="77777777" w:rsidR="006A3F0A" w:rsidRPr="009C32EC" w:rsidRDefault="006A3F0A" w:rsidP="006A3F0A">
      <w:pPr>
        <w:jc w:val="both"/>
        <w:rPr>
          <w:rFonts w:ascii="Arial" w:hAnsi="Arial" w:cs="Arial"/>
          <w:b/>
          <w:bCs/>
        </w:rPr>
      </w:pPr>
      <w:r w:rsidRPr="009C32EC">
        <w:rPr>
          <w:rFonts w:ascii="Arial" w:hAnsi="Arial" w:cs="Arial"/>
          <w:b/>
          <w:bCs/>
        </w:rPr>
        <w:t xml:space="preserve">Parágrafo Séptimo: </w:t>
      </w:r>
      <w:r w:rsidRPr="009C32EC">
        <w:rPr>
          <w:rFonts w:ascii="Arial" w:hAnsi="Arial" w:cs="Arial"/>
        </w:rPr>
        <w:t>Revisar LTV de estas operaciones.</w:t>
      </w:r>
      <w:r w:rsidRPr="009C32EC">
        <w:rPr>
          <w:rFonts w:ascii="Arial" w:hAnsi="Arial" w:cs="Arial"/>
          <w:b/>
          <w:bCs/>
        </w:rPr>
        <w:t xml:space="preserve"> </w:t>
      </w:r>
    </w:p>
    <w:p w14:paraId="7F59EB03" w14:textId="77777777" w:rsidR="006A3F0A" w:rsidRPr="009C32EC" w:rsidRDefault="006A3F0A" w:rsidP="006A3F0A">
      <w:pPr>
        <w:jc w:val="both"/>
        <w:rPr>
          <w:rFonts w:ascii="Arial" w:hAnsi="Arial" w:cs="Arial"/>
          <w:b/>
          <w:bCs/>
        </w:rPr>
      </w:pPr>
    </w:p>
    <w:p w14:paraId="3799D703" w14:textId="77777777" w:rsidR="006A3F0A" w:rsidRPr="009C32EC" w:rsidRDefault="006A3F0A" w:rsidP="0059421C">
      <w:pPr>
        <w:pStyle w:val="Ttulo2"/>
        <w:numPr>
          <w:ilvl w:val="1"/>
          <w:numId w:val="5"/>
        </w:numPr>
        <w:ind w:left="0" w:firstLine="0"/>
        <w:jc w:val="both"/>
        <w:rPr>
          <w:rFonts w:ascii="Arial" w:hAnsi="Arial" w:cs="Arial"/>
          <w:szCs w:val="24"/>
        </w:rPr>
      </w:pPr>
      <w:bookmarkStart w:id="331" w:name="_Toc305584945"/>
      <w:bookmarkStart w:id="332" w:name="_Toc437449284"/>
      <w:bookmarkStart w:id="333" w:name="_Toc438121710"/>
      <w:bookmarkStart w:id="334" w:name="_Toc34388233"/>
      <w:bookmarkStart w:id="335" w:name="_Toc39767081"/>
      <w:bookmarkStart w:id="336" w:name="_Toc41672052"/>
      <w:bookmarkStart w:id="337" w:name="_Hlk31205429"/>
      <w:r w:rsidRPr="009C32EC">
        <w:rPr>
          <w:rFonts w:ascii="Arial" w:hAnsi="Arial" w:cs="Arial"/>
          <w:szCs w:val="24"/>
        </w:rPr>
        <w:t>GASTOS DE CANCELACIÓN DE HIPOTECA - COBRO JUDICIAL</w:t>
      </w:r>
      <w:bookmarkEnd w:id="331"/>
      <w:bookmarkEnd w:id="332"/>
      <w:bookmarkEnd w:id="333"/>
      <w:bookmarkEnd w:id="334"/>
      <w:r w:rsidRPr="009C32EC">
        <w:rPr>
          <w:rFonts w:ascii="Arial" w:hAnsi="Arial" w:cs="Arial"/>
          <w:szCs w:val="24"/>
        </w:rPr>
        <w:t xml:space="preserve"> – TERMINACION CONTRATO LEASING – RESTITUCIÓN.</w:t>
      </w:r>
      <w:bookmarkEnd w:id="335"/>
      <w:bookmarkEnd w:id="336"/>
    </w:p>
    <w:p w14:paraId="23DA70EC" w14:textId="77777777" w:rsidR="006A3F0A" w:rsidRPr="009C32EC" w:rsidRDefault="006A3F0A" w:rsidP="006A3F0A">
      <w:pPr>
        <w:rPr>
          <w:rFonts w:ascii="Arial" w:hAnsi="Arial" w:cs="Arial"/>
          <w:lang w:val="es-MX"/>
        </w:rPr>
      </w:pPr>
    </w:p>
    <w:p w14:paraId="0E2AD79E" w14:textId="77777777" w:rsidR="006A3F0A" w:rsidRPr="009C32EC" w:rsidRDefault="006A3F0A" w:rsidP="006A3F0A">
      <w:pPr>
        <w:jc w:val="both"/>
        <w:rPr>
          <w:rFonts w:ascii="Arial" w:hAnsi="Arial" w:cs="Arial"/>
        </w:rPr>
      </w:pPr>
      <w:r w:rsidRPr="009C32E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9C32EC" w:rsidRDefault="006A3F0A" w:rsidP="006A3F0A">
      <w:pPr>
        <w:jc w:val="both"/>
        <w:rPr>
          <w:rFonts w:ascii="Arial" w:hAnsi="Arial" w:cs="Arial"/>
        </w:rPr>
      </w:pPr>
      <w:r w:rsidRPr="009C32EC">
        <w:rPr>
          <w:rFonts w:ascii="Arial" w:hAnsi="Arial" w:cs="Arial"/>
        </w:rPr>
        <w:t xml:space="preserve"> </w:t>
      </w:r>
    </w:p>
    <w:p w14:paraId="0792CB96" w14:textId="77777777" w:rsidR="006A3F0A" w:rsidRPr="009C32EC" w:rsidRDefault="006A3F0A" w:rsidP="006A3F0A">
      <w:pPr>
        <w:jc w:val="both"/>
        <w:rPr>
          <w:rFonts w:ascii="Arial" w:hAnsi="Arial" w:cs="Arial"/>
        </w:rPr>
      </w:pPr>
      <w:r w:rsidRPr="009C32EC">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Default="006A3F0A" w:rsidP="006A3F0A">
      <w:pPr>
        <w:jc w:val="both"/>
        <w:rPr>
          <w:rFonts w:ascii="Arial" w:hAnsi="Arial" w:cs="Arial"/>
        </w:rPr>
      </w:pPr>
    </w:p>
    <w:p w14:paraId="754634C6" w14:textId="77777777" w:rsidR="006A3F0A" w:rsidRPr="009C32EC" w:rsidRDefault="006A3F0A">
      <w:pPr>
        <w:pStyle w:val="Ttulo2"/>
        <w:numPr>
          <w:ilvl w:val="1"/>
          <w:numId w:val="5"/>
        </w:numPr>
        <w:ind w:left="709"/>
        <w:jc w:val="both"/>
        <w:rPr>
          <w:rFonts w:ascii="Arial" w:hAnsi="Arial" w:cs="Arial"/>
          <w:szCs w:val="24"/>
        </w:rPr>
      </w:pPr>
      <w:bookmarkStart w:id="338" w:name="_Toc305584947"/>
      <w:bookmarkStart w:id="339" w:name="_Toc437449285"/>
      <w:bookmarkStart w:id="340" w:name="_Toc438121711"/>
      <w:bookmarkStart w:id="341" w:name="_Toc34388234"/>
      <w:bookmarkStart w:id="342" w:name="_Toc39767082"/>
      <w:bookmarkStart w:id="343" w:name="_Toc41672053"/>
      <w:r w:rsidRPr="009C32EC">
        <w:rPr>
          <w:rFonts w:ascii="Arial" w:hAnsi="Arial" w:cs="Arial"/>
          <w:szCs w:val="24"/>
        </w:rPr>
        <w:t>PERSECUCIÓN JUDICIAL DE LA GARANTÍA</w:t>
      </w:r>
      <w:bookmarkEnd w:id="338"/>
      <w:bookmarkEnd w:id="339"/>
      <w:bookmarkEnd w:id="340"/>
      <w:bookmarkEnd w:id="341"/>
      <w:bookmarkEnd w:id="342"/>
      <w:bookmarkEnd w:id="343"/>
    </w:p>
    <w:p w14:paraId="216388CB" w14:textId="77777777" w:rsidR="006A3F0A" w:rsidRPr="009C32EC" w:rsidRDefault="006A3F0A" w:rsidP="006A3F0A">
      <w:pPr>
        <w:jc w:val="both"/>
        <w:rPr>
          <w:rFonts w:ascii="Arial" w:hAnsi="Arial" w:cs="Arial"/>
        </w:rPr>
      </w:pPr>
    </w:p>
    <w:p w14:paraId="028386C7" w14:textId="77777777" w:rsidR="006A3F0A" w:rsidRPr="009C32EC" w:rsidRDefault="006A3F0A" w:rsidP="006A3F0A">
      <w:pPr>
        <w:jc w:val="both"/>
        <w:rPr>
          <w:rFonts w:ascii="Arial" w:hAnsi="Arial" w:cs="Arial"/>
        </w:rPr>
      </w:pPr>
      <w:r w:rsidRPr="009C32EC">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9C32EC">
        <w:rPr>
          <w:rFonts w:ascii="Arial" w:hAnsi="Arial" w:cs="Arial"/>
        </w:rPr>
        <w:tab/>
      </w:r>
    </w:p>
    <w:p w14:paraId="0AD62829" w14:textId="77777777" w:rsidR="006A3F0A" w:rsidRPr="009C32EC" w:rsidRDefault="006A3F0A" w:rsidP="006A3F0A">
      <w:pPr>
        <w:jc w:val="both"/>
        <w:rPr>
          <w:rFonts w:ascii="Arial" w:hAnsi="Arial" w:cs="Arial"/>
        </w:rPr>
      </w:pPr>
    </w:p>
    <w:bookmarkEnd w:id="337"/>
    <w:p w14:paraId="54CF5249" w14:textId="77777777" w:rsidR="006A3F0A" w:rsidRPr="009C32EC" w:rsidRDefault="006A3F0A" w:rsidP="006A3F0A">
      <w:pPr>
        <w:jc w:val="both"/>
        <w:rPr>
          <w:rFonts w:ascii="Arial" w:hAnsi="Arial" w:cs="Arial"/>
        </w:rPr>
      </w:pPr>
    </w:p>
    <w:p w14:paraId="30949D7E" w14:textId="77777777" w:rsidR="006A3F0A" w:rsidRPr="0059421C" w:rsidRDefault="006A3F0A">
      <w:pPr>
        <w:pStyle w:val="Ttulo1"/>
        <w:numPr>
          <w:ilvl w:val="0"/>
          <w:numId w:val="5"/>
        </w:numPr>
        <w:jc w:val="both"/>
        <w:rPr>
          <w:rFonts w:cs="Arial"/>
          <w:b/>
          <w:sz w:val="24"/>
          <w:szCs w:val="24"/>
          <w:u w:val="single"/>
        </w:rPr>
      </w:pPr>
      <w:bookmarkStart w:id="344" w:name="_Toc305584983"/>
      <w:bookmarkStart w:id="345" w:name="_Toc437449287"/>
      <w:bookmarkStart w:id="346" w:name="_Toc438121713"/>
      <w:bookmarkStart w:id="347" w:name="_Toc34388236"/>
      <w:bookmarkStart w:id="348" w:name="_Toc39767083"/>
      <w:bookmarkStart w:id="349" w:name="_Toc41672054"/>
      <w:r w:rsidRPr="0059421C">
        <w:rPr>
          <w:rFonts w:cs="Arial"/>
          <w:b/>
          <w:sz w:val="24"/>
          <w:szCs w:val="24"/>
          <w:u w:val="single"/>
        </w:rPr>
        <w:lastRenderedPageBreak/>
        <w:t xml:space="preserve">CONDICIONES ESPECIALES DE LEASING </w:t>
      </w:r>
      <w:bookmarkEnd w:id="344"/>
      <w:r w:rsidRPr="0059421C">
        <w:rPr>
          <w:rFonts w:cs="Arial"/>
          <w:b/>
          <w:sz w:val="24"/>
          <w:szCs w:val="24"/>
          <w:u w:val="single"/>
        </w:rPr>
        <w:t>HABITACIONAL</w:t>
      </w:r>
      <w:bookmarkEnd w:id="345"/>
      <w:bookmarkEnd w:id="346"/>
      <w:bookmarkEnd w:id="347"/>
      <w:bookmarkEnd w:id="348"/>
      <w:bookmarkEnd w:id="349"/>
    </w:p>
    <w:p w14:paraId="506AB34E" w14:textId="77777777" w:rsidR="006A3F0A" w:rsidRPr="009C32EC" w:rsidRDefault="006A3F0A" w:rsidP="006A3F0A">
      <w:pPr>
        <w:jc w:val="both"/>
        <w:rPr>
          <w:rFonts w:ascii="Arial" w:hAnsi="Arial" w:cs="Arial"/>
        </w:rPr>
      </w:pPr>
    </w:p>
    <w:p w14:paraId="286D8A95" w14:textId="77777777" w:rsidR="006A3F0A" w:rsidRPr="009C32EC" w:rsidRDefault="006A3F0A">
      <w:pPr>
        <w:pStyle w:val="Ttulo2"/>
        <w:numPr>
          <w:ilvl w:val="1"/>
          <w:numId w:val="12"/>
        </w:numPr>
        <w:ind w:left="567" w:hanging="567"/>
        <w:jc w:val="both"/>
        <w:rPr>
          <w:rFonts w:ascii="Arial" w:hAnsi="Arial" w:cs="Arial"/>
          <w:szCs w:val="24"/>
        </w:rPr>
      </w:pPr>
      <w:bookmarkStart w:id="350" w:name="_Toc437449288"/>
      <w:bookmarkStart w:id="351" w:name="_Toc438121714"/>
      <w:bookmarkStart w:id="352" w:name="_Toc34388237"/>
      <w:bookmarkStart w:id="353" w:name="_Toc39767084"/>
      <w:bookmarkStart w:id="354" w:name="_Toc41672055"/>
      <w:r w:rsidRPr="009C32EC">
        <w:rPr>
          <w:rFonts w:ascii="Arial" w:hAnsi="Arial" w:cs="Arial"/>
          <w:szCs w:val="24"/>
        </w:rPr>
        <w:t>OBJETIVO</w:t>
      </w:r>
      <w:bookmarkEnd w:id="350"/>
      <w:bookmarkEnd w:id="351"/>
      <w:bookmarkEnd w:id="352"/>
      <w:bookmarkEnd w:id="353"/>
      <w:bookmarkEnd w:id="354"/>
    </w:p>
    <w:p w14:paraId="0D6A4867" w14:textId="77777777" w:rsidR="006A3F0A" w:rsidRPr="009C32EC" w:rsidRDefault="006A3F0A" w:rsidP="006A3F0A">
      <w:pPr>
        <w:jc w:val="both"/>
        <w:rPr>
          <w:rFonts w:ascii="Arial" w:hAnsi="Arial" w:cs="Arial"/>
        </w:rPr>
      </w:pPr>
    </w:p>
    <w:p w14:paraId="41685BD4" w14:textId="4891F6C6" w:rsidR="006A3F0A" w:rsidRPr="009C32EC" w:rsidRDefault="006A3F0A" w:rsidP="006A3F0A">
      <w:pPr>
        <w:jc w:val="both"/>
        <w:rPr>
          <w:rFonts w:ascii="Arial" w:hAnsi="Arial" w:cs="Arial"/>
        </w:rPr>
      </w:pPr>
      <w:r w:rsidRPr="009C32EC">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de leasing habitacional, familiar o no familiar, destinado a la adquisición de vivienda nueva o usada demandada por los afiliados del FNA dentro del territorio nacional de acuerdo con las políticas establecidas en el </w:t>
      </w:r>
      <w:r w:rsidR="00521424">
        <w:rPr>
          <w:rFonts w:ascii="Arial" w:hAnsi="Arial" w:cs="Arial"/>
        </w:rPr>
        <w:t>Manual de Gestión de Riesgo de Crédito del Sistema Integral de Administración de Riesgo – SIAR</w:t>
      </w:r>
      <w:r w:rsidRPr="009C32EC">
        <w:rPr>
          <w:rFonts w:ascii="Arial" w:hAnsi="Arial" w:cs="Arial"/>
        </w:rPr>
        <w:t xml:space="preserve"> de la entidad. </w:t>
      </w:r>
    </w:p>
    <w:p w14:paraId="5B97A7A2" w14:textId="77777777" w:rsidR="006A3F0A" w:rsidRPr="009C32EC" w:rsidRDefault="006A3F0A" w:rsidP="006A3F0A">
      <w:pPr>
        <w:jc w:val="both"/>
        <w:rPr>
          <w:rFonts w:ascii="Arial" w:hAnsi="Arial" w:cs="Arial"/>
        </w:rPr>
      </w:pPr>
    </w:p>
    <w:p w14:paraId="6406E6F6" w14:textId="77777777" w:rsidR="006A3F0A" w:rsidRPr="009C32EC" w:rsidRDefault="006A3F0A" w:rsidP="006A3F0A">
      <w:pPr>
        <w:jc w:val="both"/>
        <w:rPr>
          <w:rFonts w:ascii="Arial" w:hAnsi="Arial" w:cs="Arial"/>
        </w:rPr>
      </w:pPr>
      <w:r w:rsidRPr="009C32EC">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9C32EC" w:rsidRDefault="006A3F0A" w:rsidP="006A3F0A">
      <w:pPr>
        <w:jc w:val="both"/>
        <w:rPr>
          <w:rFonts w:ascii="Arial" w:hAnsi="Arial" w:cs="Arial"/>
        </w:rPr>
      </w:pPr>
    </w:p>
    <w:p w14:paraId="78D687F0" w14:textId="77777777" w:rsidR="006A3F0A" w:rsidRPr="009C32EC" w:rsidRDefault="006A3F0A">
      <w:pPr>
        <w:pStyle w:val="Ttulo2"/>
        <w:numPr>
          <w:ilvl w:val="1"/>
          <w:numId w:val="12"/>
        </w:numPr>
        <w:ind w:left="709" w:hanging="709"/>
        <w:jc w:val="both"/>
        <w:rPr>
          <w:rFonts w:ascii="Arial" w:hAnsi="Arial" w:cs="Arial"/>
          <w:szCs w:val="24"/>
        </w:rPr>
      </w:pPr>
      <w:bookmarkStart w:id="355" w:name="_Toc305584984"/>
      <w:bookmarkStart w:id="356" w:name="_Toc437449292"/>
      <w:bookmarkStart w:id="357" w:name="_Toc438121716"/>
      <w:bookmarkStart w:id="358" w:name="_Toc34388239"/>
      <w:bookmarkStart w:id="359" w:name="_Toc39767085"/>
      <w:bookmarkStart w:id="360" w:name="_Toc41672056"/>
      <w:r w:rsidRPr="009C32EC">
        <w:rPr>
          <w:rFonts w:ascii="Arial" w:hAnsi="Arial" w:cs="Arial"/>
          <w:szCs w:val="24"/>
        </w:rPr>
        <w:t>CONDICIONES GENERALES</w:t>
      </w:r>
      <w:bookmarkEnd w:id="355"/>
      <w:bookmarkEnd w:id="356"/>
      <w:bookmarkEnd w:id="357"/>
      <w:bookmarkEnd w:id="358"/>
      <w:bookmarkEnd w:id="359"/>
      <w:bookmarkEnd w:id="360"/>
    </w:p>
    <w:p w14:paraId="5929EB63" w14:textId="77777777" w:rsidR="006A3F0A" w:rsidRPr="009C32EC" w:rsidRDefault="006A3F0A" w:rsidP="006A3F0A">
      <w:pPr>
        <w:jc w:val="both"/>
        <w:rPr>
          <w:rFonts w:ascii="Arial" w:hAnsi="Arial" w:cs="Arial"/>
        </w:rPr>
      </w:pPr>
    </w:p>
    <w:p w14:paraId="38380FB4" w14:textId="77777777" w:rsidR="006A3F0A" w:rsidRPr="009C32EC" w:rsidRDefault="006A3F0A">
      <w:pPr>
        <w:pStyle w:val="Ttulo3"/>
        <w:numPr>
          <w:ilvl w:val="2"/>
          <w:numId w:val="12"/>
        </w:numPr>
        <w:ind w:left="0" w:firstLine="0"/>
        <w:rPr>
          <w:b w:val="0"/>
        </w:rPr>
      </w:pPr>
      <w:r w:rsidRPr="009C32EC">
        <w:rPr>
          <w:b w:val="0"/>
        </w:rPr>
        <w:t xml:space="preserve">Las soluciones de vivienda financiadas para Leasing habitacional serán únicamente para vivienda NO VIS en las modalidades de vivienda familiar o No familiar. </w:t>
      </w:r>
      <w:bookmarkStart w:id="361" w:name="_Hlk74661408"/>
      <w:r w:rsidRPr="009C32EC">
        <w:rPr>
          <w:b w:val="0"/>
        </w:rPr>
        <w:t xml:space="preserve">Solo aplicará subsidio </w:t>
      </w:r>
      <w:proofErr w:type="spellStart"/>
      <w:r w:rsidRPr="009C32EC">
        <w:rPr>
          <w:b w:val="0"/>
        </w:rPr>
        <w:t>Frech</w:t>
      </w:r>
      <w:proofErr w:type="spellEnd"/>
      <w:r w:rsidRPr="009C32EC">
        <w:rPr>
          <w:b w:val="0"/>
        </w:rPr>
        <w:t xml:space="preserve"> aprobado por el Gobierno Nacional. </w:t>
      </w:r>
    </w:p>
    <w:bookmarkEnd w:id="361"/>
    <w:p w14:paraId="59BF44F4" w14:textId="77777777" w:rsidR="006A3F0A" w:rsidRPr="009C32EC" w:rsidRDefault="006A3F0A" w:rsidP="006A3F0A">
      <w:pPr>
        <w:rPr>
          <w:lang w:val="es-MX"/>
        </w:rPr>
      </w:pPr>
    </w:p>
    <w:p w14:paraId="19C5394E" w14:textId="77777777" w:rsidR="006A3F0A" w:rsidRPr="009C32EC" w:rsidRDefault="006A3F0A">
      <w:pPr>
        <w:pStyle w:val="Ttulo3"/>
        <w:numPr>
          <w:ilvl w:val="2"/>
          <w:numId w:val="12"/>
        </w:numPr>
        <w:ind w:left="0" w:firstLine="0"/>
        <w:rPr>
          <w:b w:val="0"/>
          <w:szCs w:val="24"/>
        </w:rPr>
      </w:pPr>
      <w:r w:rsidRPr="009C32EC">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9C32EC" w:rsidRDefault="006A3F0A" w:rsidP="006A3F0A">
      <w:pPr>
        <w:tabs>
          <w:tab w:val="left" w:pos="5910"/>
        </w:tabs>
        <w:jc w:val="both"/>
        <w:rPr>
          <w:rFonts w:ascii="Arial" w:hAnsi="Arial" w:cs="Arial"/>
        </w:rPr>
      </w:pPr>
      <w:r w:rsidRPr="009C32EC">
        <w:rPr>
          <w:rFonts w:ascii="Arial" w:hAnsi="Arial" w:cs="Arial"/>
        </w:rPr>
        <w:tab/>
      </w:r>
    </w:p>
    <w:p w14:paraId="74575F4D" w14:textId="77777777" w:rsidR="006A3F0A" w:rsidRPr="009C32EC" w:rsidRDefault="006A3F0A">
      <w:pPr>
        <w:pStyle w:val="Ttulo3"/>
        <w:numPr>
          <w:ilvl w:val="2"/>
          <w:numId w:val="12"/>
        </w:numPr>
        <w:ind w:left="0" w:firstLine="0"/>
        <w:rPr>
          <w:b w:val="0"/>
          <w:szCs w:val="24"/>
        </w:rPr>
      </w:pPr>
      <w:r w:rsidRPr="009C32EC">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9C32EC" w:rsidRDefault="006A3F0A" w:rsidP="006A3F0A">
      <w:pPr>
        <w:rPr>
          <w:rFonts w:ascii="Arial" w:hAnsi="Arial" w:cs="Arial"/>
        </w:rPr>
      </w:pPr>
    </w:p>
    <w:p w14:paraId="5352DC5E" w14:textId="77777777" w:rsidR="006A3F0A" w:rsidRPr="009C32EC" w:rsidRDefault="006A3F0A">
      <w:pPr>
        <w:pStyle w:val="Ttulo3"/>
        <w:numPr>
          <w:ilvl w:val="2"/>
          <w:numId w:val="12"/>
        </w:numPr>
        <w:ind w:left="0" w:firstLine="0"/>
        <w:rPr>
          <w:b w:val="0"/>
          <w:szCs w:val="24"/>
        </w:rPr>
      </w:pPr>
      <w:r w:rsidRPr="009C32EC">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9C32EC" w:rsidRDefault="006A3F0A" w:rsidP="006A3F0A">
      <w:pPr>
        <w:jc w:val="both"/>
        <w:rPr>
          <w:rFonts w:ascii="Arial" w:hAnsi="Arial" w:cs="Arial"/>
        </w:rPr>
      </w:pPr>
    </w:p>
    <w:p w14:paraId="2E4F7D56" w14:textId="77777777" w:rsidR="006A3F0A" w:rsidRPr="009C32EC" w:rsidRDefault="006A3F0A">
      <w:pPr>
        <w:pStyle w:val="Ttulo3"/>
        <w:numPr>
          <w:ilvl w:val="2"/>
          <w:numId w:val="12"/>
        </w:numPr>
        <w:ind w:left="0" w:firstLine="0"/>
        <w:rPr>
          <w:b w:val="0"/>
          <w:szCs w:val="24"/>
        </w:rPr>
      </w:pPr>
      <w:r w:rsidRPr="009C32EC">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9C32EC" w:rsidRDefault="006A3F0A" w:rsidP="006A3F0A">
      <w:pPr>
        <w:jc w:val="both"/>
        <w:rPr>
          <w:rFonts w:ascii="Arial" w:hAnsi="Arial" w:cs="Arial"/>
        </w:rPr>
      </w:pPr>
    </w:p>
    <w:p w14:paraId="11A8C225" w14:textId="77777777" w:rsidR="006A3F0A" w:rsidRPr="009C32EC" w:rsidRDefault="006A3F0A" w:rsidP="006A3F0A">
      <w:pPr>
        <w:jc w:val="both"/>
        <w:rPr>
          <w:rFonts w:ascii="Arial" w:hAnsi="Arial" w:cs="Arial"/>
        </w:rPr>
      </w:pPr>
      <w:r w:rsidRPr="009C32EC">
        <w:rPr>
          <w:rFonts w:ascii="Arial" w:hAnsi="Arial" w:cs="Arial"/>
          <w:b/>
          <w:lang w:val="es-MX"/>
        </w:rPr>
        <w:t>Parágrafo Primero</w:t>
      </w:r>
      <w:r w:rsidRPr="009C32EC">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9C32EC" w:rsidRDefault="006A3F0A" w:rsidP="006A3F0A">
      <w:pPr>
        <w:jc w:val="both"/>
        <w:rPr>
          <w:rFonts w:ascii="Arial" w:hAnsi="Arial" w:cs="Arial"/>
        </w:rPr>
      </w:pPr>
    </w:p>
    <w:p w14:paraId="586B84CB" w14:textId="77777777" w:rsidR="006A3F0A" w:rsidRPr="009C32EC" w:rsidRDefault="006A3F0A" w:rsidP="006A3F0A">
      <w:pPr>
        <w:jc w:val="both"/>
        <w:rPr>
          <w:rFonts w:ascii="Arial" w:hAnsi="Arial" w:cs="Arial"/>
          <w:lang w:val="es-MX"/>
        </w:rPr>
      </w:pPr>
      <w:r w:rsidRPr="009C32EC">
        <w:rPr>
          <w:rFonts w:ascii="Arial" w:hAnsi="Arial" w:cs="Arial"/>
          <w:b/>
          <w:lang w:val="es-MX"/>
        </w:rPr>
        <w:t>Parágrafo Segundo</w:t>
      </w:r>
      <w:r w:rsidRPr="009C32EC">
        <w:rPr>
          <w:rFonts w:ascii="Arial" w:hAnsi="Arial" w:cs="Arial"/>
          <w:lang w:val="es-MX"/>
        </w:rPr>
        <w:t xml:space="preserve">: El inmueble objeto de leasing habitacional familiar </w:t>
      </w:r>
      <w:proofErr w:type="gramStart"/>
      <w:r w:rsidRPr="009C32EC">
        <w:rPr>
          <w:rFonts w:ascii="Arial" w:hAnsi="Arial" w:cs="Arial"/>
          <w:lang w:val="es-MX"/>
        </w:rPr>
        <w:t>bajo ninguna circunstancia</w:t>
      </w:r>
      <w:proofErr w:type="gramEnd"/>
      <w:r w:rsidRPr="009C32EC">
        <w:rPr>
          <w:rFonts w:ascii="Arial" w:hAnsi="Arial" w:cs="Arial"/>
          <w:lang w:val="es-MX"/>
        </w:rPr>
        <w:t xml:space="preserve"> podrá ser entregado a terceros (subarrendar).   </w:t>
      </w:r>
    </w:p>
    <w:p w14:paraId="2FD23D8F" w14:textId="77777777" w:rsidR="006A3F0A" w:rsidRPr="009C32EC" w:rsidRDefault="006A3F0A" w:rsidP="006A3F0A">
      <w:pPr>
        <w:jc w:val="both"/>
        <w:rPr>
          <w:rFonts w:ascii="Arial" w:hAnsi="Arial" w:cs="Arial"/>
        </w:rPr>
      </w:pPr>
    </w:p>
    <w:p w14:paraId="2F905A50" w14:textId="77777777" w:rsidR="006A3F0A" w:rsidRPr="009C32EC" w:rsidRDefault="006A3F0A">
      <w:pPr>
        <w:pStyle w:val="Ttulo3"/>
        <w:numPr>
          <w:ilvl w:val="2"/>
          <w:numId w:val="12"/>
        </w:numPr>
        <w:ind w:left="0" w:firstLine="0"/>
        <w:rPr>
          <w:b w:val="0"/>
          <w:szCs w:val="24"/>
        </w:rPr>
      </w:pPr>
      <w:r w:rsidRPr="009C32EC">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9C32EC" w:rsidRDefault="006A3F0A" w:rsidP="006A3F0A">
      <w:pPr>
        <w:jc w:val="both"/>
        <w:rPr>
          <w:rFonts w:ascii="Arial" w:hAnsi="Arial" w:cs="Arial"/>
        </w:rPr>
      </w:pPr>
    </w:p>
    <w:p w14:paraId="2FB42647" w14:textId="77777777" w:rsidR="006A3F0A" w:rsidRPr="009C32EC" w:rsidRDefault="006A3F0A">
      <w:pPr>
        <w:pStyle w:val="Ttulo3"/>
        <w:numPr>
          <w:ilvl w:val="2"/>
          <w:numId w:val="12"/>
        </w:numPr>
        <w:ind w:left="0" w:firstLine="0"/>
        <w:rPr>
          <w:b w:val="0"/>
          <w:szCs w:val="24"/>
        </w:rPr>
      </w:pPr>
      <w:r w:rsidRPr="009C32EC">
        <w:rPr>
          <w:b w:val="0"/>
          <w:szCs w:val="24"/>
        </w:rPr>
        <w:t>El locatario pagará a cambio del uso y goce del inmueble un canon periódico mensual durante el plazo determinado en el contrato.</w:t>
      </w:r>
    </w:p>
    <w:p w14:paraId="2D2D42B8" w14:textId="77777777" w:rsidR="006A3F0A" w:rsidRPr="009C32EC" w:rsidRDefault="006A3F0A" w:rsidP="006A3F0A">
      <w:pPr>
        <w:jc w:val="both"/>
        <w:rPr>
          <w:rFonts w:ascii="Arial" w:hAnsi="Arial" w:cs="Arial"/>
        </w:rPr>
      </w:pPr>
    </w:p>
    <w:p w14:paraId="3C6546EA" w14:textId="77777777" w:rsidR="006A3F0A" w:rsidRPr="009C32EC" w:rsidRDefault="006A3F0A">
      <w:pPr>
        <w:pStyle w:val="Ttulo3"/>
        <w:numPr>
          <w:ilvl w:val="2"/>
          <w:numId w:val="12"/>
        </w:numPr>
        <w:ind w:left="0" w:firstLine="0"/>
        <w:rPr>
          <w:b w:val="0"/>
          <w:szCs w:val="24"/>
        </w:rPr>
      </w:pPr>
      <w:r w:rsidRPr="009C32EC">
        <w:rPr>
          <w:b w:val="0"/>
          <w:szCs w:val="24"/>
        </w:rPr>
        <w:lastRenderedPageBreak/>
        <w:t xml:space="preserve">Los inmuebles entregados en leasing habitacional serán de propiedad del FNA, sin perjuicio, de la facultad de transferirlos a sociedades </w:t>
      </w:r>
      <w:proofErr w:type="spellStart"/>
      <w:r w:rsidRPr="009C32EC">
        <w:rPr>
          <w:b w:val="0"/>
          <w:szCs w:val="24"/>
        </w:rPr>
        <w:t>titularizadoras</w:t>
      </w:r>
      <w:proofErr w:type="spellEnd"/>
      <w:r w:rsidRPr="009C32EC">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9C32EC" w:rsidRDefault="006A3F0A" w:rsidP="006A3F0A">
      <w:pPr>
        <w:jc w:val="both"/>
        <w:rPr>
          <w:rFonts w:ascii="Arial" w:hAnsi="Arial" w:cs="Arial"/>
        </w:rPr>
      </w:pPr>
    </w:p>
    <w:p w14:paraId="0132FDA4" w14:textId="77777777" w:rsidR="006A3F0A" w:rsidRPr="009C32EC" w:rsidRDefault="006A3F0A">
      <w:pPr>
        <w:pStyle w:val="Ttulo3"/>
        <w:numPr>
          <w:ilvl w:val="2"/>
          <w:numId w:val="12"/>
        </w:numPr>
        <w:ind w:left="0" w:firstLine="0"/>
        <w:rPr>
          <w:b w:val="0"/>
          <w:szCs w:val="24"/>
        </w:rPr>
      </w:pPr>
      <w:r w:rsidRPr="009C32EC">
        <w:rPr>
          <w:b w:val="0"/>
          <w:szCs w:val="24"/>
        </w:rPr>
        <w:t>Los contratos de leasing habitacional</w:t>
      </w:r>
      <w:r w:rsidRPr="009C32EC">
        <w:rPr>
          <w:b w:val="0"/>
          <w:szCs w:val="24"/>
          <w:lang w:val="es-ES"/>
        </w:rPr>
        <w:t xml:space="preserve"> </w:t>
      </w:r>
      <w:r w:rsidRPr="009C32EC">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9C32EC" w:rsidRDefault="006A3F0A" w:rsidP="006A3F0A">
      <w:pPr>
        <w:jc w:val="both"/>
        <w:rPr>
          <w:rFonts w:ascii="Arial" w:hAnsi="Arial" w:cs="Arial"/>
        </w:rPr>
      </w:pPr>
    </w:p>
    <w:p w14:paraId="5668D81D" w14:textId="77777777" w:rsidR="006A3F0A" w:rsidRPr="009C32EC" w:rsidRDefault="006A3F0A">
      <w:pPr>
        <w:pStyle w:val="Ttulo3"/>
        <w:numPr>
          <w:ilvl w:val="2"/>
          <w:numId w:val="12"/>
        </w:numPr>
        <w:ind w:left="0" w:firstLine="0"/>
        <w:rPr>
          <w:b w:val="0"/>
          <w:szCs w:val="24"/>
        </w:rPr>
      </w:pPr>
      <w:r w:rsidRPr="009C32EC">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9C32EC" w:rsidRDefault="006A3F0A" w:rsidP="006A3F0A">
      <w:pPr>
        <w:rPr>
          <w:rFonts w:ascii="Arial" w:hAnsi="Arial" w:cs="Arial"/>
          <w:b/>
        </w:rPr>
      </w:pPr>
    </w:p>
    <w:p w14:paraId="696E39F4" w14:textId="77777777" w:rsidR="006A3F0A" w:rsidRPr="009C32EC" w:rsidRDefault="006A3F0A">
      <w:pPr>
        <w:pStyle w:val="Ttulo3"/>
        <w:numPr>
          <w:ilvl w:val="2"/>
          <w:numId w:val="12"/>
        </w:numPr>
        <w:ind w:left="0" w:firstLine="0"/>
        <w:rPr>
          <w:b w:val="0"/>
          <w:szCs w:val="24"/>
        </w:rPr>
      </w:pPr>
      <w:r w:rsidRPr="009C32EC">
        <w:rPr>
          <w:b w:val="0"/>
          <w:szCs w:val="24"/>
        </w:rPr>
        <w:t xml:space="preserve">Los costos y gastos que se generen desde el momento de la cancelación de la obligación hasta la transferencia serán asumidos por el(los) locatario(s). </w:t>
      </w:r>
    </w:p>
    <w:p w14:paraId="44B241A6" w14:textId="77777777" w:rsidR="006A3F0A" w:rsidRPr="009C32EC" w:rsidRDefault="006A3F0A" w:rsidP="006A3F0A">
      <w:pPr>
        <w:rPr>
          <w:rFonts w:ascii="Arial" w:hAnsi="Arial" w:cs="Arial"/>
        </w:rPr>
      </w:pPr>
    </w:p>
    <w:p w14:paraId="058D4863" w14:textId="77777777" w:rsidR="006A3F0A" w:rsidRPr="009C32EC" w:rsidRDefault="006A3F0A">
      <w:pPr>
        <w:pStyle w:val="Ttulo3"/>
        <w:numPr>
          <w:ilvl w:val="2"/>
          <w:numId w:val="12"/>
        </w:numPr>
        <w:ind w:left="0" w:firstLine="0"/>
        <w:rPr>
          <w:b w:val="0"/>
          <w:szCs w:val="24"/>
        </w:rPr>
      </w:pPr>
      <w:r w:rsidRPr="009C32EC">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9C32EC" w:rsidRDefault="006A3F0A" w:rsidP="006A3F0A">
      <w:pPr>
        <w:rPr>
          <w:rFonts w:ascii="Arial" w:hAnsi="Arial" w:cs="Arial"/>
          <w:lang w:val="es-MX"/>
        </w:rPr>
      </w:pPr>
    </w:p>
    <w:p w14:paraId="6C8FCD76" w14:textId="77777777" w:rsidR="006A3F0A" w:rsidRDefault="006A3F0A" w:rsidP="006A3F0A">
      <w:pPr>
        <w:jc w:val="both"/>
      </w:pPr>
      <w:r w:rsidRPr="009C32EC">
        <w:rPr>
          <w:rFonts w:ascii="Arial" w:hAnsi="Arial" w:cs="Arial"/>
          <w:b/>
          <w:lang w:val="es-MX"/>
        </w:rPr>
        <w:t>Parágrafo</w:t>
      </w:r>
      <w:r w:rsidRPr="009C32EC">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9C32EC">
        <w:t xml:space="preserve"> </w:t>
      </w:r>
    </w:p>
    <w:p w14:paraId="63CA1F60" w14:textId="77777777" w:rsidR="006A3F0A" w:rsidRDefault="006A3F0A" w:rsidP="006A3F0A">
      <w:pPr>
        <w:jc w:val="both"/>
      </w:pPr>
    </w:p>
    <w:p w14:paraId="5C229B49" w14:textId="77777777" w:rsidR="006A3F0A" w:rsidRPr="009C32EC" w:rsidRDefault="006A3F0A">
      <w:pPr>
        <w:pStyle w:val="Ttulo2"/>
        <w:numPr>
          <w:ilvl w:val="1"/>
          <w:numId w:val="12"/>
        </w:numPr>
        <w:ind w:left="0" w:firstLine="0"/>
        <w:jc w:val="both"/>
        <w:rPr>
          <w:rFonts w:ascii="Arial" w:hAnsi="Arial" w:cs="Arial"/>
          <w:szCs w:val="24"/>
        </w:rPr>
      </w:pPr>
      <w:bookmarkStart w:id="362" w:name="_Toc438121721"/>
      <w:bookmarkStart w:id="363" w:name="_Toc34388244"/>
      <w:bookmarkStart w:id="364" w:name="_Toc39767086"/>
      <w:bookmarkStart w:id="365" w:name="_Toc41672057"/>
      <w:r w:rsidRPr="009C32EC">
        <w:rPr>
          <w:rFonts w:ascii="Arial" w:hAnsi="Arial" w:cs="Arial"/>
          <w:szCs w:val="24"/>
        </w:rPr>
        <w:t>CONDICIONES PARA LA ADQUISICIÓN DEL INMUEBLE POR PARTE DEL FNA Y LÍMITES DE RESPONSABILIDAD</w:t>
      </w:r>
      <w:bookmarkEnd w:id="362"/>
      <w:bookmarkEnd w:id="363"/>
      <w:bookmarkEnd w:id="364"/>
      <w:bookmarkEnd w:id="365"/>
    </w:p>
    <w:p w14:paraId="36AC3190" w14:textId="77777777" w:rsidR="006A3F0A" w:rsidRPr="009C32EC" w:rsidRDefault="006A3F0A" w:rsidP="006A3F0A">
      <w:pPr>
        <w:jc w:val="both"/>
        <w:rPr>
          <w:rFonts w:ascii="Arial" w:hAnsi="Arial" w:cs="Arial"/>
        </w:rPr>
      </w:pPr>
    </w:p>
    <w:p w14:paraId="06F62653" w14:textId="77777777" w:rsidR="006A3F0A" w:rsidRPr="009C32EC" w:rsidRDefault="006A3F0A" w:rsidP="006A3F0A">
      <w:pPr>
        <w:jc w:val="both"/>
        <w:rPr>
          <w:rFonts w:ascii="Arial" w:hAnsi="Arial" w:cs="Arial"/>
        </w:rPr>
      </w:pPr>
    </w:p>
    <w:p w14:paraId="2C28FCCB" w14:textId="77777777" w:rsidR="006A3F0A" w:rsidRPr="009C32EC" w:rsidRDefault="006A3F0A" w:rsidP="006A3F0A">
      <w:pPr>
        <w:jc w:val="both"/>
        <w:rPr>
          <w:rFonts w:ascii="Arial" w:hAnsi="Arial" w:cs="Arial"/>
        </w:rPr>
      </w:pPr>
      <w:r w:rsidRPr="009C32EC">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9C32EC" w:rsidRDefault="006A3F0A" w:rsidP="006A3F0A">
      <w:pPr>
        <w:jc w:val="both"/>
        <w:rPr>
          <w:rFonts w:ascii="Arial" w:hAnsi="Arial" w:cs="Arial"/>
        </w:rPr>
      </w:pPr>
    </w:p>
    <w:p w14:paraId="5778C2FE" w14:textId="77777777" w:rsidR="006A3F0A" w:rsidRPr="009C32EC" w:rsidRDefault="006A3F0A">
      <w:pPr>
        <w:pStyle w:val="Ttulo3"/>
        <w:numPr>
          <w:ilvl w:val="2"/>
          <w:numId w:val="12"/>
        </w:numPr>
        <w:ind w:left="0" w:firstLine="0"/>
        <w:rPr>
          <w:b w:val="0"/>
          <w:szCs w:val="24"/>
        </w:rPr>
      </w:pPr>
      <w:r w:rsidRPr="009C32EC">
        <w:rPr>
          <w:b w:val="0"/>
          <w:szCs w:val="24"/>
        </w:rPr>
        <w:t>El(los) Afiliado(s) escogerá(n) en forma autónoma y sin intervención del FNA el inmueble objeto de la operación de Leasing habitacional.</w:t>
      </w:r>
    </w:p>
    <w:p w14:paraId="4EDD69F5" w14:textId="77777777" w:rsidR="006A3F0A" w:rsidRPr="009C32EC" w:rsidRDefault="006A3F0A" w:rsidP="006A3F0A">
      <w:pPr>
        <w:jc w:val="both"/>
        <w:rPr>
          <w:rFonts w:ascii="Arial" w:hAnsi="Arial" w:cs="Arial"/>
        </w:rPr>
      </w:pPr>
    </w:p>
    <w:p w14:paraId="1F36B41F" w14:textId="77777777" w:rsidR="006A3F0A" w:rsidRPr="009C32EC" w:rsidRDefault="006A3F0A">
      <w:pPr>
        <w:pStyle w:val="Ttulo3"/>
        <w:numPr>
          <w:ilvl w:val="2"/>
          <w:numId w:val="12"/>
        </w:numPr>
        <w:ind w:left="0" w:firstLine="0"/>
        <w:rPr>
          <w:b w:val="0"/>
          <w:szCs w:val="24"/>
        </w:rPr>
      </w:pPr>
      <w:r w:rsidRPr="009C32EC">
        <w:rPr>
          <w:b w:val="0"/>
          <w:szCs w:val="24"/>
        </w:rPr>
        <w:t>El(los) Afiliado(s) debe(n) conocer al vendedor del inmueble y establecer con el mismo una relación contractual sin la intervención inicial del FNA.</w:t>
      </w:r>
    </w:p>
    <w:p w14:paraId="10A8D41E" w14:textId="77777777" w:rsidR="006A3F0A" w:rsidRPr="009C32EC" w:rsidRDefault="006A3F0A" w:rsidP="006A3F0A">
      <w:pPr>
        <w:pStyle w:val="Prrafodelista"/>
        <w:ind w:left="0"/>
      </w:pPr>
    </w:p>
    <w:p w14:paraId="37DE47FC" w14:textId="77777777" w:rsidR="006A3F0A" w:rsidRPr="009C32EC" w:rsidRDefault="006A3F0A">
      <w:pPr>
        <w:pStyle w:val="Ttulo3"/>
        <w:numPr>
          <w:ilvl w:val="2"/>
          <w:numId w:val="12"/>
        </w:numPr>
        <w:ind w:left="0" w:firstLine="0"/>
        <w:rPr>
          <w:b w:val="0"/>
          <w:szCs w:val="24"/>
        </w:rPr>
      </w:pPr>
      <w:r w:rsidRPr="009C32EC">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9C32EC">
        <w:rPr>
          <w:b w:val="0"/>
          <w:szCs w:val="24"/>
        </w:rPr>
        <w:t>del mismo</w:t>
      </w:r>
      <w:proofErr w:type="gramEnd"/>
      <w:r w:rsidRPr="009C32EC">
        <w:rPr>
          <w:b w:val="0"/>
          <w:szCs w:val="24"/>
        </w:rPr>
        <w:t>, el(los) Afiliado(s) autoriza al FNA bajo su responsabilidad para contratar, pagar y realizar los actos y contratos necesarios para su adquisición.</w:t>
      </w:r>
    </w:p>
    <w:p w14:paraId="657C5427" w14:textId="77777777" w:rsidR="006A3F0A" w:rsidRPr="009C32EC" w:rsidRDefault="006A3F0A" w:rsidP="006A3F0A">
      <w:pPr>
        <w:rPr>
          <w:rFonts w:ascii="Arial" w:hAnsi="Arial" w:cs="Arial"/>
        </w:rPr>
      </w:pPr>
    </w:p>
    <w:p w14:paraId="6DB5528D" w14:textId="77777777" w:rsidR="006A3F0A" w:rsidRPr="009C32EC" w:rsidRDefault="006A3F0A">
      <w:pPr>
        <w:pStyle w:val="Ttulo3"/>
        <w:numPr>
          <w:ilvl w:val="2"/>
          <w:numId w:val="12"/>
        </w:numPr>
        <w:ind w:left="0" w:firstLine="0"/>
        <w:rPr>
          <w:b w:val="0"/>
          <w:szCs w:val="24"/>
        </w:rPr>
      </w:pPr>
      <w:r w:rsidRPr="009C32EC">
        <w:rPr>
          <w:b w:val="0"/>
          <w:szCs w:val="24"/>
        </w:rPr>
        <w:t xml:space="preserve">El FNA está exonerado de cualquier responsabilidad o reclamación relacionada con la calidad del inmueble o el estado </w:t>
      </w:r>
      <w:proofErr w:type="gramStart"/>
      <w:r w:rsidRPr="009C32EC">
        <w:rPr>
          <w:b w:val="0"/>
          <w:szCs w:val="24"/>
        </w:rPr>
        <w:t>del mismo</w:t>
      </w:r>
      <w:proofErr w:type="gramEnd"/>
      <w:r w:rsidRPr="009C32EC">
        <w:rPr>
          <w:b w:val="0"/>
          <w:szCs w:val="24"/>
        </w:rPr>
        <w:t>.</w:t>
      </w:r>
    </w:p>
    <w:p w14:paraId="602CEB20" w14:textId="77777777" w:rsidR="006A3F0A" w:rsidRPr="009C32EC" w:rsidRDefault="006A3F0A" w:rsidP="006A3F0A">
      <w:pPr>
        <w:jc w:val="both"/>
        <w:rPr>
          <w:rFonts w:ascii="Arial" w:hAnsi="Arial" w:cs="Arial"/>
        </w:rPr>
      </w:pPr>
    </w:p>
    <w:p w14:paraId="364506DD" w14:textId="77777777" w:rsidR="006A3F0A" w:rsidRPr="009C32EC" w:rsidRDefault="006A3F0A">
      <w:pPr>
        <w:pStyle w:val="Ttulo3"/>
        <w:numPr>
          <w:ilvl w:val="2"/>
          <w:numId w:val="12"/>
        </w:numPr>
        <w:ind w:left="0" w:firstLine="0"/>
        <w:rPr>
          <w:b w:val="0"/>
          <w:szCs w:val="24"/>
        </w:rPr>
      </w:pPr>
      <w:r w:rsidRPr="009C32EC">
        <w:rPr>
          <w:b w:val="0"/>
          <w:szCs w:val="24"/>
        </w:rPr>
        <w:lastRenderedPageBreak/>
        <w:t xml:space="preserve">El avaluó del inmueble debe cumplir con las condiciones establecidas en el presente reglamento. </w:t>
      </w:r>
    </w:p>
    <w:p w14:paraId="112516C4" w14:textId="77777777" w:rsidR="006A3F0A" w:rsidRPr="009C32EC" w:rsidRDefault="006A3F0A" w:rsidP="006A3F0A">
      <w:pPr>
        <w:jc w:val="both"/>
        <w:rPr>
          <w:rFonts w:ascii="Arial" w:hAnsi="Arial" w:cs="Arial"/>
        </w:rPr>
      </w:pPr>
    </w:p>
    <w:p w14:paraId="56E725CF" w14:textId="77777777" w:rsidR="006A3F0A" w:rsidRPr="009C32EC" w:rsidRDefault="006A3F0A">
      <w:pPr>
        <w:pStyle w:val="Ttulo2"/>
        <w:numPr>
          <w:ilvl w:val="1"/>
          <w:numId w:val="4"/>
        </w:numPr>
        <w:ind w:left="709"/>
        <w:jc w:val="both"/>
        <w:rPr>
          <w:rFonts w:ascii="Arial" w:hAnsi="Arial" w:cs="Arial"/>
          <w:szCs w:val="24"/>
        </w:rPr>
      </w:pPr>
      <w:bookmarkStart w:id="366" w:name="_Toc438121726"/>
      <w:bookmarkStart w:id="367" w:name="_Toc34388249"/>
      <w:bookmarkStart w:id="368" w:name="_Toc39767087"/>
      <w:bookmarkStart w:id="369" w:name="_Toc41672058"/>
      <w:r w:rsidRPr="009C32EC">
        <w:rPr>
          <w:rFonts w:ascii="Arial" w:hAnsi="Arial" w:cs="Arial"/>
          <w:szCs w:val="24"/>
        </w:rPr>
        <w:t>VALOR DEL INMUEBLE</w:t>
      </w:r>
      <w:bookmarkEnd w:id="366"/>
      <w:bookmarkEnd w:id="367"/>
      <w:bookmarkEnd w:id="368"/>
      <w:bookmarkEnd w:id="369"/>
      <w:r w:rsidRPr="009C32EC">
        <w:rPr>
          <w:rFonts w:ascii="Arial" w:hAnsi="Arial" w:cs="Arial"/>
          <w:szCs w:val="24"/>
        </w:rPr>
        <w:t xml:space="preserve"> </w:t>
      </w:r>
    </w:p>
    <w:p w14:paraId="7CA25069" w14:textId="77777777" w:rsidR="006A3F0A" w:rsidRPr="009C32EC" w:rsidRDefault="006A3F0A" w:rsidP="006A3F0A">
      <w:pPr>
        <w:jc w:val="both"/>
        <w:rPr>
          <w:rFonts w:ascii="Arial" w:hAnsi="Arial" w:cs="Arial"/>
        </w:rPr>
      </w:pPr>
    </w:p>
    <w:p w14:paraId="79F3C0A8" w14:textId="77777777" w:rsidR="006A3F0A" w:rsidRPr="009C32EC" w:rsidRDefault="006A3F0A" w:rsidP="006A3F0A">
      <w:pPr>
        <w:jc w:val="both"/>
        <w:rPr>
          <w:rFonts w:ascii="Arial" w:hAnsi="Arial" w:cs="Arial"/>
        </w:rPr>
      </w:pPr>
      <w:r w:rsidRPr="009C32EC">
        <w:rPr>
          <w:rFonts w:ascii="Arial" w:hAnsi="Arial" w:cs="Arial"/>
        </w:rPr>
        <w:t>Será el valor de adquisición del inmueble (valor de compraventa) objeto del contrato de leasing habitacional por parte del FNA.</w:t>
      </w:r>
    </w:p>
    <w:p w14:paraId="1732D842" w14:textId="77777777" w:rsidR="006A3F0A" w:rsidRPr="009C32EC" w:rsidRDefault="006A3F0A" w:rsidP="006A3F0A">
      <w:pPr>
        <w:jc w:val="both"/>
        <w:rPr>
          <w:rFonts w:ascii="Arial" w:hAnsi="Arial" w:cs="Arial"/>
          <w:b/>
        </w:rPr>
      </w:pPr>
    </w:p>
    <w:p w14:paraId="149F0CC2" w14:textId="77777777" w:rsidR="006A3F0A" w:rsidRPr="009C32EC" w:rsidRDefault="006A3F0A">
      <w:pPr>
        <w:pStyle w:val="Ttulo2"/>
        <w:numPr>
          <w:ilvl w:val="1"/>
          <w:numId w:val="4"/>
        </w:numPr>
        <w:ind w:left="709"/>
        <w:jc w:val="both"/>
        <w:rPr>
          <w:rFonts w:ascii="Arial" w:hAnsi="Arial" w:cs="Arial"/>
        </w:rPr>
      </w:pPr>
      <w:bookmarkStart w:id="370" w:name="_Toc39767088"/>
      <w:bookmarkStart w:id="371" w:name="_Toc41672059"/>
      <w:bookmarkStart w:id="372" w:name="_Toc438121727"/>
      <w:bookmarkStart w:id="373" w:name="_Toc34388250"/>
      <w:r w:rsidRPr="009C32EC">
        <w:rPr>
          <w:rFonts w:ascii="Arial" w:hAnsi="Arial" w:cs="Arial"/>
          <w:szCs w:val="24"/>
        </w:rPr>
        <w:t>VALOR DEL CONTRATO Y MONTO DEL LEASING HABITACIONAL</w:t>
      </w:r>
      <w:bookmarkEnd w:id="370"/>
      <w:bookmarkEnd w:id="371"/>
    </w:p>
    <w:p w14:paraId="34B92B78" w14:textId="77777777" w:rsidR="006A3F0A" w:rsidRPr="009C32EC" w:rsidRDefault="006A3F0A" w:rsidP="006A3F0A">
      <w:pPr>
        <w:rPr>
          <w:rFonts w:ascii="Arial" w:hAnsi="Arial" w:cs="Arial"/>
        </w:rPr>
      </w:pPr>
      <w:r w:rsidRPr="009C32EC">
        <w:rPr>
          <w:rFonts w:ascii="Arial" w:hAnsi="Arial" w:cs="Arial"/>
        </w:rPr>
        <w:t xml:space="preserve"> </w:t>
      </w:r>
      <w:bookmarkEnd w:id="372"/>
      <w:bookmarkEnd w:id="373"/>
    </w:p>
    <w:p w14:paraId="3EC56EE3" w14:textId="77777777" w:rsidR="006A3F0A" w:rsidRPr="009C32EC" w:rsidRDefault="006A3F0A" w:rsidP="006A3F0A">
      <w:pPr>
        <w:jc w:val="both"/>
        <w:rPr>
          <w:rFonts w:ascii="Arial" w:hAnsi="Arial" w:cs="Arial"/>
        </w:rPr>
      </w:pPr>
      <w:r w:rsidRPr="009C32EC">
        <w:rPr>
          <w:rFonts w:ascii="Arial" w:hAnsi="Arial" w:cs="Arial"/>
        </w:rPr>
        <w:t>El valor del contrato corresponde al monto financiado y deberá estar expresado en pesos o UVR y su equivalente en pesos.</w:t>
      </w:r>
    </w:p>
    <w:p w14:paraId="373BE191" w14:textId="77777777" w:rsidR="006A3F0A" w:rsidRPr="009C32EC" w:rsidRDefault="006A3F0A" w:rsidP="006A3F0A">
      <w:pPr>
        <w:jc w:val="both"/>
        <w:rPr>
          <w:rFonts w:ascii="Arial" w:hAnsi="Arial" w:cs="Arial"/>
        </w:rPr>
      </w:pPr>
    </w:p>
    <w:p w14:paraId="0F494F1F" w14:textId="77777777" w:rsidR="006A3F0A" w:rsidRPr="009C32EC" w:rsidRDefault="006A3F0A">
      <w:pPr>
        <w:pStyle w:val="Ttulo2"/>
        <w:numPr>
          <w:ilvl w:val="1"/>
          <w:numId w:val="4"/>
        </w:numPr>
        <w:ind w:left="709"/>
        <w:jc w:val="both"/>
        <w:rPr>
          <w:rFonts w:ascii="Arial" w:hAnsi="Arial" w:cs="Arial"/>
          <w:szCs w:val="24"/>
        </w:rPr>
      </w:pPr>
      <w:bookmarkStart w:id="374" w:name="_Toc39767089"/>
      <w:bookmarkStart w:id="375" w:name="_Toc41672060"/>
      <w:r w:rsidRPr="009C32EC">
        <w:rPr>
          <w:rFonts w:ascii="Arial" w:hAnsi="Arial" w:cs="Arial"/>
          <w:szCs w:val="24"/>
        </w:rPr>
        <w:t>CONDICIONES GENERALES DEL CONTRATO</w:t>
      </w:r>
      <w:bookmarkEnd w:id="374"/>
      <w:bookmarkEnd w:id="375"/>
    </w:p>
    <w:p w14:paraId="0A6D0AC4" w14:textId="77777777" w:rsidR="006A3F0A" w:rsidRPr="009C32EC" w:rsidRDefault="006A3F0A" w:rsidP="006A3F0A">
      <w:pPr>
        <w:jc w:val="both"/>
        <w:rPr>
          <w:rFonts w:ascii="Arial" w:hAnsi="Arial" w:cs="Arial"/>
          <w:lang w:val="es-ES"/>
        </w:rPr>
      </w:pPr>
    </w:p>
    <w:p w14:paraId="1442C504" w14:textId="77777777" w:rsidR="006A3F0A" w:rsidRPr="009C32EC" w:rsidRDefault="006A3F0A" w:rsidP="006A3F0A">
      <w:pPr>
        <w:jc w:val="both"/>
        <w:rPr>
          <w:rFonts w:ascii="Arial" w:hAnsi="Arial" w:cs="Arial"/>
          <w:lang w:val="es-ES"/>
        </w:rPr>
      </w:pPr>
      <w:r w:rsidRPr="009C32EC">
        <w:rPr>
          <w:rFonts w:ascii="Arial" w:hAnsi="Arial" w:cs="Arial"/>
          <w:lang w:val="es-ES"/>
        </w:rPr>
        <w:t>El contrato de leasing habitacional debe celebrarse por escrito y contener como mínimo:</w:t>
      </w:r>
    </w:p>
    <w:p w14:paraId="608CECB0" w14:textId="77777777" w:rsidR="006A3F0A" w:rsidRPr="009C32EC" w:rsidRDefault="006A3F0A" w:rsidP="006A3F0A">
      <w:pPr>
        <w:jc w:val="both"/>
        <w:rPr>
          <w:rFonts w:ascii="Arial" w:hAnsi="Arial" w:cs="Arial"/>
          <w:lang w:val="es-ES"/>
        </w:rPr>
      </w:pPr>
    </w:p>
    <w:p w14:paraId="19610BA9" w14:textId="77777777" w:rsidR="006A3F0A" w:rsidRPr="009C32EC" w:rsidRDefault="006A3F0A">
      <w:pPr>
        <w:pStyle w:val="Ttulo3"/>
        <w:numPr>
          <w:ilvl w:val="2"/>
          <w:numId w:val="9"/>
        </w:numPr>
        <w:ind w:left="709"/>
      </w:pPr>
      <w:r w:rsidRPr="009C32EC">
        <w:t>Objeto:</w:t>
      </w:r>
    </w:p>
    <w:p w14:paraId="3B08FF34" w14:textId="77777777" w:rsidR="006A3F0A" w:rsidRPr="009C32EC" w:rsidRDefault="006A3F0A" w:rsidP="006A3F0A">
      <w:pPr>
        <w:jc w:val="both"/>
        <w:rPr>
          <w:rFonts w:ascii="Arial" w:hAnsi="Arial" w:cs="Arial"/>
        </w:rPr>
      </w:pPr>
    </w:p>
    <w:p w14:paraId="63333931" w14:textId="77777777" w:rsidR="006A3F0A" w:rsidRPr="009C32EC" w:rsidRDefault="006A3F0A" w:rsidP="006A3F0A">
      <w:pPr>
        <w:jc w:val="both"/>
        <w:rPr>
          <w:rFonts w:ascii="Arial" w:hAnsi="Arial" w:cs="Arial"/>
        </w:rPr>
      </w:pPr>
      <w:r w:rsidRPr="009C32EC">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9C32EC" w:rsidRDefault="006A3F0A" w:rsidP="006A3F0A">
      <w:pPr>
        <w:pStyle w:val="Prrafodelista"/>
        <w:ind w:left="284" w:hanging="284"/>
      </w:pPr>
    </w:p>
    <w:p w14:paraId="2F35AEE9" w14:textId="77777777" w:rsidR="006A3F0A" w:rsidRPr="009C32EC" w:rsidRDefault="006A3F0A" w:rsidP="006A3F0A">
      <w:pPr>
        <w:pStyle w:val="Prrafodelista"/>
        <w:ind w:left="0"/>
      </w:pPr>
      <w:r w:rsidRPr="009C32EC">
        <w:rPr>
          <w:b/>
        </w:rPr>
        <w:t>Parágrafo</w:t>
      </w:r>
      <w:r w:rsidRPr="009C32EC">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9C32EC" w:rsidRDefault="006A3F0A" w:rsidP="006A3F0A">
      <w:pPr>
        <w:ind w:left="284" w:hanging="284"/>
        <w:rPr>
          <w:rFonts w:ascii="Arial" w:hAnsi="Arial" w:cs="Arial"/>
        </w:rPr>
      </w:pPr>
    </w:p>
    <w:p w14:paraId="160AE5C9" w14:textId="77777777" w:rsidR="006A3F0A" w:rsidRPr="009C32EC" w:rsidRDefault="006A3F0A">
      <w:pPr>
        <w:pStyle w:val="Ttulo3"/>
        <w:numPr>
          <w:ilvl w:val="2"/>
          <w:numId w:val="9"/>
        </w:numPr>
        <w:ind w:left="709"/>
      </w:pPr>
      <w:r w:rsidRPr="009C32EC">
        <w:t xml:space="preserve">Entrega: </w:t>
      </w:r>
    </w:p>
    <w:p w14:paraId="3B1DFD47" w14:textId="77777777" w:rsidR="006A3F0A" w:rsidRPr="009C32EC" w:rsidRDefault="006A3F0A" w:rsidP="006A3F0A">
      <w:pPr>
        <w:rPr>
          <w:rFonts w:ascii="Arial" w:hAnsi="Arial" w:cs="Arial"/>
        </w:rPr>
      </w:pPr>
    </w:p>
    <w:p w14:paraId="088A5B8C" w14:textId="77777777" w:rsidR="006A3F0A" w:rsidRPr="009C32EC" w:rsidRDefault="006A3F0A" w:rsidP="006A3F0A">
      <w:pPr>
        <w:jc w:val="both"/>
        <w:rPr>
          <w:rFonts w:ascii="Arial" w:hAnsi="Arial" w:cs="Arial"/>
        </w:rPr>
      </w:pPr>
      <w:r w:rsidRPr="009C32EC">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9C32EC" w:rsidRDefault="005B71AC" w:rsidP="006A3F0A">
      <w:pPr>
        <w:pStyle w:val="Prrafodelista"/>
        <w:ind w:left="284" w:hanging="284"/>
      </w:pPr>
    </w:p>
    <w:p w14:paraId="346D8441" w14:textId="77777777" w:rsidR="006A3F0A" w:rsidRPr="009C32EC" w:rsidRDefault="006A3F0A">
      <w:pPr>
        <w:pStyle w:val="Ttulo3"/>
        <w:numPr>
          <w:ilvl w:val="2"/>
          <w:numId w:val="9"/>
        </w:numPr>
        <w:ind w:left="709"/>
      </w:pPr>
      <w:r w:rsidRPr="009C32EC">
        <w:t xml:space="preserve">Condiciones Financieras Específicas: </w:t>
      </w:r>
    </w:p>
    <w:p w14:paraId="68776EC1" w14:textId="77777777" w:rsidR="006A3F0A" w:rsidRPr="009C32EC" w:rsidRDefault="006A3F0A" w:rsidP="006A3F0A">
      <w:pPr>
        <w:pStyle w:val="Prrafodelista"/>
        <w:ind w:left="720"/>
      </w:pPr>
    </w:p>
    <w:p w14:paraId="48E0C458" w14:textId="77777777" w:rsidR="006A3F0A" w:rsidRPr="009C32EC" w:rsidRDefault="006A3F0A" w:rsidP="006A3F0A">
      <w:pPr>
        <w:pStyle w:val="Prrafodelista"/>
        <w:ind w:left="0"/>
      </w:pPr>
      <w:r w:rsidRPr="009C32EC">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9C32EC">
        <w:rPr>
          <w:iCs/>
        </w:rPr>
        <w:t xml:space="preserve">Anexo Descriptivo Condiciones del Contrato Leasing </w:t>
      </w:r>
      <w:r w:rsidRPr="009C32EC">
        <w:t xml:space="preserve">y que hace parte integral del mismo. </w:t>
      </w:r>
    </w:p>
    <w:p w14:paraId="71D942D3" w14:textId="697692E4" w:rsidR="006A3F0A" w:rsidRDefault="006A3F0A" w:rsidP="006A3F0A">
      <w:pPr>
        <w:pStyle w:val="Prrafodelista"/>
        <w:ind w:left="284" w:hanging="2"/>
      </w:pPr>
      <w:bookmarkStart w:id="376" w:name="_Toc438121733"/>
    </w:p>
    <w:p w14:paraId="04EE1E08" w14:textId="3E02CD48" w:rsidR="003908E3" w:rsidRDefault="003908E3" w:rsidP="006A3F0A">
      <w:pPr>
        <w:pStyle w:val="Prrafodelista"/>
        <w:ind w:left="284" w:hanging="2"/>
      </w:pPr>
    </w:p>
    <w:p w14:paraId="0C8A1BBA" w14:textId="1DA2B123" w:rsidR="003908E3" w:rsidRDefault="003908E3" w:rsidP="006A3F0A">
      <w:pPr>
        <w:pStyle w:val="Prrafodelista"/>
        <w:ind w:left="284" w:hanging="2"/>
      </w:pPr>
    </w:p>
    <w:p w14:paraId="057246B0" w14:textId="77777777" w:rsidR="003908E3" w:rsidRPr="009C32EC" w:rsidRDefault="003908E3" w:rsidP="006A3F0A">
      <w:pPr>
        <w:pStyle w:val="Prrafodelista"/>
        <w:ind w:left="284" w:hanging="2"/>
      </w:pPr>
    </w:p>
    <w:p w14:paraId="36E59735" w14:textId="77777777" w:rsidR="006A3F0A" w:rsidRPr="009C32EC" w:rsidRDefault="006A3F0A">
      <w:pPr>
        <w:pStyle w:val="Ttulo2"/>
        <w:numPr>
          <w:ilvl w:val="1"/>
          <w:numId w:val="4"/>
        </w:numPr>
        <w:tabs>
          <w:tab w:val="left" w:pos="567"/>
        </w:tabs>
        <w:ind w:left="851" w:hanging="851"/>
        <w:jc w:val="both"/>
        <w:rPr>
          <w:rFonts w:ascii="Arial" w:hAnsi="Arial" w:cs="Arial"/>
          <w:szCs w:val="24"/>
        </w:rPr>
      </w:pPr>
      <w:bookmarkStart w:id="377" w:name="_Toc34388253"/>
      <w:bookmarkStart w:id="378" w:name="_Toc39767090"/>
      <w:bookmarkStart w:id="379" w:name="_Toc41672061"/>
      <w:r w:rsidRPr="009C32EC">
        <w:rPr>
          <w:rFonts w:ascii="Arial" w:hAnsi="Arial" w:cs="Arial"/>
          <w:szCs w:val="24"/>
        </w:rPr>
        <w:lastRenderedPageBreak/>
        <w:t xml:space="preserve">OBLIGACIONES, PROHIBICIONES Y DERECHOS </w:t>
      </w:r>
      <w:bookmarkEnd w:id="376"/>
      <w:bookmarkEnd w:id="377"/>
      <w:r w:rsidRPr="009C32EC">
        <w:rPr>
          <w:rFonts w:ascii="Arial" w:hAnsi="Arial" w:cs="Arial"/>
          <w:szCs w:val="24"/>
        </w:rPr>
        <w:t>DEL FNA</w:t>
      </w:r>
      <w:bookmarkEnd w:id="378"/>
      <w:bookmarkEnd w:id="379"/>
    </w:p>
    <w:p w14:paraId="20E69E27" w14:textId="77777777" w:rsidR="006A3F0A" w:rsidRPr="009C32EC" w:rsidRDefault="006A3F0A" w:rsidP="006A3F0A">
      <w:pPr>
        <w:pStyle w:val="Prrafodelista"/>
        <w:ind w:left="284" w:hanging="2"/>
      </w:pPr>
    </w:p>
    <w:p w14:paraId="4A4E0619" w14:textId="77777777" w:rsidR="006A3F0A" w:rsidRPr="009C32EC" w:rsidRDefault="006A3F0A" w:rsidP="006A3F0A">
      <w:pPr>
        <w:jc w:val="both"/>
        <w:rPr>
          <w:rFonts w:ascii="Arial" w:hAnsi="Arial" w:cs="Arial"/>
        </w:rPr>
      </w:pPr>
      <w:r w:rsidRPr="009C32EC">
        <w:rPr>
          <w:rFonts w:ascii="Arial" w:hAnsi="Arial" w:cs="Arial"/>
        </w:rPr>
        <w:t xml:space="preserve">El contrato de </w:t>
      </w:r>
      <w:r w:rsidRPr="009C32EC">
        <w:rPr>
          <w:rFonts w:ascii="Arial" w:hAnsi="Arial" w:cs="Arial"/>
          <w:bCs/>
          <w:lang w:eastAsia="es-CO"/>
        </w:rPr>
        <w:t xml:space="preserve">leasing habitacional suscrito entre el locatario y el </w:t>
      </w:r>
      <w:r w:rsidRPr="009C32EC">
        <w:rPr>
          <w:rFonts w:ascii="Arial" w:hAnsi="Arial" w:cs="Arial"/>
        </w:rPr>
        <w:t>FNA genera las obligaciones, prohibiciones y derechos descritos a continuación.</w:t>
      </w:r>
    </w:p>
    <w:p w14:paraId="2E4CD54F" w14:textId="77777777" w:rsidR="006A3F0A" w:rsidRPr="009C32EC" w:rsidRDefault="006A3F0A" w:rsidP="006A3F0A">
      <w:pPr>
        <w:rPr>
          <w:rFonts w:ascii="Arial" w:hAnsi="Arial" w:cs="Arial"/>
        </w:rPr>
      </w:pPr>
    </w:p>
    <w:p w14:paraId="54A00493" w14:textId="77777777" w:rsidR="006A3F0A" w:rsidRPr="009C32EC" w:rsidRDefault="006A3F0A">
      <w:pPr>
        <w:pStyle w:val="Ttulo3"/>
        <w:numPr>
          <w:ilvl w:val="2"/>
          <w:numId w:val="14"/>
        </w:numPr>
        <w:ind w:left="851" w:hanging="851"/>
      </w:pPr>
      <w:r w:rsidRPr="009C32EC">
        <w:t>Obligaciones del FNA.</w:t>
      </w:r>
    </w:p>
    <w:p w14:paraId="19DC632E" w14:textId="77777777" w:rsidR="006A3F0A" w:rsidRPr="009C32EC" w:rsidRDefault="006A3F0A" w:rsidP="006A3F0A">
      <w:pPr>
        <w:rPr>
          <w:lang w:val="es-MX"/>
        </w:rPr>
      </w:pPr>
    </w:p>
    <w:p w14:paraId="36D5A524" w14:textId="77777777" w:rsidR="006A3F0A" w:rsidRPr="009C32EC" w:rsidRDefault="006A3F0A">
      <w:pPr>
        <w:pStyle w:val="Ttulo4"/>
        <w:numPr>
          <w:ilvl w:val="3"/>
          <w:numId w:val="14"/>
        </w:numPr>
        <w:tabs>
          <w:tab w:val="left" w:pos="993"/>
        </w:tabs>
        <w:ind w:left="0" w:firstLine="0"/>
        <w:rPr>
          <w:b w:val="0"/>
          <w:lang w:eastAsia="es-CO"/>
        </w:rPr>
      </w:pPr>
      <w:r w:rsidRPr="009C32EC">
        <w:rPr>
          <w:b w:val="0"/>
          <w:sz w:val="24"/>
          <w:szCs w:val="24"/>
        </w:rPr>
        <w:t xml:space="preserve">Realizar la entrega del inmueble al </w:t>
      </w:r>
      <w:r w:rsidRPr="009C32EC">
        <w:rPr>
          <w:b w:val="0"/>
          <w:bCs/>
          <w:sz w:val="24"/>
          <w:szCs w:val="24"/>
        </w:rPr>
        <w:t>locatario</w:t>
      </w:r>
      <w:r w:rsidRPr="009C32EC">
        <w:rPr>
          <w:b w:val="0"/>
          <w:sz w:val="24"/>
          <w:szCs w:val="24"/>
        </w:rPr>
        <w:t xml:space="preserve"> libre de gravámenes, a paz y salvo por concepto de impuestos, servicios públicos y administración </w:t>
      </w:r>
      <w:r w:rsidRPr="009C32EC">
        <w:rPr>
          <w:b w:val="0"/>
          <w:sz w:val="24"/>
          <w:szCs w:val="24"/>
          <w:lang w:eastAsia="es-CO"/>
        </w:rPr>
        <w:t>o cualquier otra obligación.</w:t>
      </w:r>
    </w:p>
    <w:p w14:paraId="3D2D3038" w14:textId="77777777" w:rsidR="006A3F0A" w:rsidRPr="009C32EC" w:rsidRDefault="006A3F0A" w:rsidP="006A3F0A">
      <w:pPr>
        <w:rPr>
          <w:rFonts w:ascii="Arial" w:hAnsi="Arial" w:cs="Arial"/>
          <w:b/>
          <w:lang w:eastAsia="es-CO"/>
        </w:rPr>
      </w:pPr>
    </w:p>
    <w:p w14:paraId="099F9B87"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Permitir el uso y goce del inmueble objeto del contrato, durante el plazo del contrato, siempre que el locatario este cumpliendo debidamente sus obligaciones.</w:t>
      </w:r>
    </w:p>
    <w:p w14:paraId="4B1E52F3" w14:textId="77777777" w:rsidR="006A3F0A" w:rsidRPr="009C32EC" w:rsidRDefault="006A3F0A" w:rsidP="006A3F0A">
      <w:pPr>
        <w:pStyle w:val="Prrafodelista"/>
        <w:tabs>
          <w:tab w:val="left" w:pos="993"/>
        </w:tabs>
        <w:ind w:left="0"/>
      </w:pPr>
    </w:p>
    <w:p w14:paraId="65610400"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Permitir al locatario ejercer la opción de adquisición del inmueble objeto del contrato.</w:t>
      </w:r>
    </w:p>
    <w:p w14:paraId="55E35807" w14:textId="77777777" w:rsidR="006A3F0A" w:rsidRPr="009C32EC" w:rsidRDefault="006A3F0A" w:rsidP="006A3F0A">
      <w:pPr>
        <w:pStyle w:val="Prrafodelista"/>
        <w:tabs>
          <w:tab w:val="left" w:pos="993"/>
        </w:tabs>
        <w:ind w:left="0"/>
      </w:pPr>
    </w:p>
    <w:p w14:paraId="0DB4F131"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lang w:eastAsia="es-CO"/>
        </w:rPr>
        <w:t>Suministrar al locatario</w:t>
      </w:r>
      <w:r w:rsidRPr="009C32EC">
        <w:rPr>
          <w:b w:val="0"/>
          <w:bCs/>
          <w:sz w:val="24"/>
          <w:szCs w:val="24"/>
          <w:lang w:eastAsia="es-CO"/>
        </w:rPr>
        <w:t xml:space="preserve"> </w:t>
      </w:r>
      <w:r w:rsidRPr="009C32EC">
        <w:rPr>
          <w:b w:val="0"/>
          <w:sz w:val="24"/>
          <w:szCs w:val="24"/>
          <w:lang w:eastAsia="es-CO"/>
        </w:rPr>
        <w:t>la información señalada por las leyes y las autoridades competentes.</w:t>
      </w:r>
    </w:p>
    <w:p w14:paraId="7195A6CF" w14:textId="77777777" w:rsidR="006A3F0A" w:rsidRPr="009C32EC" w:rsidRDefault="006A3F0A" w:rsidP="006A3F0A">
      <w:pPr>
        <w:tabs>
          <w:tab w:val="left" w:pos="993"/>
        </w:tabs>
        <w:jc w:val="both"/>
        <w:rPr>
          <w:rFonts w:ascii="Arial" w:hAnsi="Arial" w:cs="Arial"/>
          <w:lang w:eastAsia="es-CO"/>
        </w:rPr>
      </w:pPr>
    </w:p>
    <w:p w14:paraId="152D5461"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Realizar la debida y prudente diligencia del estudio del bien teniendo en cuenta la Ley No. 1708 del 20 de enero de 2014 de extinción de dominio.</w:t>
      </w:r>
    </w:p>
    <w:p w14:paraId="070AC66A" w14:textId="77777777" w:rsidR="006A3F0A" w:rsidRPr="009C32EC"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9C32EC" w:rsidRDefault="006A3F0A">
      <w:pPr>
        <w:pStyle w:val="Ttulo4"/>
        <w:numPr>
          <w:ilvl w:val="3"/>
          <w:numId w:val="14"/>
        </w:numPr>
        <w:tabs>
          <w:tab w:val="left" w:pos="993"/>
        </w:tabs>
        <w:ind w:left="0" w:firstLine="0"/>
        <w:rPr>
          <w:b w:val="0"/>
          <w:sz w:val="24"/>
          <w:szCs w:val="24"/>
          <w:lang w:eastAsia="es-CO"/>
        </w:rPr>
      </w:pPr>
      <w:r w:rsidRPr="009C32E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9C32EC" w:rsidRDefault="006A3F0A" w:rsidP="006A3F0A">
      <w:pPr>
        <w:rPr>
          <w:rFonts w:ascii="Arial" w:hAnsi="Arial" w:cs="Arial"/>
          <w:b/>
          <w:lang w:eastAsia="es-CO"/>
        </w:rPr>
      </w:pPr>
    </w:p>
    <w:p w14:paraId="456EC696" w14:textId="77777777" w:rsidR="006A3F0A" w:rsidRPr="009C32EC" w:rsidRDefault="006A3F0A" w:rsidP="006A3F0A">
      <w:pPr>
        <w:jc w:val="both"/>
        <w:rPr>
          <w:rFonts w:ascii="Arial" w:hAnsi="Arial" w:cs="Arial"/>
          <w:lang w:eastAsia="es-CO"/>
        </w:rPr>
      </w:pPr>
      <w:r w:rsidRPr="009C32EC">
        <w:rPr>
          <w:rFonts w:ascii="Arial" w:hAnsi="Arial" w:cs="Arial"/>
          <w:b/>
          <w:lang w:eastAsia="es-CO"/>
        </w:rPr>
        <w:t>Parágrafo</w:t>
      </w:r>
      <w:r w:rsidRPr="009C32EC">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9C32EC" w:rsidRDefault="006A3F0A" w:rsidP="006A3F0A">
      <w:pPr>
        <w:jc w:val="both"/>
        <w:rPr>
          <w:rFonts w:ascii="Arial" w:hAnsi="Arial" w:cs="Arial"/>
          <w:lang w:eastAsia="es-CO"/>
        </w:rPr>
      </w:pPr>
    </w:p>
    <w:p w14:paraId="15B095DC" w14:textId="77777777" w:rsidR="006A3F0A" w:rsidRPr="009C32EC" w:rsidRDefault="006A3F0A">
      <w:pPr>
        <w:pStyle w:val="Ttulo3"/>
        <w:numPr>
          <w:ilvl w:val="2"/>
          <w:numId w:val="14"/>
        </w:numPr>
        <w:ind w:left="0" w:firstLine="0"/>
      </w:pPr>
      <w:r w:rsidRPr="009C32EC">
        <w:t>Prohibiciones del FNA</w:t>
      </w:r>
    </w:p>
    <w:p w14:paraId="3271CB93" w14:textId="77777777" w:rsidR="006A3F0A" w:rsidRPr="009C32EC" w:rsidRDefault="006A3F0A" w:rsidP="006A3F0A">
      <w:pPr>
        <w:jc w:val="both"/>
        <w:rPr>
          <w:rFonts w:ascii="Arial" w:hAnsi="Arial" w:cs="Arial"/>
        </w:rPr>
      </w:pPr>
    </w:p>
    <w:p w14:paraId="529B9826" w14:textId="77777777" w:rsidR="006A3F0A" w:rsidRPr="009C32EC" w:rsidRDefault="006A3F0A">
      <w:pPr>
        <w:pStyle w:val="Ttulo4"/>
        <w:numPr>
          <w:ilvl w:val="3"/>
          <w:numId w:val="14"/>
        </w:numPr>
        <w:tabs>
          <w:tab w:val="left" w:pos="993"/>
        </w:tabs>
        <w:ind w:left="0" w:firstLine="0"/>
      </w:pPr>
      <w:r w:rsidRPr="009C32EC">
        <w:rPr>
          <w:b w:val="0"/>
          <w:sz w:val="24"/>
          <w:szCs w:val="24"/>
        </w:rPr>
        <w:t>Impedir</w:t>
      </w:r>
      <w:r w:rsidRPr="009C32EC">
        <w:rPr>
          <w:b w:val="0"/>
        </w:rPr>
        <w:t xml:space="preserve"> o imponer sanciones o penalidades por el prepago total o parcial de las obligaciones.</w:t>
      </w:r>
    </w:p>
    <w:p w14:paraId="3628CA2A" w14:textId="77777777" w:rsidR="006A3F0A" w:rsidRPr="009C32EC" w:rsidRDefault="006A3F0A" w:rsidP="006A3F0A">
      <w:pPr>
        <w:pStyle w:val="Prrafodelista"/>
        <w:tabs>
          <w:tab w:val="left" w:pos="993"/>
        </w:tabs>
        <w:ind w:left="0"/>
      </w:pPr>
    </w:p>
    <w:p w14:paraId="55E0775C"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Establecer para el locatario la obligación de asumir los gastos correspondientes a labores de cobranza, mientras no se haya presentado demanda judicial.</w:t>
      </w:r>
    </w:p>
    <w:p w14:paraId="1F4FF6EA" w14:textId="77777777" w:rsidR="006A3F0A" w:rsidRPr="009C32EC" w:rsidRDefault="006A3F0A" w:rsidP="006A3F0A">
      <w:pPr>
        <w:pStyle w:val="Prrafodelista"/>
        <w:tabs>
          <w:tab w:val="left" w:pos="993"/>
        </w:tabs>
        <w:ind w:left="0"/>
      </w:pPr>
    </w:p>
    <w:p w14:paraId="59C03776"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Contemplar intereses por encima de los topes máximos legales.</w:t>
      </w:r>
    </w:p>
    <w:p w14:paraId="3E1C9C82" w14:textId="77777777" w:rsidR="006A3F0A" w:rsidRPr="009C32EC" w:rsidRDefault="006A3F0A" w:rsidP="006A3F0A">
      <w:pPr>
        <w:pStyle w:val="Prrafodelista"/>
        <w:tabs>
          <w:tab w:val="left" w:pos="993"/>
        </w:tabs>
        <w:ind w:left="0"/>
      </w:pPr>
    </w:p>
    <w:p w14:paraId="6AACFD9E"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Realizar modificaciones unilaterales a las condiciones del contrato.</w:t>
      </w:r>
    </w:p>
    <w:p w14:paraId="098A80CD" w14:textId="77777777" w:rsidR="006A3F0A" w:rsidRPr="009C32EC" w:rsidRDefault="006A3F0A" w:rsidP="006A3F0A">
      <w:pPr>
        <w:tabs>
          <w:tab w:val="left" w:pos="993"/>
        </w:tabs>
        <w:rPr>
          <w:rFonts w:ascii="Arial" w:hAnsi="Arial" w:cs="Arial"/>
        </w:rPr>
      </w:pPr>
    </w:p>
    <w:p w14:paraId="217BE941"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Utilizar sistemas de amortización no aprobados por la SFC.</w:t>
      </w:r>
    </w:p>
    <w:p w14:paraId="29B01F9B" w14:textId="77777777" w:rsidR="006A3F0A" w:rsidRPr="009C32EC" w:rsidRDefault="006A3F0A" w:rsidP="006A3F0A">
      <w:pPr>
        <w:pStyle w:val="Prrafodelista"/>
        <w:tabs>
          <w:tab w:val="left" w:pos="993"/>
        </w:tabs>
        <w:ind w:left="0"/>
      </w:pPr>
    </w:p>
    <w:p w14:paraId="64B9519A" w14:textId="77777777" w:rsidR="006A3F0A" w:rsidRPr="009C32EC" w:rsidRDefault="006A3F0A">
      <w:pPr>
        <w:pStyle w:val="Ttulo4"/>
        <w:numPr>
          <w:ilvl w:val="3"/>
          <w:numId w:val="14"/>
        </w:numPr>
        <w:tabs>
          <w:tab w:val="left" w:pos="993"/>
        </w:tabs>
        <w:ind w:left="0" w:firstLine="0"/>
        <w:rPr>
          <w:b w:val="0"/>
          <w:sz w:val="24"/>
          <w:szCs w:val="24"/>
        </w:rPr>
      </w:pPr>
      <w:proofErr w:type="gramStart"/>
      <w:r w:rsidRPr="009C32EC">
        <w:rPr>
          <w:b w:val="0"/>
          <w:sz w:val="24"/>
          <w:szCs w:val="24"/>
        </w:rPr>
        <w:t>Indicar</w:t>
      </w:r>
      <w:proofErr w:type="gramEnd"/>
      <w:r w:rsidRPr="009C32EC">
        <w:rPr>
          <w:b w:val="0"/>
          <w:sz w:val="24"/>
          <w:szCs w:val="24"/>
        </w:rPr>
        <w:t xml:space="preserve"> que las obligaciones derivadas de estos contratos son indivisibles por razón de la deuda.</w:t>
      </w:r>
    </w:p>
    <w:p w14:paraId="347C680C" w14:textId="77777777" w:rsidR="006A3F0A" w:rsidRPr="009C32EC" w:rsidRDefault="006A3F0A" w:rsidP="006A3F0A">
      <w:pPr>
        <w:pStyle w:val="Prrafodelista"/>
        <w:tabs>
          <w:tab w:val="left" w:pos="993"/>
        </w:tabs>
        <w:ind w:left="0"/>
      </w:pPr>
    </w:p>
    <w:p w14:paraId="23B06BCE" w14:textId="77777777" w:rsidR="006A3F0A" w:rsidRPr="009C32EC" w:rsidRDefault="006A3F0A">
      <w:pPr>
        <w:pStyle w:val="Ttulo4"/>
        <w:numPr>
          <w:ilvl w:val="3"/>
          <w:numId w:val="14"/>
        </w:numPr>
        <w:tabs>
          <w:tab w:val="left" w:pos="993"/>
        </w:tabs>
        <w:ind w:left="0" w:firstLine="0"/>
        <w:rPr>
          <w:b w:val="0"/>
          <w:sz w:val="24"/>
          <w:szCs w:val="24"/>
        </w:rPr>
      </w:pPr>
      <w:r w:rsidRPr="009C32EC">
        <w:rPr>
          <w:b w:val="0"/>
          <w:sz w:val="24"/>
          <w:szCs w:val="24"/>
        </w:rPr>
        <w:t>Permitir la capitalización de intereses.</w:t>
      </w:r>
    </w:p>
    <w:p w14:paraId="42247056" w14:textId="77777777" w:rsidR="006A3F0A" w:rsidRPr="009C32EC" w:rsidRDefault="006A3F0A" w:rsidP="006A3F0A">
      <w:pPr>
        <w:pStyle w:val="Prrafodelista"/>
        <w:tabs>
          <w:tab w:val="left" w:pos="993"/>
        </w:tabs>
        <w:ind w:left="0"/>
      </w:pPr>
    </w:p>
    <w:p w14:paraId="0AF67D6B" w14:textId="77777777" w:rsidR="006A3F0A" w:rsidRPr="009C32EC" w:rsidRDefault="006A3F0A">
      <w:pPr>
        <w:pStyle w:val="Ttulo4"/>
        <w:numPr>
          <w:ilvl w:val="3"/>
          <w:numId w:val="14"/>
        </w:numPr>
        <w:tabs>
          <w:tab w:val="left" w:pos="993"/>
        </w:tabs>
        <w:ind w:left="0" w:firstLine="0"/>
        <w:rPr>
          <w:b w:val="0"/>
        </w:rPr>
      </w:pPr>
      <w:r w:rsidRPr="009C32EC">
        <w:rPr>
          <w:b w:val="0"/>
        </w:rPr>
        <w:lastRenderedPageBreak/>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9C32EC" w:rsidRDefault="006A3F0A" w:rsidP="006A3F0A">
      <w:pPr>
        <w:tabs>
          <w:tab w:val="left" w:pos="993"/>
        </w:tabs>
        <w:rPr>
          <w:rFonts w:ascii="Arial" w:hAnsi="Arial" w:cs="Arial"/>
          <w:b/>
        </w:rPr>
      </w:pPr>
    </w:p>
    <w:p w14:paraId="1379DF88" w14:textId="77777777" w:rsidR="006A3F0A" w:rsidRPr="009C32EC" w:rsidRDefault="006A3F0A">
      <w:pPr>
        <w:pStyle w:val="Ttulo3"/>
        <w:numPr>
          <w:ilvl w:val="2"/>
          <w:numId w:val="14"/>
        </w:numPr>
        <w:tabs>
          <w:tab w:val="left" w:pos="993"/>
        </w:tabs>
        <w:ind w:left="0" w:firstLine="0"/>
      </w:pPr>
      <w:r w:rsidRPr="009C32EC">
        <w:t>Derechos del FNA.</w:t>
      </w:r>
    </w:p>
    <w:p w14:paraId="45811137" w14:textId="77777777" w:rsidR="006A3F0A" w:rsidRPr="009C32EC" w:rsidRDefault="006A3F0A" w:rsidP="006A3F0A">
      <w:pPr>
        <w:tabs>
          <w:tab w:val="left" w:pos="993"/>
        </w:tabs>
        <w:rPr>
          <w:lang w:val="es-MX"/>
        </w:rPr>
      </w:pPr>
    </w:p>
    <w:p w14:paraId="037E364A" w14:textId="77777777" w:rsidR="006A3F0A" w:rsidRPr="009C32EC" w:rsidRDefault="006A3F0A">
      <w:pPr>
        <w:pStyle w:val="Ttulo4"/>
        <w:numPr>
          <w:ilvl w:val="3"/>
          <w:numId w:val="14"/>
        </w:numPr>
        <w:tabs>
          <w:tab w:val="left" w:pos="993"/>
        </w:tabs>
        <w:ind w:left="0" w:firstLine="0"/>
        <w:rPr>
          <w:b w:val="0"/>
          <w:sz w:val="24"/>
        </w:rPr>
      </w:pPr>
      <w:r w:rsidRPr="009C32EC">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9C32EC" w:rsidRDefault="006A3F0A" w:rsidP="006A3F0A">
      <w:pPr>
        <w:pStyle w:val="Prrafodelista"/>
        <w:tabs>
          <w:tab w:val="left" w:pos="993"/>
        </w:tabs>
        <w:ind w:left="0"/>
      </w:pPr>
    </w:p>
    <w:p w14:paraId="2E1960F8" w14:textId="77777777" w:rsidR="006A3F0A" w:rsidRPr="009C32EC" w:rsidRDefault="006A3F0A">
      <w:pPr>
        <w:pStyle w:val="Ttulo4"/>
        <w:numPr>
          <w:ilvl w:val="3"/>
          <w:numId w:val="14"/>
        </w:numPr>
        <w:tabs>
          <w:tab w:val="left" w:pos="993"/>
        </w:tabs>
        <w:ind w:left="0" w:firstLine="0"/>
      </w:pPr>
      <w:r w:rsidRPr="009C32EC">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9C32EC">
        <w:rPr>
          <w:b w:val="0"/>
          <w:sz w:val="24"/>
        </w:rPr>
        <w:t>del mismo</w:t>
      </w:r>
      <w:proofErr w:type="gramEnd"/>
      <w:r w:rsidRPr="009C32EC">
        <w:rPr>
          <w:b w:val="0"/>
          <w:sz w:val="24"/>
        </w:rPr>
        <w:t xml:space="preserve">, la revisión de pagos de impuestos y la administración horizontal. </w:t>
      </w:r>
    </w:p>
    <w:p w14:paraId="1EA9DC5E" w14:textId="77777777" w:rsidR="006A3F0A" w:rsidRPr="009C32EC" w:rsidRDefault="006A3F0A" w:rsidP="006A3F0A">
      <w:pPr>
        <w:pStyle w:val="Prrafodelista"/>
        <w:tabs>
          <w:tab w:val="left" w:pos="993"/>
        </w:tabs>
        <w:ind w:left="0"/>
      </w:pPr>
    </w:p>
    <w:p w14:paraId="7577C68E" w14:textId="77777777" w:rsidR="006A3F0A" w:rsidRPr="009C32EC" w:rsidRDefault="006A3F0A">
      <w:pPr>
        <w:pStyle w:val="Ttulo4"/>
        <w:numPr>
          <w:ilvl w:val="3"/>
          <w:numId w:val="14"/>
        </w:numPr>
        <w:tabs>
          <w:tab w:val="left" w:pos="993"/>
        </w:tabs>
        <w:ind w:left="0" w:firstLine="0"/>
        <w:rPr>
          <w:b w:val="0"/>
          <w:sz w:val="24"/>
        </w:rPr>
      </w:pPr>
      <w:r w:rsidRPr="009C32EC">
        <w:rPr>
          <w:b w:val="0"/>
          <w:sz w:val="24"/>
        </w:rPr>
        <w:t xml:space="preserve">Transferir el inmueble entregado en leasing habitacional a sociedades </w:t>
      </w:r>
      <w:proofErr w:type="spellStart"/>
      <w:r w:rsidRPr="009C32EC">
        <w:rPr>
          <w:b w:val="0"/>
          <w:sz w:val="24"/>
        </w:rPr>
        <w:t>titularizadoras</w:t>
      </w:r>
      <w:proofErr w:type="spellEnd"/>
      <w:r w:rsidRPr="009C32EC">
        <w:rPr>
          <w:b w:val="0"/>
          <w:sz w:val="24"/>
        </w:rPr>
        <w:t xml:space="preserve"> o sociedades fiduciarias, cuando dicha transferencia tenga por objeto el desarrollo de procesos de titularización.</w:t>
      </w:r>
    </w:p>
    <w:p w14:paraId="0F092F93" w14:textId="77777777" w:rsidR="006A3F0A" w:rsidRPr="009C32EC" w:rsidRDefault="006A3F0A" w:rsidP="006A3F0A">
      <w:pPr>
        <w:rPr>
          <w:lang w:val="es-MX"/>
        </w:rPr>
      </w:pPr>
    </w:p>
    <w:p w14:paraId="6E72C2C9" w14:textId="77777777" w:rsidR="006A3F0A" w:rsidRPr="009C32EC" w:rsidRDefault="006A3F0A">
      <w:pPr>
        <w:pStyle w:val="Ttulo2"/>
        <w:numPr>
          <w:ilvl w:val="1"/>
          <w:numId w:val="14"/>
        </w:numPr>
        <w:ind w:left="0" w:firstLine="0"/>
        <w:jc w:val="both"/>
        <w:rPr>
          <w:rFonts w:ascii="Arial" w:hAnsi="Arial" w:cs="Arial"/>
          <w:szCs w:val="24"/>
        </w:rPr>
      </w:pPr>
      <w:bookmarkStart w:id="380" w:name="_Toc39767091"/>
      <w:bookmarkStart w:id="381" w:name="_Toc41672062"/>
      <w:r w:rsidRPr="009C32EC">
        <w:rPr>
          <w:rFonts w:ascii="Arial" w:hAnsi="Arial" w:cs="Arial"/>
          <w:szCs w:val="24"/>
        </w:rPr>
        <w:t>OBLIGACIONES, PROHIBICIONES Y DERECHOS DEL LOCATARIO</w:t>
      </w:r>
      <w:bookmarkEnd w:id="380"/>
      <w:bookmarkEnd w:id="381"/>
    </w:p>
    <w:p w14:paraId="43A7958D" w14:textId="77777777" w:rsidR="006A3F0A" w:rsidRPr="009C32EC" w:rsidRDefault="006A3F0A" w:rsidP="006A3F0A">
      <w:pPr>
        <w:rPr>
          <w:lang w:val="es-MX"/>
        </w:rPr>
      </w:pPr>
    </w:p>
    <w:p w14:paraId="0F2117DE" w14:textId="77777777" w:rsidR="006A3F0A" w:rsidRPr="009C32EC" w:rsidRDefault="006A3F0A">
      <w:pPr>
        <w:pStyle w:val="Ttulo3"/>
        <w:numPr>
          <w:ilvl w:val="2"/>
          <w:numId w:val="13"/>
        </w:numPr>
        <w:ind w:left="0" w:firstLine="0"/>
      </w:pPr>
      <w:r w:rsidRPr="009C32EC">
        <w:t>Obligaciones del locatario</w:t>
      </w:r>
    </w:p>
    <w:p w14:paraId="039D6ABB" w14:textId="77777777" w:rsidR="006A3F0A" w:rsidRPr="009C32EC" w:rsidRDefault="006A3F0A" w:rsidP="006A3F0A">
      <w:pPr>
        <w:rPr>
          <w:rFonts w:ascii="Arial" w:hAnsi="Arial" w:cs="Arial"/>
          <w:lang w:val="es-MX"/>
        </w:rPr>
      </w:pPr>
    </w:p>
    <w:p w14:paraId="49143B8F"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Pagar las sumas acordadas en el contrato.</w:t>
      </w:r>
    </w:p>
    <w:p w14:paraId="283DBC8F" w14:textId="77777777" w:rsidR="006A3F0A" w:rsidRPr="009C32EC" w:rsidRDefault="006A3F0A" w:rsidP="006A3F0A">
      <w:pPr>
        <w:pStyle w:val="Prrafodelista"/>
        <w:tabs>
          <w:tab w:val="left" w:pos="993"/>
        </w:tabs>
        <w:ind w:left="0"/>
      </w:pPr>
    </w:p>
    <w:p w14:paraId="63778B18"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Destinar el inmueble exclusivamente al uso acordado en el contrato y determinado por la modalidad del leasing habitacional para vivienda familiar o no familiar.</w:t>
      </w:r>
    </w:p>
    <w:p w14:paraId="7C200D0E" w14:textId="77777777" w:rsidR="006A3F0A" w:rsidRPr="009C32EC" w:rsidRDefault="006A3F0A" w:rsidP="006A3F0A">
      <w:pPr>
        <w:pStyle w:val="Prrafodelista"/>
        <w:tabs>
          <w:tab w:val="left" w:pos="993"/>
        </w:tabs>
        <w:ind w:left="0"/>
      </w:pPr>
    </w:p>
    <w:p w14:paraId="74A1BD28"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9C32EC" w:rsidRDefault="006A3F0A" w:rsidP="006A3F0A">
      <w:pPr>
        <w:pStyle w:val="Prrafodelista"/>
        <w:tabs>
          <w:tab w:val="left" w:pos="993"/>
        </w:tabs>
        <w:ind w:left="0"/>
      </w:pPr>
    </w:p>
    <w:p w14:paraId="3ECB85C1"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No modificar las características de la vivienda entregada en leasing habitacional, salvo autorización expresa del FNA.</w:t>
      </w:r>
    </w:p>
    <w:p w14:paraId="20D717B4" w14:textId="77777777" w:rsidR="006A3F0A" w:rsidRPr="009C32EC" w:rsidRDefault="006A3F0A" w:rsidP="006A3F0A">
      <w:pPr>
        <w:pStyle w:val="Prrafodelista"/>
        <w:tabs>
          <w:tab w:val="left" w:pos="993"/>
        </w:tabs>
        <w:ind w:left="0"/>
      </w:pPr>
    </w:p>
    <w:p w14:paraId="76B51F04"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rPr>
        <w:t>Pagar</w:t>
      </w:r>
      <w:r w:rsidRPr="009C32E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9C32EC">
        <w:rPr>
          <w:b w:val="0"/>
          <w:sz w:val="24"/>
          <w:szCs w:val="24"/>
          <w:lang w:eastAsia="es-CO"/>
        </w:rPr>
        <w:t>servicios públicos, cuotas de administración e incluso honorarios de abogado si hubiere lugar, seguros o cualquier otra obligación</w:t>
      </w:r>
      <w:r w:rsidRPr="009C32EC">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9C32EC" w:rsidRDefault="006A3F0A" w:rsidP="006A3F0A">
      <w:pPr>
        <w:rPr>
          <w:rFonts w:ascii="Arial" w:hAnsi="Arial" w:cs="Arial"/>
          <w:lang w:val="es-MX"/>
        </w:rPr>
      </w:pPr>
    </w:p>
    <w:p w14:paraId="00667079" w14:textId="77777777" w:rsidR="006A3F0A" w:rsidRPr="009C32EC" w:rsidRDefault="006A3F0A" w:rsidP="006A3F0A">
      <w:pPr>
        <w:jc w:val="both"/>
        <w:rPr>
          <w:rFonts w:ascii="Arial" w:hAnsi="Arial" w:cs="Arial"/>
          <w:lang w:val="es-MX"/>
        </w:rPr>
      </w:pPr>
      <w:r w:rsidRPr="009C32EC">
        <w:rPr>
          <w:rFonts w:ascii="Arial" w:hAnsi="Arial" w:cs="Arial"/>
          <w:b/>
          <w:lang w:val="es-MX"/>
        </w:rPr>
        <w:t>Parágrafo:</w:t>
      </w:r>
      <w:r w:rsidRPr="009C32EC">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w:t>
      </w:r>
      <w:proofErr w:type="gramStart"/>
      <w:r w:rsidRPr="009C32EC">
        <w:rPr>
          <w:rFonts w:ascii="Arial" w:hAnsi="Arial" w:cs="Arial"/>
          <w:lang w:val="es-MX"/>
        </w:rPr>
        <w:t>los mismos</w:t>
      </w:r>
      <w:proofErr w:type="gramEnd"/>
      <w:r w:rsidRPr="009C32EC">
        <w:rPr>
          <w:rFonts w:ascii="Arial" w:hAnsi="Arial" w:cs="Arial"/>
          <w:lang w:val="es-MX"/>
        </w:rPr>
        <w:t>, en un término no mayor a (6) seis meses con cargo a la cartera del locatario.</w:t>
      </w:r>
    </w:p>
    <w:p w14:paraId="74F58175" w14:textId="77777777" w:rsidR="006A3F0A" w:rsidRPr="009C32EC" w:rsidRDefault="006A3F0A" w:rsidP="006A3F0A">
      <w:pPr>
        <w:rPr>
          <w:rFonts w:ascii="Arial" w:hAnsi="Arial" w:cs="Arial"/>
          <w:lang w:val="es-MX"/>
        </w:rPr>
      </w:pPr>
    </w:p>
    <w:p w14:paraId="09746BDB"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Presentar ante el FNA o en la oportunidad que este lo requiera, los recibos debidamente cancelados por los conceptos señalados en el literal anterior.</w:t>
      </w:r>
    </w:p>
    <w:p w14:paraId="525A6648" w14:textId="77777777" w:rsidR="006A3F0A" w:rsidRPr="009C32EC" w:rsidRDefault="006A3F0A" w:rsidP="006A3F0A">
      <w:pPr>
        <w:tabs>
          <w:tab w:val="left" w:pos="993"/>
        </w:tabs>
        <w:jc w:val="both"/>
        <w:rPr>
          <w:rFonts w:ascii="Arial" w:hAnsi="Arial" w:cs="Arial"/>
        </w:rPr>
      </w:pPr>
    </w:p>
    <w:p w14:paraId="7112BB0F"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 xml:space="preserve">Pagar cualquier reajuste que cobren las empresas de servicios públicos por la conexión o reconexión de </w:t>
      </w:r>
      <w:proofErr w:type="gramStart"/>
      <w:r w:rsidRPr="009C32EC">
        <w:rPr>
          <w:b w:val="0"/>
          <w:sz w:val="24"/>
          <w:szCs w:val="24"/>
        </w:rPr>
        <w:t>los mismos</w:t>
      </w:r>
      <w:proofErr w:type="gramEnd"/>
      <w:r w:rsidRPr="009C32EC">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9C32EC" w:rsidRDefault="006A3F0A" w:rsidP="006A3F0A">
      <w:pPr>
        <w:rPr>
          <w:rFonts w:ascii="Arial" w:hAnsi="Arial" w:cs="Arial"/>
        </w:rPr>
      </w:pPr>
    </w:p>
    <w:p w14:paraId="52749DEF"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9C32EC" w:rsidRDefault="006A3F0A" w:rsidP="006A3F0A">
      <w:pPr>
        <w:tabs>
          <w:tab w:val="left" w:pos="1134"/>
        </w:tabs>
        <w:rPr>
          <w:rFonts w:ascii="Arial" w:hAnsi="Arial" w:cs="Arial"/>
        </w:rPr>
      </w:pPr>
    </w:p>
    <w:p w14:paraId="2DE44E4B"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 xml:space="preserve">Cumplir con las recomendaciones impartidas por el FNA, el vendedor o el asegurador, con el fin de proteger el inmueble de los daños que pueda sufrir y evitar el deterioro o destrucción </w:t>
      </w:r>
      <w:proofErr w:type="gramStart"/>
      <w:r w:rsidRPr="009C32EC">
        <w:rPr>
          <w:b w:val="0"/>
          <w:sz w:val="24"/>
          <w:szCs w:val="24"/>
        </w:rPr>
        <w:t>del mismo</w:t>
      </w:r>
      <w:proofErr w:type="gramEnd"/>
      <w:r w:rsidRPr="009C32EC">
        <w:rPr>
          <w:b w:val="0"/>
          <w:sz w:val="24"/>
          <w:szCs w:val="24"/>
        </w:rPr>
        <w:t>.</w:t>
      </w:r>
    </w:p>
    <w:p w14:paraId="2A9C5BDA" w14:textId="77777777" w:rsidR="006A3F0A" w:rsidRPr="009C32EC" w:rsidRDefault="006A3F0A" w:rsidP="006A3F0A">
      <w:pPr>
        <w:rPr>
          <w:rFonts w:ascii="Arial" w:hAnsi="Arial" w:cs="Arial"/>
        </w:rPr>
      </w:pPr>
    </w:p>
    <w:p w14:paraId="4B7C9469"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Comunicar por escrito al FNA, de manera inmediata cualquier siniestro total o parcial sobre dicho inmueble.</w:t>
      </w:r>
    </w:p>
    <w:p w14:paraId="5B067E64" w14:textId="77777777" w:rsidR="006A3F0A" w:rsidRPr="009C32EC" w:rsidRDefault="006A3F0A" w:rsidP="006A3F0A">
      <w:pPr>
        <w:pStyle w:val="Prrafodelista"/>
        <w:ind w:left="0"/>
      </w:pPr>
    </w:p>
    <w:p w14:paraId="232BB8CB"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Ser el único responsable de cualquier daño o perjuicio que se cause a terceros por el uso del inmueble entregado en leasing habitacional.</w:t>
      </w:r>
    </w:p>
    <w:p w14:paraId="5F5CFDE4" w14:textId="77777777" w:rsidR="006A3F0A" w:rsidRPr="009C32EC" w:rsidRDefault="006A3F0A" w:rsidP="006A3F0A">
      <w:pPr>
        <w:pStyle w:val="Prrafodelista"/>
        <w:ind w:left="0"/>
      </w:pPr>
    </w:p>
    <w:p w14:paraId="0D84EBDF"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9C32EC">
        <w:rPr>
          <w:b w:val="0"/>
          <w:bCs/>
          <w:sz w:val="24"/>
          <w:szCs w:val="24"/>
        </w:rPr>
        <w:t>Locatario</w:t>
      </w:r>
      <w:r w:rsidRPr="009C32EC">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9C32EC" w:rsidRDefault="006A3F0A" w:rsidP="006A3F0A">
      <w:pPr>
        <w:pStyle w:val="Prrafodelista"/>
        <w:ind w:left="0"/>
      </w:pPr>
    </w:p>
    <w:p w14:paraId="69A579C2"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Constituir oportunamente las garantías reales o personales exigidas por el FNA.</w:t>
      </w:r>
    </w:p>
    <w:p w14:paraId="0C3CF314" w14:textId="77777777" w:rsidR="006A3F0A" w:rsidRPr="009C32EC" w:rsidRDefault="006A3F0A" w:rsidP="006A3F0A">
      <w:pPr>
        <w:pStyle w:val="Prrafodelista"/>
        <w:ind w:left="0"/>
      </w:pPr>
    </w:p>
    <w:p w14:paraId="1945F373"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9C32EC" w:rsidRDefault="006A3F0A" w:rsidP="006A3F0A">
      <w:pPr>
        <w:rPr>
          <w:lang w:val="es-MX"/>
        </w:rPr>
      </w:pPr>
    </w:p>
    <w:p w14:paraId="32CE2A3D" w14:textId="77777777" w:rsidR="006A3F0A" w:rsidRPr="009C32EC" w:rsidRDefault="006A3F0A" w:rsidP="006A3F0A">
      <w:pPr>
        <w:jc w:val="both"/>
        <w:rPr>
          <w:rFonts w:ascii="Arial" w:hAnsi="Arial" w:cs="Arial"/>
          <w:b/>
          <w:bCs/>
          <w:lang w:val="es-MX"/>
        </w:rPr>
      </w:pPr>
      <w:r w:rsidRPr="009C32EC">
        <w:rPr>
          <w:rFonts w:ascii="Arial" w:hAnsi="Arial" w:cs="Arial"/>
          <w:b/>
          <w:bCs/>
          <w:lang w:val="es-MX"/>
        </w:rPr>
        <w:t xml:space="preserve">Parágrafo: </w:t>
      </w:r>
      <w:r w:rsidRPr="009C32E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9C32EC" w:rsidRDefault="006A3F0A" w:rsidP="006A3F0A">
      <w:pPr>
        <w:pStyle w:val="Prrafodelista"/>
        <w:ind w:left="0"/>
        <w:rPr>
          <w:lang w:eastAsia="es-CO"/>
        </w:rPr>
      </w:pPr>
    </w:p>
    <w:p w14:paraId="23E9F9D2" w14:textId="77777777" w:rsidR="006A3F0A" w:rsidRPr="009C32EC" w:rsidRDefault="006A3F0A">
      <w:pPr>
        <w:pStyle w:val="Ttulo4"/>
        <w:numPr>
          <w:ilvl w:val="3"/>
          <w:numId w:val="13"/>
        </w:numPr>
        <w:tabs>
          <w:tab w:val="left" w:pos="993"/>
        </w:tabs>
        <w:ind w:left="0" w:firstLine="0"/>
        <w:rPr>
          <w:b w:val="0"/>
          <w:sz w:val="24"/>
          <w:szCs w:val="24"/>
          <w:lang w:eastAsia="en-US"/>
        </w:rPr>
      </w:pPr>
      <w:r w:rsidRPr="009C32EC">
        <w:rPr>
          <w:b w:val="0"/>
          <w:sz w:val="24"/>
          <w:szCs w:val="24"/>
          <w:lang w:eastAsia="en-US"/>
        </w:rPr>
        <w:lastRenderedPageBreak/>
        <w:t xml:space="preserve">El </w:t>
      </w:r>
      <w:r w:rsidRPr="009C32EC">
        <w:rPr>
          <w:b w:val="0"/>
          <w:sz w:val="24"/>
          <w:szCs w:val="24"/>
        </w:rPr>
        <w:t>Locatario</w:t>
      </w:r>
      <w:r w:rsidRPr="009C32EC">
        <w:rPr>
          <w:b w:val="0"/>
          <w:sz w:val="24"/>
          <w:szCs w:val="24"/>
          <w:lang w:eastAsia="en-US"/>
        </w:rPr>
        <w:t xml:space="preserve"> deberá mantener actualizada la información suministrada durante toda la vigencia del contrato de </w:t>
      </w:r>
      <w:r w:rsidRPr="009C32EC">
        <w:rPr>
          <w:b w:val="0"/>
          <w:sz w:val="24"/>
          <w:szCs w:val="24"/>
        </w:rPr>
        <w:t>leasing habitacional.</w:t>
      </w:r>
    </w:p>
    <w:p w14:paraId="6221BDC3" w14:textId="77777777" w:rsidR="006A3F0A" w:rsidRPr="009C32EC" w:rsidRDefault="006A3F0A" w:rsidP="006A3F0A">
      <w:pPr>
        <w:pStyle w:val="Prrafodelista"/>
        <w:ind w:left="0"/>
        <w:rPr>
          <w:lang w:eastAsia="en-US"/>
        </w:rPr>
      </w:pPr>
    </w:p>
    <w:p w14:paraId="4379BED3" w14:textId="77777777" w:rsidR="006A3F0A" w:rsidRPr="009C32EC" w:rsidRDefault="006A3F0A">
      <w:pPr>
        <w:pStyle w:val="Ttulo4"/>
        <w:numPr>
          <w:ilvl w:val="3"/>
          <w:numId w:val="13"/>
        </w:numPr>
        <w:tabs>
          <w:tab w:val="left" w:pos="993"/>
        </w:tabs>
        <w:ind w:left="0" w:firstLine="0"/>
        <w:rPr>
          <w:b w:val="0"/>
          <w:sz w:val="24"/>
          <w:szCs w:val="24"/>
          <w:lang w:eastAsia="es-CO"/>
        </w:rPr>
      </w:pPr>
      <w:r w:rsidRPr="009C32EC">
        <w:rPr>
          <w:b w:val="0"/>
          <w:sz w:val="24"/>
          <w:szCs w:val="24"/>
        </w:rPr>
        <w:t xml:space="preserve">Solicitar </w:t>
      </w:r>
      <w:r w:rsidRPr="009C32EC">
        <w:rPr>
          <w:b w:val="0"/>
          <w:sz w:val="24"/>
          <w:szCs w:val="24"/>
          <w:lang w:eastAsia="es-CO"/>
        </w:rPr>
        <w:t>autorización escrita del FNA para entregar el inmueble a terceros cuando se trate de leasing habitacional no familiar.</w:t>
      </w:r>
    </w:p>
    <w:p w14:paraId="309A8E74" w14:textId="77777777" w:rsidR="006A3F0A" w:rsidRPr="009C32EC" w:rsidRDefault="006A3F0A" w:rsidP="006A3F0A">
      <w:pPr>
        <w:pStyle w:val="Prrafodelista"/>
        <w:ind w:left="0"/>
      </w:pPr>
    </w:p>
    <w:p w14:paraId="3457BDE6" w14:textId="77777777" w:rsidR="006A3F0A" w:rsidRPr="009C32EC" w:rsidRDefault="006A3F0A">
      <w:pPr>
        <w:pStyle w:val="Ttulo4"/>
        <w:numPr>
          <w:ilvl w:val="3"/>
          <w:numId w:val="13"/>
        </w:numPr>
        <w:tabs>
          <w:tab w:val="left" w:pos="993"/>
        </w:tabs>
        <w:ind w:left="0" w:firstLine="0"/>
        <w:rPr>
          <w:b w:val="0"/>
          <w:sz w:val="24"/>
          <w:szCs w:val="24"/>
          <w:lang w:val="es-CO"/>
        </w:rPr>
      </w:pPr>
      <w:r w:rsidRPr="009C32EC">
        <w:rPr>
          <w:b w:val="0"/>
          <w:bCs/>
          <w:sz w:val="24"/>
          <w:szCs w:val="24"/>
          <w:lang w:val="es-CO"/>
        </w:rPr>
        <w:t>EL (LOS) LOCATARIO (S),</w:t>
      </w:r>
      <w:r w:rsidRPr="009C32EC">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9C32EC" w:rsidRDefault="006A3F0A" w:rsidP="006A3F0A">
      <w:pPr>
        <w:rPr>
          <w:rFonts w:ascii="Arial" w:hAnsi="Arial" w:cs="Arial"/>
          <w:b/>
        </w:rPr>
      </w:pPr>
    </w:p>
    <w:p w14:paraId="645CDF40" w14:textId="77777777" w:rsidR="006A3F0A" w:rsidRPr="009C32EC" w:rsidRDefault="006A3F0A">
      <w:pPr>
        <w:pStyle w:val="Ttulo4"/>
        <w:numPr>
          <w:ilvl w:val="3"/>
          <w:numId w:val="13"/>
        </w:numPr>
        <w:tabs>
          <w:tab w:val="left" w:pos="993"/>
        </w:tabs>
        <w:ind w:left="0" w:firstLine="0"/>
        <w:rPr>
          <w:b w:val="0"/>
          <w:sz w:val="24"/>
          <w:szCs w:val="24"/>
          <w:lang w:val="es-CO"/>
        </w:rPr>
      </w:pPr>
      <w:r w:rsidRPr="009C32EC">
        <w:rPr>
          <w:b w:val="0"/>
          <w:sz w:val="24"/>
          <w:szCs w:val="24"/>
          <w:lang w:val="es-CO"/>
        </w:rPr>
        <w:t xml:space="preserve">Defender el inmueble arrendado en caso de que fuere perseguido judicialmente. En consecuencia, si se presentaré una diligencia de embargo y secuestro que persiga el INMUEBLE, </w:t>
      </w:r>
      <w:r w:rsidRPr="009C32EC">
        <w:rPr>
          <w:b w:val="0"/>
          <w:bCs/>
          <w:sz w:val="24"/>
          <w:szCs w:val="24"/>
          <w:lang w:val="es-CO"/>
        </w:rPr>
        <w:t xml:space="preserve">EL (LOS) LOCATARIO (S) </w:t>
      </w:r>
      <w:r w:rsidRPr="009C32EC">
        <w:rPr>
          <w:b w:val="0"/>
          <w:sz w:val="24"/>
          <w:szCs w:val="24"/>
          <w:lang w:val="es-CO"/>
        </w:rPr>
        <w:t xml:space="preserve">deberá presentar oposición a su realización alegando su carácter de mero tenedor y exhibiendo este contrato que lo acredita como tal, y dará aviso inmediato de los hechos a </w:t>
      </w:r>
      <w:r w:rsidRPr="009C32EC">
        <w:rPr>
          <w:b w:val="0"/>
          <w:bCs/>
          <w:sz w:val="24"/>
          <w:szCs w:val="24"/>
          <w:lang w:val="es-CO"/>
        </w:rPr>
        <w:t>EL FONDO</w:t>
      </w:r>
      <w:r w:rsidRPr="009C32EC">
        <w:rPr>
          <w:b w:val="0"/>
          <w:sz w:val="24"/>
          <w:szCs w:val="24"/>
          <w:lang w:val="es-CO"/>
        </w:rPr>
        <w:t xml:space="preserve">. </w:t>
      </w:r>
    </w:p>
    <w:p w14:paraId="59ED7729" w14:textId="77777777" w:rsidR="006A3F0A" w:rsidRPr="009C32EC" w:rsidRDefault="006A3F0A" w:rsidP="006A3F0A">
      <w:pPr>
        <w:rPr>
          <w:rFonts w:ascii="Arial" w:hAnsi="Arial" w:cs="Arial"/>
        </w:rPr>
      </w:pPr>
    </w:p>
    <w:p w14:paraId="060142BB"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Las demás que la entidad considere necesarias para la adecuada ejecución del contrato de leasing habitacional y que deben constar en el contrato.</w:t>
      </w:r>
    </w:p>
    <w:p w14:paraId="7969A372" w14:textId="77777777" w:rsidR="006A3F0A" w:rsidRPr="009C32EC" w:rsidRDefault="006A3F0A" w:rsidP="006A3F0A">
      <w:pPr>
        <w:rPr>
          <w:rFonts w:ascii="Arial" w:hAnsi="Arial" w:cs="Arial"/>
          <w:lang w:val="es-MX"/>
        </w:rPr>
      </w:pPr>
    </w:p>
    <w:p w14:paraId="64B0505C" w14:textId="77777777" w:rsidR="006A3F0A" w:rsidRPr="009C32EC" w:rsidRDefault="006A3F0A">
      <w:pPr>
        <w:pStyle w:val="Ttulo3"/>
        <w:numPr>
          <w:ilvl w:val="2"/>
          <w:numId w:val="13"/>
        </w:numPr>
        <w:ind w:left="0" w:firstLine="0"/>
      </w:pPr>
      <w:r w:rsidRPr="009C32EC">
        <w:t>Prohibiciones del locatario</w:t>
      </w:r>
    </w:p>
    <w:p w14:paraId="5B07D4AD" w14:textId="77777777" w:rsidR="006A3F0A" w:rsidRPr="009C32EC" w:rsidRDefault="006A3F0A" w:rsidP="006A3F0A">
      <w:pPr>
        <w:jc w:val="both"/>
        <w:rPr>
          <w:rFonts w:ascii="Arial" w:hAnsi="Arial" w:cs="Arial"/>
        </w:rPr>
      </w:pPr>
    </w:p>
    <w:p w14:paraId="5676E955"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 xml:space="preserve">Ceder el contrato de leasing habitacional, entregar a terceros </w:t>
      </w:r>
      <w:r w:rsidRPr="009C32EC">
        <w:rPr>
          <w:b w:val="0"/>
          <w:sz w:val="24"/>
          <w:szCs w:val="24"/>
          <w:lang w:eastAsia="es-CO"/>
        </w:rPr>
        <w:t xml:space="preserve">bajo cualquier modalidad contractual el inmueble, </w:t>
      </w:r>
      <w:r w:rsidRPr="009C32EC">
        <w:rPr>
          <w:b w:val="0"/>
          <w:sz w:val="24"/>
          <w:szCs w:val="24"/>
        </w:rPr>
        <w:t>sin previa autorización escrita del FNA.</w:t>
      </w:r>
    </w:p>
    <w:p w14:paraId="2AE23EB7" w14:textId="77777777" w:rsidR="006A3F0A" w:rsidRPr="009C32EC" w:rsidRDefault="006A3F0A" w:rsidP="006A3F0A">
      <w:pPr>
        <w:pStyle w:val="Prrafodelista"/>
        <w:ind w:left="0"/>
      </w:pPr>
    </w:p>
    <w:p w14:paraId="448CCE58"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Modificar, cambiar o ampliar las características del inmueble, sin autorización expresa del FNA.</w:t>
      </w:r>
    </w:p>
    <w:p w14:paraId="68D4D3F8" w14:textId="77777777" w:rsidR="006A3F0A" w:rsidRPr="009C32EC" w:rsidRDefault="006A3F0A" w:rsidP="006A3F0A">
      <w:pPr>
        <w:pStyle w:val="Prrafodelista"/>
        <w:ind w:left="0"/>
      </w:pPr>
    </w:p>
    <w:p w14:paraId="47D4AE4E" w14:textId="77777777" w:rsidR="006A3F0A" w:rsidRPr="009C32EC" w:rsidRDefault="006A3F0A">
      <w:pPr>
        <w:pStyle w:val="Ttulo4"/>
        <w:numPr>
          <w:ilvl w:val="3"/>
          <w:numId w:val="13"/>
        </w:numPr>
        <w:tabs>
          <w:tab w:val="left" w:pos="993"/>
        </w:tabs>
        <w:ind w:left="0" w:firstLine="0"/>
        <w:rPr>
          <w:b w:val="0"/>
          <w:sz w:val="24"/>
          <w:szCs w:val="24"/>
        </w:rPr>
      </w:pPr>
      <w:r w:rsidRPr="009C32EC">
        <w:rPr>
          <w:b w:val="0"/>
          <w:sz w:val="24"/>
          <w:szCs w:val="24"/>
        </w:rPr>
        <w:t>Dar al inmueble una destinación diferente a la contemplada en el contrato.</w:t>
      </w:r>
    </w:p>
    <w:p w14:paraId="452FBEAD" w14:textId="77777777" w:rsidR="006A3F0A" w:rsidRPr="009C32EC" w:rsidRDefault="006A3F0A" w:rsidP="006A3F0A">
      <w:pPr>
        <w:pStyle w:val="Prrafodelista"/>
        <w:ind w:left="0"/>
      </w:pPr>
    </w:p>
    <w:p w14:paraId="53B2D29B" w14:textId="77777777" w:rsidR="006A3F0A" w:rsidRPr="009C32EC" w:rsidRDefault="006A3F0A">
      <w:pPr>
        <w:pStyle w:val="Ttulo4"/>
        <w:numPr>
          <w:ilvl w:val="3"/>
          <w:numId w:val="13"/>
        </w:numPr>
        <w:tabs>
          <w:tab w:val="left" w:pos="993"/>
        </w:tabs>
        <w:ind w:left="0" w:firstLine="0"/>
        <w:rPr>
          <w:b w:val="0"/>
          <w:sz w:val="24"/>
          <w:szCs w:val="24"/>
          <w:lang w:eastAsia="es-CO"/>
        </w:rPr>
      </w:pPr>
      <w:r w:rsidRPr="009C32EC">
        <w:rPr>
          <w:b w:val="0"/>
          <w:sz w:val="24"/>
          <w:szCs w:val="24"/>
          <w:lang w:eastAsia="es-CO"/>
        </w:rPr>
        <w:t>No podrá gravar con ninguna clase de cargos o garantías el inmueble objeto del contrato de leasing habitacional.</w:t>
      </w:r>
    </w:p>
    <w:p w14:paraId="0E466365" w14:textId="77777777" w:rsidR="006A3F0A" w:rsidRPr="009C32EC" w:rsidRDefault="006A3F0A" w:rsidP="006A3F0A">
      <w:pPr>
        <w:pStyle w:val="Prrafodelista"/>
        <w:ind w:left="0"/>
        <w:rPr>
          <w:lang w:eastAsia="es-CO"/>
        </w:rPr>
      </w:pPr>
    </w:p>
    <w:p w14:paraId="3D5FE06D" w14:textId="77777777" w:rsidR="006A3F0A" w:rsidRPr="009C32EC" w:rsidRDefault="006A3F0A">
      <w:pPr>
        <w:pStyle w:val="Ttulo4"/>
        <w:numPr>
          <w:ilvl w:val="3"/>
          <w:numId w:val="13"/>
        </w:numPr>
        <w:tabs>
          <w:tab w:val="left" w:pos="993"/>
        </w:tabs>
        <w:ind w:left="0" w:firstLine="0"/>
        <w:rPr>
          <w:b w:val="0"/>
          <w:sz w:val="24"/>
          <w:szCs w:val="24"/>
          <w:lang w:eastAsia="en-US"/>
        </w:rPr>
      </w:pPr>
      <w:r w:rsidRPr="009C32E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5F4AB089" w14:textId="77777777" w:rsidR="006A3F0A" w:rsidRPr="009C32EC" w:rsidRDefault="006A3F0A">
      <w:pPr>
        <w:pStyle w:val="Ttulo3"/>
        <w:numPr>
          <w:ilvl w:val="2"/>
          <w:numId w:val="13"/>
        </w:numPr>
        <w:ind w:left="0" w:firstLine="0"/>
      </w:pPr>
      <w:r w:rsidRPr="009C32EC">
        <w:t>Derechos del locatario</w:t>
      </w:r>
    </w:p>
    <w:p w14:paraId="4F63598D" w14:textId="77777777" w:rsidR="006A3F0A" w:rsidRPr="009C32EC" w:rsidRDefault="006A3F0A" w:rsidP="006A3F0A">
      <w:pPr>
        <w:jc w:val="both"/>
        <w:rPr>
          <w:rFonts w:ascii="Arial" w:hAnsi="Arial" w:cs="Arial"/>
        </w:rPr>
      </w:pPr>
    </w:p>
    <w:p w14:paraId="316F51A3" w14:textId="77777777" w:rsidR="006A3F0A" w:rsidRPr="009C32EC" w:rsidRDefault="006A3F0A" w:rsidP="006A3F0A">
      <w:pPr>
        <w:jc w:val="both"/>
        <w:rPr>
          <w:rFonts w:ascii="Arial" w:hAnsi="Arial" w:cs="Arial"/>
          <w:b/>
          <w:lang w:eastAsia="es-CO"/>
        </w:rPr>
      </w:pPr>
      <w:r w:rsidRPr="009C32EC">
        <w:rPr>
          <w:rFonts w:ascii="Arial" w:hAnsi="Arial" w:cs="Arial"/>
          <w:b/>
          <w:bCs/>
          <w:lang w:eastAsia="es-CO"/>
        </w:rPr>
        <w:t>3.8.3.1.</w:t>
      </w:r>
      <w:r w:rsidRPr="009C32EC">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9C32EC" w:rsidRDefault="006A3F0A" w:rsidP="006A3F0A">
      <w:pPr>
        <w:rPr>
          <w:rFonts w:ascii="Arial" w:hAnsi="Arial" w:cs="Arial"/>
          <w:lang w:eastAsia="es-CO"/>
        </w:rPr>
      </w:pPr>
    </w:p>
    <w:p w14:paraId="6C0CE923" w14:textId="77777777" w:rsidR="006A3F0A" w:rsidRPr="009C32EC" w:rsidRDefault="006A3F0A" w:rsidP="006A3F0A">
      <w:pPr>
        <w:jc w:val="both"/>
        <w:rPr>
          <w:rFonts w:ascii="Arial" w:hAnsi="Arial" w:cs="Arial"/>
          <w:b/>
          <w:bCs/>
          <w:lang w:eastAsia="es-CO"/>
        </w:rPr>
      </w:pPr>
      <w:r w:rsidRPr="009C32EC">
        <w:rPr>
          <w:rFonts w:ascii="Arial" w:hAnsi="Arial" w:cs="Arial"/>
          <w:b/>
          <w:bCs/>
          <w:lang w:eastAsia="es-CO"/>
        </w:rPr>
        <w:t xml:space="preserve">3.8.3.2. </w:t>
      </w:r>
      <w:r w:rsidRPr="009C32EC">
        <w:rPr>
          <w:rFonts w:ascii="Arial" w:hAnsi="Arial" w:cs="Arial"/>
          <w:bCs/>
          <w:lang w:eastAsia="es-CO"/>
        </w:rPr>
        <w:t xml:space="preserve">El locatario podrá solicitar el cambio de modalidad de contrato familiar a no familiar o viceversa, sujeta a evaluación por parte de la </w:t>
      </w:r>
      <w:proofErr w:type="spellStart"/>
      <w:r w:rsidRPr="009C32EC">
        <w:rPr>
          <w:rFonts w:ascii="Arial" w:hAnsi="Arial" w:cs="Arial"/>
          <w:bCs/>
          <w:lang w:eastAsia="es-CO"/>
        </w:rPr>
        <w:t>Legalizadora</w:t>
      </w:r>
      <w:proofErr w:type="spellEnd"/>
      <w:r w:rsidRPr="009C32EC">
        <w:rPr>
          <w:rFonts w:ascii="Arial" w:hAnsi="Arial" w:cs="Arial"/>
          <w:bCs/>
          <w:lang w:eastAsia="es-CO"/>
        </w:rPr>
        <w:t xml:space="preserve"> del FNA.</w:t>
      </w:r>
    </w:p>
    <w:p w14:paraId="4658E02C" w14:textId="5DF913D5" w:rsidR="006A3F0A" w:rsidRDefault="006A3F0A" w:rsidP="006A3F0A">
      <w:pPr>
        <w:rPr>
          <w:rFonts w:ascii="Arial" w:hAnsi="Arial" w:cs="Arial"/>
          <w:b/>
          <w:lang w:eastAsia="es-CO"/>
        </w:rPr>
      </w:pPr>
    </w:p>
    <w:p w14:paraId="377ABD9A" w14:textId="77777777" w:rsidR="003908E3" w:rsidRPr="009C32EC" w:rsidRDefault="003908E3" w:rsidP="006A3F0A">
      <w:pPr>
        <w:rPr>
          <w:rFonts w:ascii="Arial" w:hAnsi="Arial" w:cs="Arial"/>
          <w:b/>
          <w:lang w:eastAsia="es-CO"/>
        </w:rPr>
      </w:pPr>
    </w:p>
    <w:p w14:paraId="5A9CC695" w14:textId="77777777" w:rsidR="006A3F0A" w:rsidRPr="009C32EC" w:rsidRDefault="006A3F0A">
      <w:pPr>
        <w:pStyle w:val="Ttulo2"/>
        <w:numPr>
          <w:ilvl w:val="1"/>
          <w:numId w:val="13"/>
        </w:numPr>
        <w:ind w:left="0" w:firstLine="0"/>
        <w:jc w:val="both"/>
        <w:rPr>
          <w:rFonts w:ascii="Arial" w:hAnsi="Arial" w:cs="Arial"/>
          <w:szCs w:val="24"/>
        </w:rPr>
      </w:pPr>
      <w:bookmarkStart w:id="382" w:name="_Toc39767092"/>
      <w:bookmarkStart w:id="383" w:name="_Toc41672063"/>
      <w:r w:rsidRPr="009C32EC">
        <w:rPr>
          <w:rFonts w:ascii="Arial" w:hAnsi="Arial" w:cs="Arial"/>
          <w:szCs w:val="24"/>
        </w:rPr>
        <w:lastRenderedPageBreak/>
        <w:t>SEGUROS, COBERTURAS Y CONDICIONES</w:t>
      </w:r>
      <w:bookmarkEnd w:id="382"/>
      <w:bookmarkEnd w:id="383"/>
    </w:p>
    <w:p w14:paraId="4B7B30B9" w14:textId="77777777" w:rsidR="006A3F0A" w:rsidRPr="009C32EC" w:rsidRDefault="006A3F0A" w:rsidP="006A3F0A">
      <w:pPr>
        <w:pStyle w:val="Prrafodelista"/>
        <w:ind w:left="0"/>
        <w:rPr>
          <w:lang w:eastAsia="es-CO"/>
        </w:rPr>
      </w:pPr>
    </w:p>
    <w:p w14:paraId="500906F1" w14:textId="77777777" w:rsidR="006A3F0A" w:rsidRPr="009C32EC" w:rsidRDefault="006A3F0A" w:rsidP="006A3F0A">
      <w:pPr>
        <w:tabs>
          <w:tab w:val="left" w:pos="0"/>
        </w:tabs>
        <w:jc w:val="both"/>
        <w:rPr>
          <w:rFonts w:ascii="Arial" w:hAnsi="Arial" w:cs="Arial"/>
        </w:rPr>
      </w:pPr>
      <w:r w:rsidRPr="009C32EC">
        <w:rPr>
          <w:rFonts w:ascii="Arial" w:hAnsi="Arial" w:cs="Arial"/>
          <w:bCs/>
        </w:rPr>
        <w:t>EL (LOS) LOCATARIO (S)</w:t>
      </w:r>
      <w:r w:rsidRPr="009C32EC">
        <w:rPr>
          <w:rFonts w:ascii="Arial" w:hAnsi="Arial" w:cs="Arial"/>
        </w:rPr>
        <w:t xml:space="preserve"> se obliga(n) a mantener a favor de </w:t>
      </w:r>
      <w:r w:rsidRPr="009C32EC">
        <w:rPr>
          <w:rFonts w:ascii="Arial" w:hAnsi="Arial" w:cs="Arial"/>
          <w:bCs/>
        </w:rPr>
        <w:t>EL FONDO</w:t>
      </w:r>
      <w:r w:rsidRPr="009C32EC">
        <w:rPr>
          <w:rFonts w:ascii="Arial" w:hAnsi="Arial" w:cs="Arial"/>
        </w:rPr>
        <w:t xml:space="preserve"> los siguientes seguros:</w:t>
      </w:r>
    </w:p>
    <w:p w14:paraId="055C2E4F" w14:textId="77777777" w:rsidR="006A3F0A" w:rsidRPr="009C32EC" w:rsidRDefault="006A3F0A" w:rsidP="006A3F0A">
      <w:pPr>
        <w:tabs>
          <w:tab w:val="left" w:pos="0"/>
        </w:tabs>
        <w:rPr>
          <w:rFonts w:ascii="Arial" w:hAnsi="Arial" w:cs="Arial"/>
        </w:rPr>
      </w:pPr>
    </w:p>
    <w:p w14:paraId="3C694F9C" w14:textId="77777777" w:rsidR="006A3F0A" w:rsidRPr="009C32EC" w:rsidRDefault="006A3F0A">
      <w:pPr>
        <w:pStyle w:val="Ttulo3"/>
        <w:numPr>
          <w:ilvl w:val="2"/>
          <w:numId w:val="13"/>
        </w:numPr>
        <w:ind w:left="0" w:firstLine="0"/>
        <w:rPr>
          <w:b w:val="0"/>
        </w:rPr>
      </w:pPr>
      <w:r w:rsidRPr="009C32EC">
        <w:t>Seguro de vida:</w:t>
      </w:r>
      <w:r w:rsidRPr="009C32EC">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9C32EC" w:rsidRDefault="006A3F0A" w:rsidP="006A3F0A">
      <w:pPr>
        <w:tabs>
          <w:tab w:val="left" w:pos="851"/>
        </w:tabs>
        <w:jc w:val="both"/>
        <w:rPr>
          <w:rFonts w:ascii="Arial" w:hAnsi="Arial" w:cs="Arial"/>
        </w:rPr>
      </w:pPr>
    </w:p>
    <w:p w14:paraId="78155EAE" w14:textId="77777777" w:rsidR="006A3F0A" w:rsidRPr="009C32EC" w:rsidRDefault="006A3F0A">
      <w:pPr>
        <w:pStyle w:val="Ttulo3"/>
        <w:numPr>
          <w:ilvl w:val="2"/>
          <w:numId w:val="13"/>
        </w:numPr>
        <w:ind w:left="0" w:firstLine="0"/>
        <w:rPr>
          <w:b w:val="0"/>
        </w:rPr>
      </w:pPr>
      <w:r w:rsidRPr="009C32EC">
        <w:t>Seguro</w:t>
      </w:r>
      <w:r w:rsidRPr="009C32EC">
        <w:rPr>
          <w:bCs/>
        </w:rPr>
        <w:t xml:space="preserve"> de incendio: </w:t>
      </w:r>
      <w:r w:rsidRPr="009C32E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9C32EC" w:rsidRDefault="006A3F0A" w:rsidP="006A3F0A">
      <w:pPr>
        <w:jc w:val="both"/>
        <w:rPr>
          <w:rFonts w:ascii="Arial" w:hAnsi="Arial" w:cs="Arial"/>
        </w:rPr>
      </w:pPr>
    </w:p>
    <w:p w14:paraId="74A11C99" w14:textId="77777777" w:rsidR="006A3F0A" w:rsidRPr="009C32EC" w:rsidRDefault="006A3F0A">
      <w:pPr>
        <w:pStyle w:val="Ttulo3"/>
        <w:numPr>
          <w:ilvl w:val="2"/>
          <w:numId w:val="13"/>
        </w:numPr>
        <w:ind w:left="0" w:firstLine="0"/>
        <w:rPr>
          <w:b w:val="0"/>
          <w:lang w:eastAsia="es-CO"/>
        </w:rPr>
      </w:pPr>
      <w:r w:rsidRPr="009C32EC">
        <w:t>Seguro de desempleo:</w:t>
      </w:r>
      <w:r w:rsidRPr="009C32EC">
        <w:rPr>
          <w:bCs/>
        </w:rPr>
        <w:t xml:space="preserve"> </w:t>
      </w:r>
      <w:r w:rsidRPr="009C32EC">
        <w:rPr>
          <w:b w:val="0"/>
          <w:lang w:eastAsia="es-CO"/>
        </w:rPr>
        <w:t xml:space="preserve">Cuando se trate de afiliados por cesantías garantiza al </w:t>
      </w:r>
      <w:r w:rsidRPr="009C32EC">
        <w:rPr>
          <w:b w:val="0"/>
          <w:bCs/>
          <w:lang w:eastAsia="es-CO"/>
        </w:rPr>
        <w:t>EL FONDO</w:t>
      </w:r>
      <w:r w:rsidRPr="009C32EC">
        <w:rPr>
          <w:b w:val="0"/>
          <w:lang w:eastAsia="es-CO"/>
        </w:rPr>
        <w:t xml:space="preserve"> el pago del canon mensual del contrato de Leasing Habitacional por </w:t>
      </w:r>
      <w:r w:rsidRPr="009C32EC">
        <w:rPr>
          <w:b w:val="0"/>
          <w:bCs/>
          <w:lang w:eastAsia="es-CO"/>
        </w:rPr>
        <w:t>EL(LOS) LOCATARIO(S)</w:t>
      </w:r>
      <w:r w:rsidRPr="009C32EC">
        <w:rPr>
          <w:b w:val="0"/>
          <w:lang w:eastAsia="es-CO"/>
        </w:rPr>
        <w:t>, de conformidad con las condiciones y requisitos señalados en la póliza de seguro vigente a la fecha de la desvinculación laboral.</w:t>
      </w:r>
    </w:p>
    <w:p w14:paraId="63D30122" w14:textId="77777777" w:rsidR="006A3F0A" w:rsidRPr="009C32EC" w:rsidRDefault="006A3F0A" w:rsidP="006A3F0A">
      <w:pPr>
        <w:jc w:val="both"/>
        <w:rPr>
          <w:rFonts w:ascii="Arial" w:hAnsi="Arial" w:cs="Arial"/>
          <w:lang w:eastAsia="es-CO"/>
        </w:rPr>
      </w:pPr>
    </w:p>
    <w:p w14:paraId="30DF5064" w14:textId="77777777" w:rsidR="006A3F0A" w:rsidRPr="009C32EC" w:rsidRDefault="006A3F0A" w:rsidP="006A3F0A">
      <w:pPr>
        <w:tabs>
          <w:tab w:val="left" w:pos="709"/>
        </w:tabs>
        <w:jc w:val="both"/>
        <w:rPr>
          <w:rFonts w:ascii="Arial" w:hAnsi="Arial" w:cs="Arial"/>
          <w:lang w:eastAsia="es-CO"/>
        </w:rPr>
      </w:pPr>
      <w:r w:rsidRPr="009C32EC">
        <w:rPr>
          <w:rFonts w:ascii="Arial" w:hAnsi="Arial" w:cs="Arial"/>
          <w:b/>
          <w:bCs/>
        </w:rPr>
        <w:t xml:space="preserve">Parágrafo Primero: </w:t>
      </w:r>
      <w:r w:rsidRPr="009C32EC">
        <w:rPr>
          <w:rFonts w:ascii="Arial" w:hAnsi="Arial" w:cs="Arial"/>
        </w:rPr>
        <w:t xml:space="preserve">Además de los seguros anteriormente mencionados, </w:t>
      </w:r>
      <w:r w:rsidRPr="009C32EC">
        <w:rPr>
          <w:rFonts w:ascii="Arial" w:hAnsi="Arial" w:cs="Arial"/>
          <w:bCs/>
        </w:rPr>
        <w:t>EL FONDO</w:t>
      </w:r>
      <w:r w:rsidRPr="009C32E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9C32EC" w:rsidRDefault="006A3F0A" w:rsidP="006A3F0A">
      <w:pPr>
        <w:jc w:val="both"/>
        <w:rPr>
          <w:rFonts w:ascii="Arial" w:hAnsi="Arial" w:cs="Arial"/>
        </w:rPr>
      </w:pPr>
    </w:p>
    <w:p w14:paraId="0196859A" w14:textId="77777777" w:rsidR="006A3F0A" w:rsidRPr="009C32EC" w:rsidRDefault="006A3F0A" w:rsidP="006A3F0A">
      <w:pPr>
        <w:tabs>
          <w:tab w:val="left" w:pos="709"/>
        </w:tabs>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bCs/>
        </w:rPr>
        <w:t>EL (LOS) LOCATARIO(S)</w:t>
      </w:r>
      <w:r w:rsidRPr="009C32EC">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9C32EC">
        <w:rPr>
          <w:rFonts w:ascii="Arial" w:hAnsi="Arial" w:cs="Arial"/>
          <w:bCs/>
        </w:rPr>
        <w:t>EL (LOS) LOCATARIO(S)</w:t>
      </w:r>
      <w:r w:rsidRPr="009C32EC">
        <w:rPr>
          <w:rFonts w:ascii="Arial" w:hAnsi="Arial" w:cs="Arial"/>
        </w:rPr>
        <w:t xml:space="preserve"> contrate directamente los seguros y en caso de presentarse mora de dichas </w:t>
      </w:r>
      <w:r w:rsidRPr="009C32EC">
        <w:rPr>
          <w:rFonts w:ascii="Arial" w:hAnsi="Arial" w:cs="Arial"/>
          <w:bCs/>
        </w:rPr>
        <w:t xml:space="preserve">pólizas </w:t>
      </w:r>
      <w:r w:rsidRPr="009C32EC">
        <w:rPr>
          <w:rFonts w:ascii="Arial" w:hAnsi="Arial" w:cs="Arial"/>
        </w:rPr>
        <w:t xml:space="preserve">EL FONDO procederá a incluir los inmuebles en las pólizas colectivas contratadas por este, quedando facultado </w:t>
      </w:r>
      <w:r w:rsidRPr="009C32EC">
        <w:rPr>
          <w:rFonts w:ascii="Arial" w:hAnsi="Arial" w:cs="Arial"/>
          <w:bCs/>
        </w:rPr>
        <w:t>EL FONDO</w:t>
      </w:r>
      <w:r w:rsidRPr="009C32EC">
        <w:rPr>
          <w:rFonts w:ascii="Arial" w:hAnsi="Arial" w:cs="Arial"/>
        </w:rPr>
        <w:t xml:space="preserve"> para dar por terminado el contrato de Leasing Habitacional y exigir la restitución inmediata del inmueble(s).  </w:t>
      </w:r>
    </w:p>
    <w:p w14:paraId="069012CF" w14:textId="77777777" w:rsidR="006A3F0A" w:rsidRPr="009C32EC" w:rsidRDefault="006A3F0A" w:rsidP="006A3F0A">
      <w:pPr>
        <w:tabs>
          <w:tab w:val="left" w:pos="709"/>
        </w:tabs>
        <w:jc w:val="both"/>
        <w:rPr>
          <w:rFonts w:ascii="Arial" w:hAnsi="Arial" w:cs="Arial"/>
        </w:rPr>
      </w:pPr>
    </w:p>
    <w:p w14:paraId="602E399A" w14:textId="77777777" w:rsidR="006A3F0A" w:rsidRPr="009C32EC" w:rsidRDefault="006A3F0A" w:rsidP="006A3F0A">
      <w:pPr>
        <w:tabs>
          <w:tab w:val="left" w:pos="709"/>
        </w:tabs>
        <w:jc w:val="both"/>
        <w:rPr>
          <w:rFonts w:ascii="Arial" w:hAnsi="Arial" w:cs="Arial"/>
        </w:rPr>
      </w:pPr>
      <w:r w:rsidRPr="009C32EC">
        <w:rPr>
          <w:rFonts w:ascii="Arial" w:hAnsi="Arial" w:cs="Arial"/>
          <w:b/>
        </w:rPr>
        <w:t>Parágrafo Tercero:</w:t>
      </w:r>
      <w:r w:rsidRPr="009C32EC">
        <w:rPr>
          <w:rFonts w:ascii="Arial" w:hAnsi="Arial" w:cs="Arial"/>
          <w:spacing w:val="-16"/>
        </w:rPr>
        <w:t xml:space="preserve"> E</w:t>
      </w:r>
      <w:r w:rsidRPr="009C32EC">
        <w:rPr>
          <w:rFonts w:ascii="Arial" w:hAnsi="Arial" w:cs="Arial"/>
        </w:rPr>
        <w:t>l</w:t>
      </w:r>
      <w:r w:rsidRPr="009C32EC">
        <w:rPr>
          <w:rFonts w:ascii="Arial" w:hAnsi="Arial" w:cs="Arial"/>
          <w:spacing w:val="-8"/>
        </w:rPr>
        <w:t xml:space="preserve"> </w:t>
      </w:r>
      <w:r w:rsidRPr="009C32EC">
        <w:rPr>
          <w:rFonts w:ascii="Arial" w:hAnsi="Arial" w:cs="Arial"/>
        </w:rPr>
        <w:t>beneficiario</w:t>
      </w:r>
      <w:r w:rsidRPr="009C32EC">
        <w:rPr>
          <w:rFonts w:ascii="Arial" w:hAnsi="Arial" w:cs="Arial"/>
          <w:spacing w:val="-7"/>
        </w:rPr>
        <w:t xml:space="preserve"> </w:t>
      </w:r>
      <w:r w:rsidRPr="009C32EC">
        <w:rPr>
          <w:rFonts w:ascii="Arial" w:hAnsi="Arial" w:cs="Arial"/>
        </w:rPr>
        <w:t>único</w:t>
      </w:r>
      <w:r w:rsidRPr="009C32EC">
        <w:rPr>
          <w:rFonts w:ascii="Arial" w:hAnsi="Arial" w:cs="Arial"/>
          <w:spacing w:val="-7"/>
        </w:rPr>
        <w:t xml:space="preserve"> </w:t>
      </w:r>
      <w:r w:rsidRPr="009C32EC">
        <w:rPr>
          <w:rFonts w:ascii="Arial" w:hAnsi="Arial" w:cs="Arial"/>
        </w:rPr>
        <w:t>de</w:t>
      </w:r>
      <w:r w:rsidRPr="009C32EC">
        <w:rPr>
          <w:rFonts w:ascii="Arial" w:hAnsi="Arial" w:cs="Arial"/>
          <w:spacing w:val="-8"/>
        </w:rPr>
        <w:t xml:space="preserve"> </w:t>
      </w:r>
      <w:r w:rsidRPr="009C32EC">
        <w:rPr>
          <w:rFonts w:ascii="Arial" w:hAnsi="Arial" w:cs="Arial"/>
        </w:rPr>
        <w:t>las</w:t>
      </w:r>
      <w:r w:rsidRPr="009C32EC">
        <w:rPr>
          <w:rFonts w:ascii="Arial" w:hAnsi="Arial" w:cs="Arial"/>
          <w:spacing w:val="-7"/>
        </w:rPr>
        <w:t xml:space="preserve"> </w:t>
      </w:r>
      <w:r w:rsidRPr="009C32EC">
        <w:rPr>
          <w:rFonts w:ascii="Arial" w:hAnsi="Arial" w:cs="Arial"/>
        </w:rPr>
        <w:t>pólizas</w:t>
      </w:r>
      <w:r w:rsidRPr="009C32EC">
        <w:rPr>
          <w:rFonts w:ascii="Arial" w:hAnsi="Arial" w:cs="Arial"/>
          <w:spacing w:val="-7"/>
        </w:rPr>
        <w:t xml:space="preserve"> </w:t>
      </w:r>
      <w:r w:rsidRPr="009C32EC">
        <w:rPr>
          <w:rFonts w:ascii="Arial" w:hAnsi="Arial" w:cs="Arial"/>
        </w:rPr>
        <w:t>deberá</w:t>
      </w:r>
      <w:r w:rsidRPr="009C32EC">
        <w:rPr>
          <w:rFonts w:ascii="Arial" w:hAnsi="Arial" w:cs="Arial"/>
          <w:spacing w:val="-8"/>
        </w:rPr>
        <w:t xml:space="preserve"> </w:t>
      </w:r>
      <w:r w:rsidRPr="009C32EC">
        <w:rPr>
          <w:rFonts w:ascii="Arial" w:hAnsi="Arial" w:cs="Arial"/>
        </w:rPr>
        <w:t>ser</w:t>
      </w:r>
      <w:r w:rsidRPr="009C32EC">
        <w:rPr>
          <w:rFonts w:ascii="Arial" w:hAnsi="Arial" w:cs="Arial"/>
          <w:spacing w:val="-7"/>
        </w:rPr>
        <w:t xml:space="preserve"> </w:t>
      </w:r>
      <w:r w:rsidRPr="009C32EC">
        <w:rPr>
          <w:rFonts w:ascii="Arial" w:hAnsi="Arial" w:cs="Arial"/>
          <w:bCs/>
        </w:rPr>
        <w:t>EL FONDO</w:t>
      </w:r>
      <w:r w:rsidRPr="009C32EC">
        <w:rPr>
          <w:rFonts w:ascii="Arial" w:hAnsi="Arial" w:cs="Arial"/>
        </w:rPr>
        <w:t>.</w:t>
      </w:r>
    </w:p>
    <w:p w14:paraId="6864AEAD" w14:textId="77777777" w:rsidR="006A3F0A" w:rsidRPr="009C32EC" w:rsidRDefault="006A3F0A" w:rsidP="006A3F0A">
      <w:pPr>
        <w:pStyle w:val="Prrafodelista"/>
        <w:ind w:left="0"/>
        <w:rPr>
          <w:lang w:eastAsia="es-CO"/>
        </w:rPr>
      </w:pPr>
    </w:p>
    <w:p w14:paraId="798E1E2D" w14:textId="77777777" w:rsidR="006A3F0A" w:rsidRPr="009C32EC" w:rsidRDefault="006A3F0A" w:rsidP="006A3F0A">
      <w:pPr>
        <w:jc w:val="both"/>
        <w:rPr>
          <w:rFonts w:ascii="Arial" w:hAnsi="Arial" w:cs="Arial"/>
        </w:rPr>
      </w:pPr>
      <w:r w:rsidRPr="009C32EC">
        <w:rPr>
          <w:rFonts w:ascii="Arial" w:hAnsi="Arial" w:cs="Arial"/>
          <w:b/>
        </w:rPr>
        <w:t>Parágrafo Cuarto:</w:t>
      </w:r>
      <w:r w:rsidRPr="009C32EC">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9C32EC" w:rsidRDefault="006A3F0A" w:rsidP="006A3F0A">
      <w:pPr>
        <w:jc w:val="both"/>
        <w:rPr>
          <w:rFonts w:ascii="Arial" w:hAnsi="Arial" w:cs="Arial"/>
          <w:b/>
          <w:lang w:eastAsia="es-CO"/>
        </w:rPr>
      </w:pPr>
    </w:p>
    <w:p w14:paraId="1E20C844" w14:textId="77777777" w:rsidR="006A3F0A" w:rsidRPr="009C32EC" w:rsidRDefault="006A3F0A">
      <w:pPr>
        <w:pStyle w:val="Ttulo3"/>
        <w:numPr>
          <w:ilvl w:val="2"/>
          <w:numId w:val="13"/>
        </w:numPr>
        <w:ind w:left="0" w:firstLine="0"/>
        <w:rPr>
          <w:bCs/>
          <w:spacing w:val="-3"/>
        </w:rPr>
      </w:pPr>
      <w:r w:rsidRPr="009C32EC">
        <w:rPr>
          <w:spacing w:val="-3"/>
        </w:rPr>
        <w:t xml:space="preserve">Responsabilidad frente a los deducibles: </w:t>
      </w:r>
      <w:r w:rsidRPr="009C32EC">
        <w:rPr>
          <w:b w:val="0"/>
          <w:bCs/>
          <w:spacing w:val="-3"/>
        </w:rPr>
        <w:t xml:space="preserve">En caso de siniestro parcial </w:t>
      </w:r>
      <w:r w:rsidRPr="009C32EC">
        <w:rPr>
          <w:b w:val="0"/>
          <w:spacing w:val="-3"/>
        </w:rPr>
        <w:t xml:space="preserve">EL (LOS) LOCATARIO(S) </w:t>
      </w:r>
      <w:r w:rsidRPr="009C32E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9C32EC" w:rsidRDefault="006A3F0A" w:rsidP="006A3F0A">
      <w:pPr>
        <w:jc w:val="both"/>
        <w:rPr>
          <w:rFonts w:ascii="Arial" w:hAnsi="Arial" w:cs="Arial"/>
          <w:bCs/>
          <w:spacing w:val="-3"/>
        </w:rPr>
      </w:pPr>
    </w:p>
    <w:p w14:paraId="6D08E237" w14:textId="77777777" w:rsidR="006A3F0A" w:rsidRPr="009C32EC" w:rsidRDefault="006A3F0A">
      <w:pPr>
        <w:pStyle w:val="Ttulo3"/>
        <w:numPr>
          <w:ilvl w:val="2"/>
          <w:numId w:val="13"/>
        </w:numPr>
        <w:ind w:left="0" w:firstLine="0"/>
        <w:rPr>
          <w:spacing w:val="-5"/>
        </w:rPr>
      </w:pPr>
      <w:r w:rsidRPr="009C32EC">
        <w:rPr>
          <w:spacing w:val="-3"/>
        </w:rPr>
        <w:t>Imputación</w:t>
      </w:r>
      <w:r w:rsidRPr="009C32EC">
        <w:rPr>
          <w:spacing w:val="-11"/>
        </w:rPr>
        <w:t xml:space="preserve"> </w:t>
      </w:r>
      <w:r w:rsidRPr="009C32EC">
        <w:t>de</w:t>
      </w:r>
      <w:r w:rsidRPr="009C32EC">
        <w:rPr>
          <w:spacing w:val="-11"/>
        </w:rPr>
        <w:t xml:space="preserve"> </w:t>
      </w:r>
      <w:r w:rsidRPr="009C32EC">
        <w:t>indemnizaciones:</w:t>
      </w:r>
      <w:r w:rsidRPr="009C32EC">
        <w:rPr>
          <w:spacing w:val="-10"/>
        </w:rPr>
        <w:t xml:space="preserve"> </w:t>
      </w:r>
      <w:r w:rsidRPr="009C32EC">
        <w:rPr>
          <w:b w:val="0"/>
        </w:rPr>
        <w:t>En</w:t>
      </w:r>
      <w:r w:rsidRPr="009C32EC">
        <w:rPr>
          <w:b w:val="0"/>
          <w:spacing w:val="-11"/>
        </w:rPr>
        <w:t xml:space="preserve"> </w:t>
      </w:r>
      <w:r w:rsidRPr="009C32EC">
        <w:rPr>
          <w:b w:val="0"/>
        </w:rPr>
        <w:t>caso</w:t>
      </w:r>
      <w:r w:rsidRPr="009C32EC">
        <w:rPr>
          <w:b w:val="0"/>
          <w:spacing w:val="-11"/>
        </w:rPr>
        <w:t xml:space="preserve"> </w:t>
      </w:r>
      <w:r w:rsidRPr="009C32EC">
        <w:rPr>
          <w:b w:val="0"/>
        </w:rPr>
        <w:t>de</w:t>
      </w:r>
      <w:r w:rsidRPr="009C32EC">
        <w:rPr>
          <w:b w:val="0"/>
          <w:spacing w:val="-11"/>
        </w:rPr>
        <w:t xml:space="preserve"> </w:t>
      </w:r>
      <w:r w:rsidRPr="009C32EC">
        <w:rPr>
          <w:b w:val="0"/>
        </w:rPr>
        <w:t>pérdida</w:t>
      </w:r>
      <w:r w:rsidRPr="009C32EC">
        <w:rPr>
          <w:b w:val="0"/>
          <w:spacing w:val="-11"/>
        </w:rPr>
        <w:t xml:space="preserve"> </w:t>
      </w:r>
      <w:r w:rsidRPr="009C32EC">
        <w:rPr>
          <w:b w:val="0"/>
        </w:rPr>
        <w:t>total</w:t>
      </w:r>
      <w:r w:rsidRPr="009C32EC">
        <w:rPr>
          <w:b w:val="0"/>
          <w:spacing w:val="-10"/>
        </w:rPr>
        <w:t xml:space="preserve"> </w:t>
      </w:r>
      <w:r w:rsidRPr="009C32EC">
        <w:rPr>
          <w:b w:val="0"/>
        </w:rPr>
        <w:t>del</w:t>
      </w:r>
      <w:r w:rsidRPr="009C32EC">
        <w:rPr>
          <w:b w:val="0"/>
          <w:spacing w:val="-11"/>
        </w:rPr>
        <w:t xml:space="preserve"> </w:t>
      </w:r>
      <w:r w:rsidRPr="009C32EC">
        <w:rPr>
          <w:b w:val="0"/>
        </w:rPr>
        <w:t>bien,</w:t>
      </w:r>
      <w:r w:rsidRPr="009C32EC">
        <w:rPr>
          <w:b w:val="0"/>
          <w:spacing w:val="-11"/>
        </w:rPr>
        <w:t xml:space="preserve"> </w:t>
      </w:r>
      <w:r w:rsidRPr="009C32EC">
        <w:rPr>
          <w:b w:val="0"/>
          <w:bCs/>
        </w:rPr>
        <w:t>EL FONDO</w:t>
      </w:r>
      <w:r w:rsidRPr="009C32EC">
        <w:rPr>
          <w:b w:val="0"/>
        </w:rPr>
        <w:t xml:space="preserve"> imputará</w:t>
      </w:r>
      <w:r w:rsidRPr="009C32EC">
        <w:rPr>
          <w:b w:val="0"/>
          <w:spacing w:val="-10"/>
        </w:rPr>
        <w:t xml:space="preserve"> </w:t>
      </w:r>
      <w:r w:rsidRPr="009C32EC">
        <w:rPr>
          <w:b w:val="0"/>
        </w:rPr>
        <w:t>la</w:t>
      </w:r>
      <w:r w:rsidRPr="009C32EC">
        <w:rPr>
          <w:b w:val="0"/>
          <w:spacing w:val="-9"/>
        </w:rPr>
        <w:t xml:space="preserve"> </w:t>
      </w:r>
      <w:r w:rsidRPr="009C32EC">
        <w:rPr>
          <w:b w:val="0"/>
        </w:rPr>
        <w:t>indemnización</w:t>
      </w:r>
      <w:r w:rsidRPr="009C32EC">
        <w:rPr>
          <w:b w:val="0"/>
          <w:spacing w:val="-9"/>
        </w:rPr>
        <w:t xml:space="preserve"> </w:t>
      </w:r>
      <w:r w:rsidRPr="009C32EC">
        <w:rPr>
          <w:b w:val="0"/>
        </w:rPr>
        <w:t>recibida</w:t>
      </w:r>
      <w:r w:rsidRPr="009C32EC">
        <w:rPr>
          <w:b w:val="0"/>
          <w:spacing w:val="-9"/>
        </w:rPr>
        <w:t xml:space="preserve"> </w:t>
      </w:r>
      <w:r w:rsidRPr="009C32EC">
        <w:rPr>
          <w:b w:val="0"/>
        </w:rPr>
        <w:t>al</w:t>
      </w:r>
      <w:r w:rsidRPr="009C32EC">
        <w:rPr>
          <w:b w:val="0"/>
          <w:spacing w:val="-9"/>
        </w:rPr>
        <w:t xml:space="preserve"> </w:t>
      </w:r>
      <w:r w:rsidRPr="009C32EC">
        <w:rPr>
          <w:b w:val="0"/>
        </w:rPr>
        <w:t>saldo</w:t>
      </w:r>
      <w:r w:rsidRPr="009C32EC">
        <w:rPr>
          <w:b w:val="0"/>
          <w:spacing w:val="-9"/>
        </w:rPr>
        <w:t xml:space="preserve"> </w:t>
      </w:r>
      <w:r w:rsidRPr="009C32EC">
        <w:rPr>
          <w:b w:val="0"/>
        </w:rPr>
        <w:t>que</w:t>
      </w:r>
      <w:r w:rsidRPr="009C32EC">
        <w:rPr>
          <w:b w:val="0"/>
          <w:spacing w:val="-9"/>
        </w:rPr>
        <w:t xml:space="preserve"> </w:t>
      </w:r>
      <w:r w:rsidRPr="009C32EC">
        <w:rPr>
          <w:b w:val="0"/>
        </w:rPr>
        <w:t>en</w:t>
      </w:r>
      <w:r w:rsidRPr="009C32EC">
        <w:rPr>
          <w:b w:val="0"/>
          <w:spacing w:val="-9"/>
        </w:rPr>
        <w:t xml:space="preserve"> </w:t>
      </w:r>
      <w:r w:rsidRPr="009C32EC">
        <w:rPr>
          <w:b w:val="0"/>
        </w:rPr>
        <w:t>virtud</w:t>
      </w:r>
      <w:r w:rsidRPr="009C32EC">
        <w:rPr>
          <w:b w:val="0"/>
          <w:spacing w:val="-9"/>
        </w:rPr>
        <w:t xml:space="preserve"> </w:t>
      </w:r>
      <w:r w:rsidRPr="009C32EC">
        <w:rPr>
          <w:b w:val="0"/>
        </w:rPr>
        <w:t>del contrato</w:t>
      </w:r>
      <w:r w:rsidRPr="009C32EC">
        <w:rPr>
          <w:b w:val="0"/>
          <w:spacing w:val="-9"/>
        </w:rPr>
        <w:t xml:space="preserve"> </w:t>
      </w:r>
      <w:r w:rsidRPr="009C32EC">
        <w:rPr>
          <w:b w:val="0"/>
        </w:rPr>
        <w:t>estuviesen</w:t>
      </w:r>
      <w:r w:rsidRPr="009C32EC">
        <w:rPr>
          <w:b w:val="0"/>
          <w:spacing w:val="-9"/>
        </w:rPr>
        <w:t xml:space="preserve"> </w:t>
      </w:r>
      <w:r w:rsidRPr="009C32EC">
        <w:rPr>
          <w:b w:val="0"/>
        </w:rPr>
        <w:t>pendientes</w:t>
      </w:r>
      <w:r w:rsidRPr="009C32EC">
        <w:rPr>
          <w:b w:val="0"/>
          <w:spacing w:val="-9"/>
        </w:rPr>
        <w:t xml:space="preserve"> </w:t>
      </w:r>
      <w:r w:rsidRPr="009C32EC">
        <w:rPr>
          <w:b w:val="0"/>
        </w:rPr>
        <w:t>de</w:t>
      </w:r>
      <w:r w:rsidRPr="009C32EC">
        <w:rPr>
          <w:b w:val="0"/>
          <w:spacing w:val="-9"/>
        </w:rPr>
        <w:t xml:space="preserve"> </w:t>
      </w:r>
      <w:r w:rsidRPr="009C32EC">
        <w:rPr>
          <w:b w:val="0"/>
        </w:rPr>
        <w:t>pago.</w:t>
      </w:r>
      <w:r w:rsidRPr="009C32EC">
        <w:rPr>
          <w:b w:val="0"/>
          <w:spacing w:val="-18"/>
        </w:rPr>
        <w:t xml:space="preserve"> </w:t>
      </w:r>
      <w:r w:rsidRPr="009C32EC">
        <w:rPr>
          <w:b w:val="0"/>
        </w:rPr>
        <w:t>Si</w:t>
      </w:r>
      <w:r w:rsidRPr="009C32EC">
        <w:rPr>
          <w:b w:val="0"/>
          <w:spacing w:val="-10"/>
        </w:rPr>
        <w:t xml:space="preserve"> </w:t>
      </w:r>
      <w:r w:rsidRPr="009C32EC">
        <w:rPr>
          <w:b w:val="0"/>
        </w:rPr>
        <w:t>efectuada</w:t>
      </w:r>
      <w:r w:rsidRPr="009C32EC">
        <w:rPr>
          <w:b w:val="0"/>
          <w:spacing w:val="-9"/>
        </w:rPr>
        <w:t xml:space="preserve"> </w:t>
      </w:r>
      <w:r w:rsidRPr="009C32EC">
        <w:rPr>
          <w:b w:val="0"/>
        </w:rPr>
        <w:t>esta</w:t>
      </w:r>
      <w:r w:rsidRPr="009C32EC">
        <w:rPr>
          <w:b w:val="0"/>
          <w:spacing w:val="-9"/>
        </w:rPr>
        <w:t xml:space="preserve"> </w:t>
      </w:r>
      <w:r w:rsidRPr="009C32EC">
        <w:rPr>
          <w:b w:val="0"/>
        </w:rPr>
        <w:t>operación</w:t>
      </w:r>
      <w:r w:rsidRPr="009C32EC">
        <w:rPr>
          <w:b w:val="0"/>
          <w:spacing w:val="-9"/>
        </w:rPr>
        <w:t xml:space="preserve"> </w:t>
      </w:r>
      <w:r w:rsidRPr="009C32EC">
        <w:rPr>
          <w:b w:val="0"/>
          <w:bCs/>
        </w:rPr>
        <w:t>EL</w:t>
      </w:r>
      <w:r w:rsidRPr="009C32EC">
        <w:rPr>
          <w:b w:val="0"/>
          <w:bCs/>
          <w:spacing w:val="-9"/>
        </w:rPr>
        <w:t xml:space="preserve"> </w:t>
      </w:r>
      <w:r w:rsidRPr="009C32EC">
        <w:rPr>
          <w:b w:val="0"/>
          <w:bCs/>
        </w:rPr>
        <w:t xml:space="preserve">(LOS) </w:t>
      </w:r>
      <w:r w:rsidRPr="009C32EC">
        <w:rPr>
          <w:b w:val="0"/>
          <w:bCs/>
          <w:spacing w:val="-5"/>
        </w:rPr>
        <w:lastRenderedPageBreak/>
        <w:t>LOCATARIO(S)</w:t>
      </w:r>
      <w:r w:rsidRPr="009C32EC">
        <w:rPr>
          <w:b w:val="0"/>
          <w:spacing w:val="7"/>
        </w:rPr>
        <w:t xml:space="preserve"> </w:t>
      </w:r>
      <w:r w:rsidRPr="009C32EC">
        <w:rPr>
          <w:b w:val="0"/>
        </w:rPr>
        <w:t xml:space="preserve">quedare debiendo alguna suma de dinero a </w:t>
      </w:r>
      <w:r w:rsidRPr="009C32EC">
        <w:rPr>
          <w:b w:val="0"/>
          <w:bCs/>
        </w:rPr>
        <w:t>EL FONDO</w:t>
      </w:r>
      <w:r w:rsidRPr="009C32EC">
        <w:rPr>
          <w:b w:val="0"/>
        </w:rPr>
        <w:t xml:space="preserve">, deberá pagársela de inmediato y si llegare a quedar algún excedente de dinero le será entregada a </w:t>
      </w:r>
      <w:r w:rsidRPr="009C32EC">
        <w:rPr>
          <w:b w:val="0"/>
          <w:bCs/>
        </w:rPr>
        <w:t xml:space="preserve">EL (LOS) </w:t>
      </w:r>
      <w:r w:rsidRPr="009C32EC">
        <w:rPr>
          <w:b w:val="0"/>
          <w:bCs/>
          <w:spacing w:val="-5"/>
        </w:rPr>
        <w:t>LOCATARIO(S)</w:t>
      </w:r>
      <w:r w:rsidRPr="009C32EC">
        <w:rPr>
          <w:b w:val="0"/>
          <w:spacing w:val="-5"/>
        </w:rPr>
        <w:t>.</w:t>
      </w:r>
    </w:p>
    <w:p w14:paraId="08DB4754" w14:textId="77777777" w:rsidR="006A3F0A" w:rsidRPr="009C32EC" w:rsidRDefault="006A3F0A" w:rsidP="006A3F0A">
      <w:pPr>
        <w:jc w:val="both"/>
        <w:rPr>
          <w:rFonts w:ascii="Arial" w:hAnsi="Arial" w:cs="Arial"/>
          <w:spacing w:val="-5"/>
        </w:rPr>
      </w:pPr>
    </w:p>
    <w:p w14:paraId="5F4C11FE" w14:textId="77777777" w:rsidR="006A3F0A" w:rsidRPr="009C32EC" w:rsidRDefault="006A3F0A">
      <w:pPr>
        <w:pStyle w:val="Ttulo3"/>
        <w:numPr>
          <w:ilvl w:val="2"/>
          <w:numId w:val="13"/>
        </w:numPr>
        <w:ind w:left="0" w:firstLine="0"/>
      </w:pPr>
      <w:r w:rsidRPr="009C32EC">
        <w:rPr>
          <w:bCs/>
        </w:rPr>
        <w:t xml:space="preserve">Pérdida total: </w:t>
      </w:r>
      <w:r w:rsidRPr="009C32EC">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9C32EC" w:rsidRDefault="006A3F0A" w:rsidP="006A3F0A">
      <w:pPr>
        <w:jc w:val="both"/>
        <w:rPr>
          <w:rFonts w:ascii="Arial" w:hAnsi="Arial" w:cs="Arial"/>
        </w:rPr>
      </w:pPr>
    </w:p>
    <w:p w14:paraId="389202AE" w14:textId="77777777" w:rsidR="006A3F0A" w:rsidRPr="009C32EC" w:rsidRDefault="006A3F0A">
      <w:pPr>
        <w:pStyle w:val="Ttulo3"/>
        <w:numPr>
          <w:ilvl w:val="2"/>
          <w:numId w:val="13"/>
        </w:numPr>
        <w:ind w:left="0" w:firstLine="0"/>
        <w:rPr>
          <w:spacing w:val="-5"/>
        </w:rPr>
      </w:pPr>
      <w:r w:rsidRPr="009C32EC">
        <w:rPr>
          <w:bCs/>
        </w:rPr>
        <w:t xml:space="preserve">Responsabilidad en </w:t>
      </w:r>
      <w:r w:rsidRPr="009C32EC">
        <w:rPr>
          <w:bCs/>
          <w:spacing w:val="-3"/>
        </w:rPr>
        <w:t xml:space="preserve">caso </w:t>
      </w:r>
      <w:r w:rsidRPr="009C32EC">
        <w:rPr>
          <w:bCs/>
        </w:rPr>
        <w:t xml:space="preserve">de objeción o no </w:t>
      </w:r>
      <w:r w:rsidRPr="009C32EC">
        <w:rPr>
          <w:bCs/>
          <w:spacing w:val="-7"/>
        </w:rPr>
        <w:t xml:space="preserve">pago </w:t>
      </w:r>
      <w:r w:rsidRPr="009C32EC">
        <w:rPr>
          <w:bCs/>
        </w:rPr>
        <w:t>por la aseguradora:</w:t>
      </w:r>
      <w:r w:rsidRPr="009C32EC">
        <w:t xml:space="preserve"> </w:t>
      </w:r>
      <w:r w:rsidRPr="009C32EC">
        <w:rPr>
          <w:b w:val="0"/>
        </w:rPr>
        <w:t xml:space="preserve">Si la aseguradora no estuviera obligada a pagar el valor de las pérdidas o daños u objetará la reclamación o reparación de los inmuebles estará totalmente a cargo de </w:t>
      </w:r>
      <w:r w:rsidRPr="009C32EC">
        <w:rPr>
          <w:b w:val="0"/>
          <w:bCs/>
        </w:rPr>
        <w:t xml:space="preserve">EL (LOS) </w:t>
      </w:r>
      <w:r w:rsidRPr="009C32EC">
        <w:rPr>
          <w:b w:val="0"/>
          <w:bCs/>
          <w:spacing w:val="-5"/>
        </w:rPr>
        <w:t>LOCATARIO(S).</w:t>
      </w:r>
      <w:r w:rsidRPr="009C32EC">
        <w:rPr>
          <w:b w:val="0"/>
          <w:spacing w:val="-5"/>
        </w:rPr>
        <w:t xml:space="preserve"> </w:t>
      </w:r>
    </w:p>
    <w:p w14:paraId="547D8C73" w14:textId="77777777" w:rsidR="006A3F0A" w:rsidRPr="009C32EC" w:rsidRDefault="006A3F0A" w:rsidP="006A3F0A">
      <w:pPr>
        <w:jc w:val="both"/>
        <w:rPr>
          <w:rFonts w:ascii="Arial" w:hAnsi="Arial" w:cs="Arial"/>
          <w:b/>
        </w:rPr>
      </w:pPr>
    </w:p>
    <w:p w14:paraId="6F81FD4D" w14:textId="77777777" w:rsidR="006A3F0A" w:rsidRPr="009C32EC" w:rsidRDefault="006A3F0A">
      <w:pPr>
        <w:pStyle w:val="Ttulo3"/>
        <w:numPr>
          <w:ilvl w:val="1"/>
          <w:numId w:val="13"/>
        </w:numPr>
        <w:ind w:left="0" w:firstLine="0"/>
        <w:rPr>
          <w:szCs w:val="24"/>
          <w:u w:val="single"/>
          <w:lang w:val="es-CO"/>
        </w:rPr>
      </w:pPr>
      <w:r w:rsidRPr="009C32EC">
        <w:rPr>
          <w:szCs w:val="24"/>
          <w:u w:val="single"/>
          <w:lang w:val="es-CO"/>
        </w:rPr>
        <w:t>GASTOS DEL CONTRATO DE LEASING HABITACIONAL</w:t>
      </w:r>
    </w:p>
    <w:p w14:paraId="68DF77E5" w14:textId="77777777" w:rsidR="006A3F0A" w:rsidRPr="009C32EC" w:rsidRDefault="006A3F0A" w:rsidP="006A3F0A">
      <w:pPr>
        <w:pStyle w:val="Textoindependiente"/>
        <w:spacing w:before="82"/>
        <w:ind w:right="115"/>
        <w:rPr>
          <w:rFonts w:ascii="Arial" w:hAnsi="Arial" w:cs="Arial"/>
          <w:b/>
          <w:szCs w:val="24"/>
          <w:lang w:val="es-CO"/>
        </w:rPr>
      </w:pPr>
    </w:p>
    <w:p w14:paraId="60076F05" w14:textId="77777777" w:rsidR="006A3F0A" w:rsidRPr="009C32EC" w:rsidRDefault="006A3F0A" w:rsidP="006A3F0A">
      <w:pPr>
        <w:pStyle w:val="Textoindependiente"/>
        <w:spacing w:before="82"/>
        <w:ind w:right="115"/>
        <w:rPr>
          <w:rFonts w:ascii="Arial" w:hAnsi="Arial" w:cs="Arial"/>
          <w:szCs w:val="24"/>
          <w:lang w:val="es-CO"/>
        </w:rPr>
      </w:pPr>
      <w:r w:rsidRPr="009C32EC">
        <w:rPr>
          <w:rFonts w:ascii="Arial" w:hAnsi="Arial" w:cs="Arial"/>
          <w:szCs w:val="24"/>
          <w:lang w:val="es-CO"/>
        </w:rPr>
        <w:t>Corresponde a EL (LOS) LOCATARIO(S) asumir los siguientes costos:</w:t>
      </w:r>
    </w:p>
    <w:p w14:paraId="183B0310" w14:textId="77777777" w:rsidR="006A3F0A" w:rsidRPr="009C32EC" w:rsidRDefault="006A3F0A" w:rsidP="006A3F0A">
      <w:pPr>
        <w:pStyle w:val="Textoindependiente"/>
        <w:spacing w:before="82"/>
        <w:ind w:right="115"/>
        <w:rPr>
          <w:rFonts w:ascii="Arial" w:hAnsi="Arial" w:cs="Arial"/>
          <w:sz w:val="28"/>
          <w:szCs w:val="24"/>
          <w:lang w:val="es-CO"/>
        </w:rPr>
      </w:pPr>
    </w:p>
    <w:p w14:paraId="2AF13409" w14:textId="77777777" w:rsidR="006A3F0A" w:rsidRPr="009C32EC" w:rsidRDefault="006A3F0A">
      <w:pPr>
        <w:pStyle w:val="Ttulo4"/>
        <w:numPr>
          <w:ilvl w:val="2"/>
          <w:numId w:val="13"/>
        </w:numPr>
        <w:ind w:left="0" w:firstLine="0"/>
      </w:pPr>
      <w:r w:rsidRPr="009C32EC">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9C32EC" w:rsidRDefault="006A3F0A" w:rsidP="006A3F0A">
      <w:pPr>
        <w:rPr>
          <w:lang w:val="es-MX"/>
        </w:rPr>
      </w:pPr>
    </w:p>
    <w:p w14:paraId="20D0C783" w14:textId="77777777" w:rsidR="006A3F0A" w:rsidRPr="009C32EC" w:rsidRDefault="006A3F0A">
      <w:pPr>
        <w:pStyle w:val="Ttulo4"/>
        <w:numPr>
          <w:ilvl w:val="2"/>
          <w:numId w:val="13"/>
        </w:numPr>
        <w:ind w:left="0" w:firstLine="0"/>
        <w:rPr>
          <w:szCs w:val="24"/>
          <w:lang w:val="es-CO"/>
        </w:rPr>
      </w:pPr>
      <w:r w:rsidRPr="009C32EC">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9C32EC" w:rsidRDefault="006A3F0A" w:rsidP="006A3F0A">
      <w:pPr>
        <w:rPr>
          <w:rFonts w:ascii="Arial" w:hAnsi="Arial" w:cs="Arial"/>
        </w:rPr>
      </w:pPr>
      <w:r w:rsidRPr="009C32EC">
        <w:rPr>
          <w:rFonts w:ascii="Arial" w:hAnsi="Arial" w:cs="Arial"/>
        </w:rPr>
        <w:t xml:space="preserve"> </w:t>
      </w:r>
    </w:p>
    <w:p w14:paraId="2354A891" w14:textId="77777777" w:rsidR="006A3F0A" w:rsidRPr="009C32EC" w:rsidRDefault="006A3F0A">
      <w:pPr>
        <w:pStyle w:val="Ttulo4"/>
        <w:numPr>
          <w:ilvl w:val="2"/>
          <w:numId w:val="13"/>
        </w:numPr>
        <w:ind w:left="0" w:firstLine="0"/>
        <w:rPr>
          <w:b w:val="0"/>
          <w:szCs w:val="24"/>
          <w:lang w:val="es-CO"/>
        </w:rPr>
      </w:pPr>
      <w:r w:rsidRPr="009C32EC">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9C32EC" w:rsidRDefault="006A3F0A" w:rsidP="006A3F0A">
      <w:pPr>
        <w:pStyle w:val="Textoindependiente"/>
        <w:spacing w:before="82"/>
        <w:ind w:right="115"/>
        <w:rPr>
          <w:rFonts w:ascii="Arial" w:hAnsi="Arial" w:cs="Arial"/>
          <w:szCs w:val="24"/>
          <w:lang w:val="es-CO"/>
        </w:rPr>
      </w:pPr>
    </w:p>
    <w:p w14:paraId="2B8D63A1" w14:textId="77777777" w:rsidR="006A3F0A" w:rsidRPr="009C32EC" w:rsidRDefault="006A3F0A">
      <w:pPr>
        <w:pStyle w:val="Ttulo4"/>
        <w:numPr>
          <w:ilvl w:val="2"/>
          <w:numId w:val="13"/>
        </w:numPr>
        <w:ind w:left="0" w:firstLine="0"/>
        <w:rPr>
          <w:b w:val="0"/>
          <w:szCs w:val="24"/>
          <w:lang w:val="es-CO"/>
        </w:rPr>
      </w:pPr>
      <w:r w:rsidRPr="009C32EC">
        <w:rPr>
          <w:b w:val="0"/>
          <w:sz w:val="24"/>
          <w:szCs w:val="24"/>
          <w:lang w:val="es-CO"/>
        </w:rPr>
        <w:t xml:space="preserve"> Sanciones por incumplimiento del contrato de Leasing Habitacional e indemnización por los perjuicios causados. </w:t>
      </w:r>
    </w:p>
    <w:p w14:paraId="6A33EDE1" w14:textId="77777777" w:rsidR="006A3F0A" w:rsidRPr="009C32EC" w:rsidRDefault="006A3F0A" w:rsidP="006A3F0A">
      <w:pPr>
        <w:pStyle w:val="Textoindependiente"/>
        <w:spacing w:before="82"/>
        <w:ind w:right="115"/>
        <w:rPr>
          <w:rFonts w:ascii="Arial" w:hAnsi="Arial" w:cs="Arial"/>
          <w:szCs w:val="24"/>
          <w:lang w:val="es-CO"/>
        </w:rPr>
      </w:pPr>
    </w:p>
    <w:p w14:paraId="6539D223" w14:textId="77777777" w:rsidR="006A3F0A" w:rsidRPr="009C32EC" w:rsidRDefault="006A3F0A">
      <w:pPr>
        <w:pStyle w:val="Ttulo4"/>
        <w:numPr>
          <w:ilvl w:val="2"/>
          <w:numId w:val="13"/>
        </w:numPr>
        <w:ind w:left="0" w:firstLine="0"/>
        <w:rPr>
          <w:szCs w:val="24"/>
          <w:lang w:val="es-CO"/>
        </w:rPr>
      </w:pPr>
      <w:r w:rsidRPr="009C32EC">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9C32EC" w:rsidRDefault="006A3F0A" w:rsidP="006A3F0A">
      <w:pPr>
        <w:pStyle w:val="Textoindependiente"/>
        <w:spacing w:before="82"/>
        <w:ind w:right="115"/>
        <w:rPr>
          <w:rFonts w:ascii="Arial" w:hAnsi="Arial" w:cs="Arial"/>
          <w:szCs w:val="24"/>
          <w:lang w:val="es-CO"/>
        </w:rPr>
      </w:pPr>
    </w:p>
    <w:p w14:paraId="7CB12558" w14:textId="77777777" w:rsidR="006A3F0A" w:rsidRPr="009C32EC" w:rsidRDefault="006A3F0A">
      <w:pPr>
        <w:pStyle w:val="Ttulo2"/>
        <w:numPr>
          <w:ilvl w:val="1"/>
          <w:numId w:val="13"/>
        </w:numPr>
        <w:ind w:left="0" w:firstLine="0"/>
        <w:jc w:val="both"/>
        <w:rPr>
          <w:rFonts w:ascii="Arial" w:hAnsi="Arial" w:cs="Arial"/>
          <w:szCs w:val="24"/>
        </w:rPr>
      </w:pPr>
      <w:bookmarkStart w:id="384" w:name="_Toc34388254"/>
      <w:bookmarkStart w:id="385" w:name="_Toc39767093"/>
      <w:bookmarkStart w:id="386" w:name="_Toc41672064"/>
      <w:r w:rsidRPr="009C32EC">
        <w:rPr>
          <w:rFonts w:ascii="Arial" w:hAnsi="Arial" w:cs="Arial"/>
          <w:szCs w:val="24"/>
        </w:rPr>
        <w:t>CAUSALES GENERALES DE TERMINACIÓN DEL CONTRATO DE LEASING HABITACIONAL</w:t>
      </w:r>
      <w:bookmarkEnd w:id="384"/>
      <w:bookmarkEnd w:id="385"/>
      <w:bookmarkEnd w:id="386"/>
      <w:r w:rsidRPr="009C32EC">
        <w:rPr>
          <w:rFonts w:ascii="Arial" w:hAnsi="Arial" w:cs="Arial"/>
          <w:szCs w:val="24"/>
        </w:rPr>
        <w:t xml:space="preserve"> </w:t>
      </w:r>
    </w:p>
    <w:p w14:paraId="32F29BA1" w14:textId="77777777" w:rsidR="006A3F0A" w:rsidRPr="009C32EC" w:rsidRDefault="006A3F0A" w:rsidP="006A3F0A">
      <w:pPr>
        <w:pStyle w:val="Ttulo3"/>
        <w:numPr>
          <w:ilvl w:val="0"/>
          <w:numId w:val="0"/>
        </w:numPr>
        <w:rPr>
          <w:b w:val="0"/>
          <w:lang w:eastAsia="es-CO"/>
        </w:rPr>
      </w:pPr>
    </w:p>
    <w:p w14:paraId="2049304E" w14:textId="77777777" w:rsidR="006A3F0A" w:rsidRPr="009C32EC" w:rsidRDefault="006A3F0A">
      <w:pPr>
        <w:pStyle w:val="Ttulo3"/>
        <w:numPr>
          <w:ilvl w:val="2"/>
          <w:numId w:val="13"/>
        </w:numPr>
        <w:tabs>
          <w:tab w:val="left" w:pos="426"/>
          <w:tab w:val="left" w:pos="851"/>
        </w:tabs>
        <w:ind w:left="0" w:firstLine="0"/>
        <w:rPr>
          <w:b w:val="0"/>
          <w:lang w:eastAsia="es-CO"/>
        </w:rPr>
      </w:pPr>
      <w:r w:rsidRPr="009C32EC">
        <w:rPr>
          <w:b w:val="0"/>
          <w:lang w:eastAsia="es-CO"/>
        </w:rPr>
        <w:t>Por el vencimiento del plazo del contrato.</w:t>
      </w:r>
    </w:p>
    <w:p w14:paraId="32CED862" w14:textId="77777777" w:rsidR="006A3F0A" w:rsidRPr="009C32EC" w:rsidRDefault="006A3F0A" w:rsidP="006A3F0A">
      <w:pPr>
        <w:tabs>
          <w:tab w:val="left" w:pos="851"/>
        </w:tabs>
        <w:rPr>
          <w:rFonts w:ascii="Arial" w:hAnsi="Arial" w:cs="Arial"/>
          <w:lang w:eastAsia="es-CO"/>
        </w:rPr>
      </w:pPr>
    </w:p>
    <w:p w14:paraId="444FFC58" w14:textId="77777777" w:rsidR="006A3F0A" w:rsidRPr="009C32EC" w:rsidRDefault="006A3F0A">
      <w:pPr>
        <w:pStyle w:val="Ttulo3"/>
        <w:numPr>
          <w:ilvl w:val="2"/>
          <w:numId w:val="13"/>
        </w:numPr>
        <w:tabs>
          <w:tab w:val="left" w:pos="851"/>
        </w:tabs>
        <w:ind w:left="0" w:firstLine="0"/>
        <w:rPr>
          <w:b w:val="0"/>
          <w:szCs w:val="24"/>
        </w:rPr>
      </w:pPr>
      <w:r w:rsidRPr="009C32EC">
        <w:rPr>
          <w:b w:val="0"/>
          <w:szCs w:val="24"/>
        </w:rPr>
        <w:t>Por la mora en el pago de los cánones y la declaración de la cláusula aceleratoria.</w:t>
      </w:r>
    </w:p>
    <w:p w14:paraId="4B90A684" w14:textId="77777777" w:rsidR="006A3F0A" w:rsidRPr="009C32EC" w:rsidRDefault="006A3F0A" w:rsidP="006A3F0A">
      <w:pPr>
        <w:pStyle w:val="Prrafodelista"/>
        <w:tabs>
          <w:tab w:val="left" w:pos="851"/>
        </w:tabs>
        <w:ind w:left="0"/>
      </w:pPr>
    </w:p>
    <w:p w14:paraId="0750FB09" w14:textId="77777777" w:rsidR="006A3F0A" w:rsidRPr="009C32EC" w:rsidRDefault="006A3F0A">
      <w:pPr>
        <w:pStyle w:val="Ttulo3"/>
        <w:numPr>
          <w:ilvl w:val="2"/>
          <w:numId w:val="13"/>
        </w:numPr>
        <w:tabs>
          <w:tab w:val="left" w:pos="851"/>
        </w:tabs>
        <w:ind w:left="0" w:firstLine="0"/>
        <w:rPr>
          <w:b w:val="0"/>
          <w:szCs w:val="24"/>
        </w:rPr>
      </w:pPr>
      <w:r w:rsidRPr="009C32EC">
        <w:rPr>
          <w:b w:val="0"/>
          <w:szCs w:val="24"/>
        </w:rPr>
        <w:lastRenderedPageBreak/>
        <w:t>Por el incumplimiento de cualquiera de las demás obligaciones del locatario.</w:t>
      </w:r>
    </w:p>
    <w:p w14:paraId="48BB3D05" w14:textId="77777777" w:rsidR="006A3F0A" w:rsidRPr="009C32EC" w:rsidRDefault="006A3F0A" w:rsidP="006A3F0A">
      <w:pPr>
        <w:pStyle w:val="Prrafodelista"/>
        <w:tabs>
          <w:tab w:val="left" w:pos="851"/>
        </w:tabs>
        <w:ind w:left="0"/>
      </w:pPr>
    </w:p>
    <w:p w14:paraId="5220BDDC" w14:textId="77777777" w:rsidR="006A3F0A" w:rsidRPr="009C32EC" w:rsidRDefault="006A3F0A">
      <w:pPr>
        <w:pStyle w:val="Ttulo3"/>
        <w:numPr>
          <w:ilvl w:val="2"/>
          <w:numId w:val="13"/>
        </w:numPr>
        <w:tabs>
          <w:tab w:val="left" w:pos="851"/>
        </w:tabs>
        <w:ind w:left="0" w:firstLine="0"/>
        <w:rPr>
          <w:b w:val="0"/>
          <w:szCs w:val="24"/>
        </w:rPr>
      </w:pPr>
      <w:r w:rsidRPr="009C32EC">
        <w:rPr>
          <w:b w:val="0"/>
          <w:szCs w:val="24"/>
          <w:lang w:eastAsia="es-CO"/>
        </w:rPr>
        <w:t>Por ejercicio anticipado de la opción de adquisición.</w:t>
      </w:r>
    </w:p>
    <w:p w14:paraId="4D2080FB" w14:textId="77777777" w:rsidR="006A3F0A" w:rsidRPr="009C32EC" w:rsidRDefault="006A3F0A" w:rsidP="006A3F0A">
      <w:pPr>
        <w:pStyle w:val="Prrafodelista"/>
        <w:tabs>
          <w:tab w:val="left" w:pos="851"/>
        </w:tabs>
        <w:ind w:left="0"/>
      </w:pPr>
    </w:p>
    <w:p w14:paraId="7300F1C6" w14:textId="77777777" w:rsidR="006A3F0A" w:rsidRPr="009C32EC" w:rsidRDefault="006A3F0A">
      <w:pPr>
        <w:pStyle w:val="Ttulo3"/>
        <w:numPr>
          <w:ilvl w:val="2"/>
          <w:numId w:val="13"/>
        </w:numPr>
        <w:tabs>
          <w:tab w:val="left" w:pos="851"/>
        </w:tabs>
        <w:ind w:left="0" w:firstLine="0"/>
        <w:rPr>
          <w:lang w:eastAsia="es-CO"/>
        </w:rPr>
      </w:pPr>
      <w:r w:rsidRPr="009C32EC">
        <w:rPr>
          <w:b w:val="0"/>
          <w:szCs w:val="24"/>
          <w:lang w:eastAsia="es-CO"/>
        </w:rPr>
        <w:t>Por mutuo acuerdo (</w:t>
      </w:r>
      <w:proofErr w:type="gramStart"/>
      <w:r w:rsidRPr="009C32EC">
        <w:rPr>
          <w:b w:val="0"/>
          <w:szCs w:val="24"/>
          <w:lang w:eastAsia="es-CO"/>
        </w:rPr>
        <w:t>de acuerdo a</w:t>
      </w:r>
      <w:proofErr w:type="gramEnd"/>
      <w:r w:rsidRPr="009C32EC">
        <w:rPr>
          <w:b w:val="0"/>
          <w:szCs w:val="24"/>
          <w:lang w:eastAsia="es-CO"/>
        </w:rPr>
        <w:t xml:space="preserve"> políticas del FNA).</w:t>
      </w:r>
    </w:p>
    <w:p w14:paraId="06483BE8" w14:textId="77777777" w:rsidR="006A3F0A" w:rsidRPr="009C32EC" w:rsidRDefault="006A3F0A" w:rsidP="006A3F0A">
      <w:pPr>
        <w:tabs>
          <w:tab w:val="left" w:pos="851"/>
        </w:tabs>
        <w:rPr>
          <w:rFonts w:ascii="Arial" w:hAnsi="Arial" w:cs="Arial"/>
          <w:lang w:val="es-MX" w:eastAsia="es-CO"/>
        </w:rPr>
      </w:pPr>
    </w:p>
    <w:p w14:paraId="1C2EFA3E" w14:textId="77777777" w:rsidR="006A3F0A" w:rsidRPr="009C32EC" w:rsidRDefault="006A3F0A">
      <w:pPr>
        <w:pStyle w:val="Ttulo3"/>
        <w:numPr>
          <w:ilvl w:val="2"/>
          <w:numId w:val="13"/>
        </w:numPr>
        <w:tabs>
          <w:tab w:val="left" w:pos="851"/>
        </w:tabs>
        <w:ind w:left="0" w:firstLine="0"/>
        <w:rPr>
          <w:bCs/>
        </w:rPr>
      </w:pPr>
      <w:r w:rsidRPr="009C32EC">
        <w:rPr>
          <w:b w:val="0"/>
          <w:szCs w:val="24"/>
          <w:lang w:val="es-CO"/>
        </w:rPr>
        <w:t xml:space="preserve">Por muerte de El (Los) Locatario(s). </w:t>
      </w:r>
      <w:r w:rsidRPr="009C32EC">
        <w:rPr>
          <w:szCs w:val="24"/>
          <w:lang w:val="es-CO"/>
        </w:rPr>
        <w:t>a)</w:t>
      </w:r>
      <w:r w:rsidRPr="009C32EC">
        <w:rPr>
          <w:b w:val="0"/>
          <w:bCs/>
          <w:szCs w:val="24"/>
          <w:lang w:val="es-CO"/>
        </w:rPr>
        <w:t xml:space="preserve"> </w:t>
      </w:r>
      <w:r w:rsidRPr="009C32E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9C32EC">
        <w:rPr>
          <w:b w:val="0"/>
          <w:szCs w:val="24"/>
          <w:lang w:val="es-CO" w:eastAsia="es-CO"/>
        </w:rPr>
        <w:t xml:space="preserve"> y la obligación quedará totalmente cancelada. </w:t>
      </w:r>
      <w:r w:rsidRPr="009C32EC">
        <w:rPr>
          <w:bCs/>
          <w:szCs w:val="24"/>
          <w:lang w:val="es-CO" w:eastAsia="es-CO"/>
        </w:rPr>
        <w:t>b)</w:t>
      </w:r>
      <w:r w:rsidRPr="009C32EC">
        <w:rPr>
          <w:b w:val="0"/>
          <w:szCs w:val="24"/>
          <w:lang w:val="es-CO" w:eastAsia="es-CO"/>
        </w:rPr>
        <w:t xml:space="preserve"> En el evento en que el fallecido sea el Deudor Solidario el contrato continuará a cargo de El (Los) Locatario(s). </w:t>
      </w:r>
    </w:p>
    <w:p w14:paraId="5142D086" w14:textId="77777777" w:rsidR="006A3F0A" w:rsidRPr="009C32EC" w:rsidRDefault="006A3F0A" w:rsidP="006A3F0A">
      <w:pPr>
        <w:pStyle w:val="Ttulo3"/>
        <w:numPr>
          <w:ilvl w:val="0"/>
          <w:numId w:val="0"/>
        </w:numPr>
        <w:rPr>
          <w:b w:val="0"/>
          <w:szCs w:val="24"/>
          <w:lang w:val="es-CO" w:eastAsia="es-CO"/>
        </w:rPr>
      </w:pPr>
    </w:p>
    <w:p w14:paraId="0B4680C5" w14:textId="77777777" w:rsidR="006A3F0A" w:rsidRPr="009C32EC" w:rsidRDefault="006A3F0A" w:rsidP="006A3F0A">
      <w:pPr>
        <w:pStyle w:val="Ttulo3"/>
        <w:numPr>
          <w:ilvl w:val="0"/>
          <w:numId w:val="0"/>
        </w:numPr>
        <w:rPr>
          <w:bCs/>
        </w:rPr>
      </w:pPr>
      <w:r w:rsidRPr="009C32EC">
        <w:rPr>
          <w:szCs w:val="24"/>
          <w:lang w:val="es-CO" w:eastAsia="es-CO"/>
        </w:rPr>
        <w:t>Parágrafo:</w:t>
      </w:r>
      <w:r w:rsidRPr="009C32EC">
        <w:rPr>
          <w:b w:val="0"/>
          <w:szCs w:val="24"/>
          <w:lang w:val="es-CO" w:eastAsia="es-CO"/>
        </w:rPr>
        <w:t xml:space="preserve"> El (Los) Locatario(s) deberá notificar a EL FONDO al momento de la ocurrencia descrita en este numeral.</w:t>
      </w:r>
    </w:p>
    <w:p w14:paraId="2AC6C21C" w14:textId="77777777" w:rsidR="006A3F0A" w:rsidRPr="009C32EC" w:rsidRDefault="006A3F0A" w:rsidP="006A3F0A">
      <w:pPr>
        <w:rPr>
          <w:rFonts w:ascii="Arial" w:hAnsi="Arial" w:cs="Arial"/>
        </w:rPr>
      </w:pPr>
      <w:r w:rsidRPr="009C32EC">
        <w:rPr>
          <w:rFonts w:ascii="Arial" w:hAnsi="Arial" w:cs="Arial"/>
          <w:lang w:eastAsia="es-CO"/>
        </w:rPr>
        <w:t xml:space="preserve"> </w:t>
      </w:r>
    </w:p>
    <w:p w14:paraId="26117D05" w14:textId="77777777" w:rsidR="006A3F0A" w:rsidRPr="009C32EC" w:rsidRDefault="006A3F0A">
      <w:pPr>
        <w:pStyle w:val="Ttulo3"/>
        <w:numPr>
          <w:ilvl w:val="2"/>
          <w:numId w:val="13"/>
        </w:numPr>
        <w:tabs>
          <w:tab w:val="left" w:pos="851"/>
        </w:tabs>
        <w:ind w:left="0" w:firstLine="0"/>
        <w:rPr>
          <w:b w:val="0"/>
          <w:szCs w:val="24"/>
          <w:lang w:eastAsia="es-CO"/>
        </w:rPr>
      </w:pPr>
      <w:r w:rsidRPr="009C32EC">
        <w:rPr>
          <w:b w:val="0"/>
          <w:szCs w:val="24"/>
          <w:lang w:eastAsia="es-CO"/>
        </w:rPr>
        <w:t>Cuando el FNA no pueda adquirir el inmueble objeto del contrato, el mismo se rescindirá sin derecho a indemnización por ninguna de las partes.</w:t>
      </w:r>
    </w:p>
    <w:p w14:paraId="07F60249" w14:textId="77777777" w:rsidR="006A3F0A" w:rsidRPr="009C32EC" w:rsidRDefault="006A3F0A" w:rsidP="006A3F0A">
      <w:pPr>
        <w:rPr>
          <w:rFonts w:ascii="Arial" w:eastAsia="Arial" w:hAnsi="Arial" w:cs="Arial"/>
          <w:b/>
          <w:kern w:val="22"/>
          <w:lang w:eastAsia="es-CO"/>
        </w:rPr>
      </w:pPr>
    </w:p>
    <w:p w14:paraId="03C2595B" w14:textId="77777777" w:rsidR="006A3F0A" w:rsidRPr="009C32EC" w:rsidRDefault="006A3F0A" w:rsidP="006A3F0A">
      <w:pPr>
        <w:jc w:val="both"/>
        <w:rPr>
          <w:rFonts w:ascii="Arial" w:eastAsia="Arial" w:hAnsi="Arial" w:cs="Arial"/>
          <w:kern w:val="22"/>
          <w:lang w:eastAsia="es-CO"/>
        </w:rPr>
      </w:pPr>
      <w:r w:rsidRPr="009C32EC">
        <w:rPr>
          <w:rFonts w:ascii="Arial" w:eastAsia="Arial" w:hAnsi="Arial" w:cs="Arial"/>
          <w:b/>
          <w:kern w:val="22"/>
          <w:lang w:eastAsia="es-CO"/>
        </w:rPr>
        <w:t xml:space="preserve">Parágrafo: </w:t>
      </w:r>
      <w:r w:rsidRPr="009C32E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9C32EC">
        <w:rPr>
          <w:rFonts w:ascii="Arial" w:eastAsia="Arial" w:hAnsi="Arial" w:cs="Arial"/>
          <w:b/>
          <w:bCs/>
          <w:kern w:val="22"/>
          <w:lang w:eastAsia="es-CO"/>
        </w:rPr>
        <w:t>a)</w:t>
      </w:r>
      <w:r w:rsidRPr="009C32EC">
        <w:rPr>
          <w:rFonts w:ascii="Arial" w:eastAsia="Arial" w:hAnsi="Arial" w:cs="Arial"/>
          <w:kern w:val="22"/>
          <w:lang w:eastAsia="es-CO"/>
        </w:rPr>
        <w:t xml:space="preserve"> El locatario decida no ejercer la opción de adquisición pactada, </w:t>
      </w:r>
      <w:r w:rsidRPr="009C32EC">
        <w:rPr>
          <w:rFonts w:ascii="Arial" w:eastAsia="Arial" w:hAnsi="Arial" w:cs="Arial"/>
          <w:b/>
          <w:bCs/>
          <w:kern w:val="22"/>
          <w:lang w:eastAsia="es-CO"/>
        </w:rPr>
        <w:t>b)</w:t>
      </w:r>
      <w:r w:rsidRPr="009C32E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9C32EC">
        <w:rPr>
          <w:rFonts w:ascii="Arial" w:eastAsia="Arial" w:hAnsi="Arial" w:cs="Arial"/>
          <w:b/>
          <w:bCs/>
          <w:kern w:val="22"/>
          <w:lang w:eastAsia="es-CO"/>
        </w:rPr>
        <w:t>c)</w:t>
      </w:r>
      <w:r w:rsidRPr="009C32EC">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9C32EC" w:rsidRDefault="006A3F0A" w:rsidP="006A3F0A">
      <w:pPr>
        <w:pStyle w:val="Textoindependiente"/>
        <w:spacing w:before="82"/>
        <w:ind w:right="115"/>
        <w:rPr>
          <w:rFonts w:ascii="Arial" w:hAnsi="Arial" w:cs="Arial"/>
          <w:szCs w:val="24"/>
          <w:lang w:val="es-CO"/>
        </w:rPr>
      </w:pPr>
    </w:p>
    <w:p w14:paraId="3008F7DE" w14:textId="77777777" w:rsidR="006A3F0A" w:rsidRPr="009C32EC" w:rsidRDefault="006A3F0A">
      <w:pPr>
        <w:pStyle w:val="Ttulo2"/>
        <w:numPr>
          <w:ilvl w:val="1"/>
          <w:numId w:val="13"/>
        </w:numPr>
        <w:ind w:left="0" w:firstLine="0"/>
        <w:jc w:val="both"/>
        <w:rPr>
          <w:rFonts w:ascii="Arial" w:hAnsi="Arial" w:cs="Arial"/>
          <w:szCs w:val="24"/>
        </w:rPr>
      </w:pPr>
      <w:bookmarkStart w:id="387" w:name="_Toc39767094"/>
      <w:bookmarkStart w:id="388" w:name="_Toc41672065"/>
      <w:r w:rsidRPr="009C32EC">
        <w:rPr>
          <w:rFonts w:ascii="Arial" w:hAnsi="Arial" w:cs="Arial"/>
          <w:szCs w:val="24"/>
        </w:rPr>
        <w:t>OPCIÓN DE ADQUISICIÓN</w:t>
      </w:r>
      <w:bookmarkEnd w:id="387"/>
      <w:bookmarkEnd w:id="388"/>
    </w:p>
    <w:p w14:paraId="6319DD02" w14:textId="77777777" w:rsidR="006A3F0A" w:rsidRPr="009C32EC" w:rsidRDefault="006A3F0A" w:rsidP="006A3F0A">
      <w:pPr>
        <w:jc w:val="both"/>
        <w:rPr>
          <w:rFonts w:ascii="Arial" w:hAnsi="Arial" w:cs="Arial"/>
        </w:rPr>
      </w:pPr>
    </w:p>
    <w:p w14:paraId="72407C00" w14:textId="77777777" w:rsidR="006A3F0A" w:rsidRPr="009C32EC" w:rsidRDefault="006A3F0A" w:rsidP="006A3F0A">
      <w:pPr>
        <w:pStyle w:val="Default"/>
        <w:jc w:val="both"/>
        <w:rPr>
          <w:color w:val="auto"/>
        </w:rPr>
      </w:pPr>
      <w:r w:rsidRPr="009C32EC">
        <w:rPr>
          <w:bCs/>
          <w:color w:val="auto"/>
        </w:rPr>
        <w:t>EL FONDO</w:t>
      </w:r>
      <w:r w:rsidRPr="009C32EC">
        <w:rPr>
          <w:color w:val="auto"/>
        </w:rPr>
        <w:t xml:space="preserve"> ofrece irrevocablemente a </w:t>
      </w:r>
      <w:r w:rsidRPr="009C32EC">
        <w:rPr>
          <w:bCs/>
          <w:color w:val="auto"/>
        </w:rPr>
        <w:t>EL (LOS) LOCATARIO(S)</w:t>
      </w:r>
      <w:r w:rsidRPr="009C32EC">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9C32EC" w:rsidRDefault="006A3F0A" w:rsidP="006A3F0A">
      <w:pPr>
        <w:pStyle w:val="Default"/>
        <w:jc w:val="both"/>
        <w:rPr>
          <w:color w:val="auto"/>
        </w:rPr>
      </w:pPr>
    </w:p>
    <w:p w14:paraId="30A1DC93" w14:textId="77777777" w:rsidR="006A3F0A" w:rsidRPr="009C32EC" w:rsidRDefault="006A3F0A">
      <w:pPr>
        <w:pStyle w:val="Ttulo3"/>
        <w:numPr>
          <w:ilvl w:val="2"/>
          <w:numId w:val="13"/>
        </w:numPr>
        <w:tabs>
          <w:tab w:val="left" w:pos="851"/>
        </w:tabs>
        <w:ind w:left="0" w:firstLine="0"/>
        <w:rPr>
          <w:szCs w:val="24"/>
        </w:rPr>
      </w:pPr>
      <w:r w:rsidRPr="009C32EC">
        <w:rPr>
          <w:szCs w:val="24"/>
          <w:lang w:val="es-ES_tradnl"/>
        </w:rPr>
        <w:t xml:space="preserve">Ejercicio de la opción de adquisición a la terminación del contrato: </w:t>
      </w:r>
      <w:r w:rsidRPr="009C32EC">
        <w:rPr>
          <w:b w:val="0"/>
          <w:szCs w:val="24"/>
        </w:rPr>
        <w:t xml:space="preserve">Una vez cumplido en todas sus partes del contrato, </w:t>
      </w:r>
      <w:r w:rsidRPr="009C32EC">
        <w:rPr>
          <w:b w:val="0"/>
        </w:rPr>
        <w:t xml:space="preserve">EL (LOS) LOCATARIO (S) </w:t>
      </w:r>
      <w:r w:rsidRPr="009C32EC">
        <w:rPr>
          <w:b w:val="0"/>
          <w:szCs w:val="24"/>
        </w:rPr>
        <w:t xml:space="preserve">podrá (n) ejercer la opción de adquisición sobre el inmueble. El valor de la opción de adquisición será el establecido en el contrato. </w:t>
      </w:r>
    </w:p>
    <w:p w14:paraId="4C97B317" w14:textId="77777777" w:rsidR="006A3F0A" w:rsidRPr="009C32EC" w:rsidRDefault="006A3F0A" w:rsidP="006A3F0A">
      <w:pPr>
        <w:pStyle w:val="Default"/>
        <w:tabs>
          <w:tab w:val="left" w:pos="851"/>
        </w:tabs>
        <w:jc w:val="both"/>
        <w:rPr>
          <w:color w:val="auto"/>
        </w:rPr>
      </w:pPr>
    </w:p>
    <w:p w14:paraId="72BE6254" w14:textId="77777777" w:rsidR="006A3F0A" w:rsidRPr="009C32EC" w:rsidRDefault="006A3F0A">
      <w:pPr>
        <w:pStyle w:val="Ttulo3"/>
        <w:numPr>
          <w:ilvl w:val="2"/>
          <w:numId w:val="13"/>
        </w:numPr>
        <w:tabs>
          <w:tab w:val="left" w:pos="851"/>
        </w:tabs>
        <w:ind w:left="0" w:firstLine="0"/>
        <w:rPr>
          <w:szCs w:val="24"/>
        </w:rPr>
      </w:pPr>
      <w:r w:rsidRPr="009C32EC">
        <w:rPr>
          <w:szCs w:val="24"/>
        </w:rPr>
        <w:t xml:space="preserve">Ejercicio anticipado de la Opción de adquisición del inmueble: </w:t>
      </w:r>
      <w:r w:rsidRPr="009C32EC">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9C32EC" w:rsidRDefault="006A3F0A" w:rsidP="006A3F0A">
      <w:pPr>
        <w:pStyle w:val="Default"/>
        <w:tabs>
          <w:tab w:val="left" w:pos="851"/>
        </w:tabs>
        <w:jc w:val="both"/>
        <w:rPr>
          <w:color w:val="auto"/>
        </w:rPr>
      </w:pPr>
    </w:p>
    <w:p w14:paraId="008D570D" w14:textId="77777777" w:rsidR="006A3F0A" w:rsidRPr="009C32EC" w:rsidRDefault="006A3F0A">
      <w:pPr>
        <w:pStyle w:val="Ttulo3"/>
        <w:numPr>
          <w:ilvl w:val="2"/>
          <w:numId w:val="13"/>
        </w:numPr>
        <w:tabs>
          <w:tab w:val="left" w:pos="851"/>
        </w:tabs>
        <w:ind w:left="0" w:firstLine="0"/>
        <w:rPr>
          <w:b w:val="0"/>
          <w:bCs/>
          <w:lang w:val="es-CO"/>
        </w:rPr>
      </w:pPr>
      <w:r w:rsidRPr="009C32EC">
        <w:rPr>
          <w:szCs w:val="24"/>
        </w:rPr>
        <w:t xml:space="preserve">El valor de la opción de adquisición: </w:t>
      </w:r>
      <w:r w:rsidRPr="009C32EC">
        <w:rPr>
          <w:b w:val="0"/>
          <w:bCs/>
          <w:lang w:val="es-ES"/>
        </w:rPr>
        <w:t>Corresponderá al valor o porcentaje definido en el Contrato de Leasing Habitacional.  El locatario podrá elegir únicamente el 0%,</w:t>
      </w:r>
      <w:r w:rsidRPr="009C32EC">
        <w:rPr>
          <w:b w:val="0"/>
          <w:bCs/>
          <w:lang w:val="es-419"/>
        </w:rPr>
        <w:t xml:space="preserve"> 1%, 10%, 20% o 30%. </w:t>
      </w:r>
    </w:p>
    <w:p w14:paraId="49513489" w14:textId="77777777" w:rsidR="006A3F0A" w:rsidRPr="009C32EC" w:rsidRDefault="006A3F0A" w:rsidP="006A3F0A">
      <w:pPr>
        <w:pStyle w:val="Ttulo3"/>
        <w:numPr>
          <w:ilvl w:val="0"/>
          <w:numId w:val="0"/>
        </w:numPr>
        <w:tabs>
          <w:tab w:val="left" w:pos="851"/>
        </w:tabs>
        <w:rPr>
          <w:szCs w:val="24"/>
        </w:rPr>
      </w:pPr>
    </w:p>
    <w:p w14:paraId="4B59490E" w14:textId="77777777" w:rsidR="006A3F0A" w:rsidRPr="009C32EC" w:rsidRDefault="006A3F0A">
      <w:pPr>
        <w:pStyle w:val="Ttulo3"/>
        <w:numPr>
          <w:ilvl w:val="2"/>
          <w:numId w:val="13"/>
        </w:numPr>
        <w:tabs>
          <w:tab w:val="left" w:pos="851"/>
        </w:tabs>
        <w:ind w:left="0" w:firstLine="0"/>
        <w:rPr>
          <w:szCs w:val="24"/>
        </w:rPr>
      </w:pPr>
      <w:r w:rsidRPr="009C32EC">
        <w:rPr>
          <w:b w:val="0"/>
          <w:szCs w:val="24"/>
        </w:rPr>
        <w:t xml:space="preserve">El derecho de dominio se transferirá a </w:t>
      </w:r>
      <w:r w:rsidRPr="009C32EC">
        <w:rPr>
          <w:b w:val="0"/>
        </w:rPr>
        <w:t>EL (LOS) LOCATARIO (S)</w:t>
      </w:r>
      <w:r w:rsidRPr="009C32EC">
        <w:rPr>
          <w:b w:val="0"/>
          <w:szCs w:val="24"/>
        </w:rPr>
        <w:t xml:space="preserve">, cuando este ejerza la opción de adquisición, pague su valor y se efectúe la escrituración y registro respectivo del inmueble. </w:t>
      </w:r>
    </w:p>
    <w:p w14:paraId="3B5488DC" w14:textId="77777777" w:rsidR="006A3F0A" w:rsidRPr="009C32EC" w:rsidRDefault="006A3F0A" w:rsidP="006A3F0A">
      <w:pPr>
        <w:pStyle w:val="Default"/>
        <w:tabs>
          <w:tab w:val="left" w:pos="851"/>
        </w:tabs>
        <w:jc w:val="both"/>
        <w:rPr>
          <w:rFonts w:eastAsia="Arial"/>
          <w:color w:val="auto"/>
          <w:lang w:val="es-MX"/>
        </w:rPr>
      </w:pPr>
    </w:p>
    <w:p w14:paraId="3513338B" w14:textId="77777777" w:rsidR="006A3F0A" w:rsidRPr="009C32EC" w:rsidRDefault="006A3F0A">
      <w:pPr>
        <w:pStyle w:val="Ttulo3"/>
        <w:numPr>
          <w:ilvl w:val="2"/>
          <w:numId w:val="13"/>
        </w:numPr>
        <w:tabs>
          <w:tab w:val="left" w:pos="851"/>
        </w:tabs>
        <w:ind w:left="0" w:firstLine="0"/>
        <w:rPr>
          <w:szCs w:val="24"/>
          <w:lang w:val="es-ES_tradnl"/>
        </w:rPr>
      </w:pPr>
      <w:r w:rsidRPr="009C32EC">
        <w:rPr>
          <w:b w:val="0"/>
          <w:szCs w:val="24"/>
          <w:lang w:val="es-ES_tradnl"/>
        </w:rPr>
        <w:lastRenderedPageBreak/>
        <w:t xml:space="preserve">La suscripción de la escritura pública de adquisición del inmueble por parte de </w:t>
      </w:r>
      <w:r w:rsidRPr="009C32EC">
        <w:rPr>
          <w:b w:val="0"/>
          <w:lang w:val="es-ES_tradnl"/>
        </w:rPr>
        <w:t xml:space="preserve">EL (LOS) LOCATARIO (S) </w:t>
      </w:r>
      <w:r w:rsidRPr="009C32EC">
        <w:rPr>
          <w:b w:val="0"/>
          <w:szCs w:val="24"/>
          <w:lang w:val="es-ES_tradnl"/>
        </w:rPr>
        <w:t xml:space="preserve">debe partir de la entrega de </w:t>
      </w:r>
      <w:proofErr w:type="gramStart"/>
      <w:r w:rsidRPr="009C32EC">
        <w:rPr>
          <w:b w:val="0"/>
          <w:szCs w:val="24"/>
          <w:lang w:val="es-ES_tradnl"/>
        </w:rPr>
        <w:t>los paz</w:t>
      </w:r>
      <w:proofErr w:type="gramEnd"/>
      <w:r w:rsidRPr="009C32EC">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9C32EC" w:rsidRDefault="006A3F0A" w:rsidP="006A3F0A">
      <w:pPr>
        <w:pStyle w:val="Default"/>
        <w:tabs>
          <w:tab w:val="left" w:pos="851"/>
        </w:tabs>
        <w:jc w:val="both"/>
        <w:rPr>
          <w:rFonts w:eastAsia="Arial"/>
          <w:color w:val="auto"/>
          <w:lang w:val="es-ES_tradnl"/>
        </w:rPr>
      </w:pPr>
    </w:p>
    <w:p w14:paraId="5A3A890E" w14:textId="77777777" w:rsidR="006A3F0A" w:rsidRPr="009C32EC" w:rsidRDefault="006A3F0A">
      <w:pPr>
        <w:pStyle w:val="Ttulo3"/>
        <w:numPr>
          <w:ilvl w:val="2"/>
          <w:numId w:val="13"/>
        </w:numPr>
        <w:tabs>
          <w:tab w:val="left" w:pos="851"/>
        </w:tabs>
        <w:ind w:left="0" w:firstLine="0"/>
        <w:rPr>
          <w:szCs w:val="24"/>
        </w:rPr>
      </w:pPr>
      <w:r w:rsidRPr="009C32EC">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9C32EC" w:rsidRDefault="006A3F0A" w:rsidP="006A3F0A">
      <w:pPr>
        <w:pStyle w:val="Default"/>
        <w:jc w:val="both"/>
        <w:rPr>
          <w:rFonts w:eastAsia="Arial"/>
          <w:color w:val="auto"/>
          <w:lang w:val="es-MX"/>
        </w:rPr>
      </w:pPr>
    </w:p>
    <w:p w14:paraId="6CFE1845" w14:textId="77777777" w:rsidR="006A3F0A" w:rsidRPr="009C32EC" w:rsidRDefault="006A3F0A" w:rsidP="006A3F0A">
      <w:pPr>
        <w:pStyle w:val="Default"/>
        <w:jc w:val="both"/>
        <w:rPr>
          <w:rFonts w:eastAsia="Arial"/>
          <w:color w:val="auto"/>
          <w:lang w:val="es-MX"/>
        </w:rPr>
      </w:pPr>
      <w:r w:rsidRPr="009C32EC">
        <w:rPr>
          <w:rFonts w:eastAsia="Arial"/>
          <w:b/>
          <w:color w:val="auto"/>
          <w:lang w:val="es-MX"/>
        </w:rPr>
        <w:t>Parágrafo Primero:</w:t>
      </w:r>
      <w:r w:rsidRPr="009C32EC">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9C32EC" w:rsidRDefault="006A3F0A" w:rsidP="006A3F0A">
      <w:pPr>
        <w:pStyle w:val="Default"/>
        <w:jc w:val="both"/>
        <w:rPr>
          <w:rFonts w:eastAsia="Arial"/>
          <w:color w:val="auto"/>
          <w:lang w:val="es-MX"/>
        </w:rPr>
      </w:pPr>
    </w:p>
    <w:p w14:paraId="7836CF8A" w14:textId="77777777" w:rsidR="006A3F0A" w:rsidRPr="009C32EC" w:rsidRDefault="006A3F0A" w:rsidP="006A3F0A">
      <w:pPr>
        <w:pStyle w:val="Default"/>
        <w:jc w:val="both"/>
        <w:rPr>
          <w:rFonts w:eastAsia="Arial"/>
          <w:color w:val="auto"/>
          <w:lang w:val="es-MX"/>
        </w:rPr>
      </w:pPr>
      <w:r w:rsidRPr="009C32EC">
        <w:rPr>
          <w:rFonts w:eastAsia="Arial"/>
          <w:b/>
          <w:color w:val="auto"/>
          <w:lang w:val="es-MX"/>
        </w:rPr>
        <w:t>Parágrafo Segundo:</w:t>
      </w:r>
      <w:r w:rsidRPr="009C32EC">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9C32EC" w:rsidRDefault="006A3F0A" w:rsidP="006A3F0A">
      <w:pPr>
        <w:pStyle w:val="Default"/>
        <w:ind w:left="851"/>
        <w:jc w:val="both"/>
        <w:rPr>
          <w:rFonts w:eastAsia="Arial"/>
          <w:color w:val="auto"/>
          <w:lang w:val="es-MX"/>
        </w:rPr>
      </w:pPr>
    </w:p>
    <w:p w14:paraId="41D468AD" w14:textId="77777777" w:rsidR="006A3F0A" w:rsidRPr="009C32EC" w:rsidRDefault="006A3F0A">
      <w:pPr>
        <w:pStyle w:val="Ttulo2"/>
        <w:numPr>
          <w:ilvl w:val="1"/>
          <w:numId w:val="13"/>
        </w:numPr>
        <w:ind w:left="709"/>
        <w:jc w:val="both"/>
        <w:rPr>
          <w:rFonts w:ascii="Arial" w:hAnsi="Arial" w:cs="Arial"/>
          <w:szCs w:val="24"/>
        </w:rPr>
      </w:pPr>
      <w:bookmarkStart w:id="389" w:name="_Toc34388255"/>
      <w:bookmarkStart w:id="390" w:name="_Toc39767095"/>
      <w:bookmarkStart w:id="391" w:name="_Toc41672066"/>
      <w:r w:rsidRPr="009C32EC">
        <w:rPr>
          <w:rFonts w:ascii="Arial" w:hAnsi="Arial" w:cs="Arial"/>
          <w:szCs w:val="24"/>
        </w:rPr>
        <w:t>CESIÓN DEL CONTRATO</w:t>
      </w:r>
      <w:bookmarkEnd w:id="389"/>
      <w:bookmarkEnd w:id="390"/>
      <w:bookmarkEnd w:id="391"/>
      <w:r w:rsidRPr="009C32EC">
        <w:rPr>
          <w:rFonts w:ascii="Arial" w:hAnsi="Arial" w:cs="Arial"/>
          <w:szCs w:val="24"/>
        </w:rPr>
        <w:t xml:space="preserve"> </w:t>
      </w:r>
    </w:p>
    <w:p w14:paraId="0CC09F66" w14:textId="77777777" w:rsidR="006A3F0A" w:rsidRPr="009C32EC" w:rsidRDefault="006A3F0A" w:rsidP="006A3F0A">
      <w:pPr>
        <w:jc w:val="both"/>
        <w:rPr>
          <w:rFonts w:ascii="Arial" w:hAnsi="Arial" w:cs="Arial"/>
        </w:rPr>
      </w:pPr>
    </w:p>
    <w:p w14:paraId="54AFCAC5" w14:textId="77777777" w:rsidR="006A3F0A" w:rsidRPr="009C32EC" w:rsidRDefault="006A3F0A" w:rsidP="006A3F0A">
      <w:pPr>
        <w:jc w:val="both"/>
        <w:rPr>
          <w:rFonts w:ascii="Arial" w:hAnsi="Arial" w:cs="Arial"/>
        </w:rPr>
      </w:pPr>
      <w:r w:rsidRPr="009C32EC">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9C32EC" w:rsidRDefault="006A3F0A" w:rsidP="006A3F0A">
      <w:pPr>
        <w:jc w:val="both"/>
        <w:rPr>
          <w:rFonts w:ascii="Arial" w:hAnsi="Arial" w:cs="Arial"/>
        </w:rPr>
      </w:pPr>
    </w:p>
    <w:p w14:paraId="3FF36241" w14:textId="77777777" w:rsidR="006A3F0A" w:rsidRPr="009C32EC" w:rsidRDefault="006A3F0A">
      <w:pPr>
        <w:pStyle w:val="Ttulo3"/>
        <w:numPr>
          <w:ilvl w:val="2"/>
          <w:numId w:val="13"/>
        </w:numPr>
        <w:ind w:left="851" w:hanging="850"/>
        <w:rPr>
          <w:szCs w:val="24"/>
        </w:rPr>
      </w:pPr>
      <w:r w:rsidRPr="009C32EC">
        <w:rPr>
          <w:szCs w:val="24"/>
        </w:rPr>
        <w:t>Por parte del Locatario</w:t>
      </w:r>
    </w:p>
    <w:p w14:paraId="770D37BE" w14:textId="77777777" w:rsidR="006A3F0A" w:rsidRPr="009C32EC" w:rsidRDefault="006A3F0A" w:rsidP="006A3F0A">
      <w:pPr>
        <w:jc w:val="both"/>
        <w:rPr>
          <w:rFonts w:ascii="Arial" w:hAnsi="Arial" w:cs="Arial"/>
          <w:lang w:val="es-ES"/>
        </w:rPr>
      </w:pPr>
    </w:p>
    <w:p w14:paraId="512075F3" w14:textId="77777777" w:rsidR="006A3F0A" w:rsidRPr="009C32EC" w:rsidRDefault="006A3F0A" w:rsidP="006A3F0A">
      <w:pPr>
        <w:jc w:val="both"/>
        <w:rPr>
          <w:rFonts w:ascii="Arial" w:hAnsi="Arial" w:cs="Arial"/>
          <w:lang w:val="es-ES"/>
        </w:rPr>
      </w:pPr>
      <w:r w:rsidRPr="009C32EC">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9C32EC" w:rsidRDefault="006A3F0A" w:rsidP="006A3F0A">
      <w:pPr>
        <w:jc w:val="both"/>
        <w:rPr>
          <w:rFonts w:ascii="Arial" w:hAnsi="Arial" w:cs="Arial"/>
          <w:lang w:val="es-ES"/>
        </w:rPr>
      </w:pPr>
    </w:p>
    <w:p w14:paraId="3FBDE3A4" w14:textId="77777777" w:rsidR="006A3F0A" w:rsidRPr="009C32EC" w:rsidRDefault="006A3F0A" w:rsidP="006A3F0A">
      <w:pPr>
        <w:jc w:val="both"/>
        <w:rPr>
          <w:rFonts w:ascii="Arial" w:hAnsi="Arial" w:cs="Arial"/>
        </w:rPr>
      </w:pPr>
      <w:r w:rsidRPr="009C32EC">
        <w:rPr>
          <w:rFonts w:ascii="Arial" w:hAnsi="Arial" w:cs="Arial"/>
        </w:rPr>
        <w:t>En caso de que la capacidad de pago no sea suficiente para asumir la totalidad de la cesión, se dará por rechazada la solicitud.</w:t>
      </w:r>
    </w:p>
    <w:p w14:paraId="72D2D92D" w14:textId="77777777" w:rsidR="006A3F0A" w:rsidRPr="009C32EC" w:rsidRDefault="006A3F0A" w:rsidP="006A3F0A">
      <w:pPr>
        <w:jc w:val="both"/>
        <w:rPr>
          <w:rFonts w:ascii="Arial" w:hAnsi="Arial" w:cs="Arial"/>
        </w:rPr>
      </w:pPr>
    </w:p>
    <w:p w14:paraId="1DE281F2" w14:textId="77777777" w:rsidR="006A3F0A" w:rsidRPr="009C32EC" w:rsidRDefault="006A3F0A" w:rsidP="006A3F0A">
      <w:pPr>
        <w:jc w:val="both"/>
        <w:rPr>
          <w:rFonts w:ascii="Arial" w:hAnsi="Arial" w:cs="Arial"/>
        </w:rPr>
      </w:pPr>
      <w:r w:rsidRPr="009C32EC">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9C32EC" w:rsidRDefault="006A3F0A" w:rsidP="006A3F0A">
      <w:pPr>
        <w:jc w:val="both"/>
        <w:rPr>
          <w:rFonts w:ascii="Arial" w:hAnsi="Arial" w:cs="Arial"/>
        </w:rPr>
      </w:pPr>
    </w:p>
    <w:p w14:paraId="30394B47" w14:textId="77777777" w:rsidR="006A3F0A" w:rsidRPr="009C32EC" w:rsidRDefault="006A3F0A">
      <w:pPr>
        <w:pStyle w:val="Ttulo3"/>
        <w:numPr>
          <w:ilvl w:val="2"/>
          <w:numId w:val="13"/>
        </w:numPr>
        <w:ind w:left="851" w:hanging="850"/>
        <w:rPr>
          <w:szCs w:val="24"/>
        </w:rPr>
      </w:pPr>
      <w:r w:rsidRPr="009C32EC">
        <w:rPr>
          <w:szCs w:val="24"/>
        </w:rPr>
        <w:t>De la Opción de Adquisición</w:t>
      </w:r>
    </w:p>
    <w:p w14:paraId="2109A5B5" w14:textId="77777777" w:rsidR="006A3F0A" w:rsidRPr="009C32EC" w:rsidRDefault="006A3F0A" w:rsidP="006A3F0A">
      <w:pPr>
        <w:jc w:val="both"/>
        <w:rPr>
          <w:rFonts w:ascii="Arial" w:hAnsi="Arial" w:cs="Arial"/>
          <w:lang w:val="es-MX"/>
        </w:rPr>
      </w:pPr>
    </w:p>
    <w:p w14:paraId="0A26CC1A" w14:textId="77777777" w:rsidR="006A3F0A" w:rsidRPr="009C32EC" w:rsidRDefault="006A3F0A" w:rsidP="006A3F0A">
      <w:pPr>
        <w:jc w:val="both"/>
        <w:rPr>
          <w:rFonts w:ascii="Arial" w:hAnsi="Arial" w:cs="Arial"/>
          <w:lang w:val="es-ES"/>
        </w:rPr>
      </w:pPr>
      <w:r w:rsidRPr="009C32EC">
        <w:rPr>
          <w:rFonts w:ascii="Arial" w:hAnsi="Arial" w:cs="Arial"/>
        </w:rPr>
        <w:t xml:space="preserve">El locatario podrá ceder a un tercero su derecho a ejercer la opción de adquisición, la cual solo producirá efectos hasta tanto sea aceptada por el FNA. </w:t>
      </w:r>
      <w:r w:rsidRPr="009C32EC">
        <w:rPr>
          <w:rFonts w:ascii="Arial" w:hAnsi="Arial" w:cs="Arial"/>
          <w:lang w:val="es-ES"/>
        </w:rPr>
        <w:t xml:space="preserve">Para la cesión del derecho se seguirá el procedimiento que para el efecto fije la entidad.  </w:t>
      </w:r>
    </w:p>
    <w:p w14:paraId="0D70AF88" w14:textId="5DC8D98F" w:rsidR="006A3F0A" w:rsidRDefault="006A3F0A" w:rsidP="006A3F0A">
      <w:pPr>
        <w:jc w:val="both"/>
        <w:rPr>
          <w:rFonts w:ascii="Arial" w:hAnsi="Arial" w:cs="Arial"/>
          <w:lang w:val="es-ES"/>
        </w:rPr>
      </w:pPr>
    </w:p>
    <w:p w14:paraId="7D4F3942" w14:textId="635491E9" w:rsidR="0059421C" w:rsidRDefault="0059421C" w:rsidP="006A3F0A">
      <w:pPr>
        <w:jc w:val="both"/>
        <w:rPr>
          <w:rFonts w:ascii="Arial" w:hAnsi="Arial" w:cs="Arial"/>
          <w:lang w:val="es-ES"/>
        </w:rPr>
      </w:pPr>
    </w:p>
    <w:p w14:paraId="3E6E7814" w14:textId="77777777" w:rsidR="0059421C" w:rsidRDefault="0059421C" w:rsidP="006A3F0A">
      <w:pPr>
        <w:jc w:val="both"/>
        <w:rPr>
          <w:rFonts w:ascii="Arial" w:hAnsi="Arial" w:cs="Arial"/>
          <w:lang w:val="es-ES"/>
        </w:rPr>
      </w:pPr>
    </w:p>
    <w:p w14:paraId="370A9CB8" w14:textId="77777777" w:rsidR="006A3F0A" w:rsidRPr="009C32EC" w:rsidRDefault="006A3F0A">
      <w:pPr>
        <w:pStyle w:val="Ttulo3"/>
        <w:numPr>
          <w:ilvl w:val="2"/>
          <w:numId w:val="13"/>
        </w:numPr>
        <w:ind w:left="851" w:hanging="850"/>
        <w:rPr>
          <w:szCs w:val="24"/>
        </w:rPr>
      </w:pPr>
      <w:r w:rsidRPr="009C32EC">
        <w:rPr>
          <w:szCs w:val="24"/>
        </w:rPr>
        <w:lastRenderedPageBreak/>
        <w:t>Por parte del Fondo</w:t>
      </w:r>
    </w:p>
    <w:p w14:paraId="2D2B0E0B" w14:textId="77777777" w:rsidR="006A3F0A" w:rsidRPr="009C32EC" w:rsidRDefault="006A3F0A" w:rsidP="006A3F0A">
      <w:pPr>
        <w:jc w:val="both"/>
        <w:rPr>
          <w:rFonts w:ascii="Arial" w:hAnsi="Arial" w:cs="Arial"/>
        </w:rPr>
      </w:pPr>
    </w:p>
    <w:p w14:paraId="67C6959C" w14:textId="77777777" w:rsidR="006A3F0A" w:rsidRPr="009C32EC" w:rsidRDefault="006A3F0A" w:rsidP="006A3F0A">
      <w:pPr>
        <w:jc w:val="both"/>
        <w:rPr>
          <w:rFonts w:ascii="Arial" w:hAnsi="Arial" w:cs="Arial"/>
          <w:lang w:val="es-ES"/>
        </w:rPr>
      </w:pPr>
      <w:r w:rsidRPr="009C32EC">
        <w:rPr>
          <w:rFonts w:ascii="Arial" w:hAnsi="Arial" w:cs="Arial"/>
        </w:rPr>
        <w:t>El FNA podrá ceder los contratos de leasing habitacional</w:t>
      </w:r>
      <w:r w:rsidRPr="009C32EC">
        <w:rPr>
          <w:rFonts w:ascii="Arial" w:hAnsi="Arial" w:cs="Arial"/>
          <w:lang w:val="es-ES"/>
        </w:rPr>
        <w:t xml:space="preserve"> </w:t>
      </w:r>
      <w:r w:rsidRPr="009C32EC">
        <w:rPr>
          <w:rFonts w:ascii="Arial" w:hAnsi="Arial" w:cs="Arial"/>
        </w:rPr>
        <w:t>a otras entidades autorizadas para la realización de este tipo de operación, a</w:t>
      </w:r>
      <w:r w:rsidRPr="009C32EC">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Pr="009C32EC" w:rsidRDefault="006A3F0A" w:rsidP="006A3F0A">
      <w:pPr>
        <w:jc w:val="both"/>
        <w:rPr>
          <w:rFonts w:ascii="Arial" w:hAnsi="Arial" w:cs="Arial"/>
          <w:lang w:val="es-ES"/>
        </w:rPr>
      </w:pPr>
    </w:p>
    <w:p w14:paraId="1B35F23A" w14:textId="77777777" w:rsidR="006A3F0A" w:rsidRPr="009C32EC" w:rsidRDefault="006A3F0A">
      <w:pPr>
        <w:pStyle w:val="Ttulo3"/>
        <w:numPr>
          <w:ilvl w:val="2"/>
          <w:numId w:val="13"/>
        </w:numPr>
        <w:ind w:left="851" w:hanging="850"/>
        <w:rPr>
          <w:szCs w:val="24"/>
        </w:rPr>
      </w:pPr>
      <w:r w:rsidRPr="009C32EC">
        <w:rPr>
          <w:szCs w:val="24"/>
        </w:rPr>
        <w:t>Por petición del locatario</w:t>
      </w:r>
    </w:p>
    <w:p w14:paraId="7F9A682B" w14:textId="77777777" w:rsidR="006A3F0A" w:rsidRPr="009C32EC" w:rsidRDefault="006A3F0A" w:rsidP="006A3F0A">
      <w:pPr>
        <w:jc w:val="both"/>
        <w:rPr>
          <w:rFonts w:ascii="Arial" w:hAnsi="Arial" w:cs="Arial"/>
        </w:rPr>
      </w:pPr>
    </w:p>
    <w:p w14:paraId="619B364D" w14:textId="77777777" w:rsidR="006A3F0A" w:rsidRPr="009C32EC" w:rsidRDefault="006A3F0A" w:rsidP="006A3F0A">
      <w:pPr>
        <w:jc w:val="both"/>
        <w:rPr>
          <w:rFonts w:ascii="Arial" w:hAnsi="Arial" w:cs="Arial"/>
        </w:rPr>
      </w:pPr>
      <w:r w:rsidRPr="009C32EC">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9C32EC" w:rsidRDefault="006A3F0A" w:rsidP="006A3F0A">
      <w:pPr>
        <w:jc w:val="both"/>
        <w:rPr>
          <w:rFonts w:ascii="Arial" w:hAnsi="Arial" w:cs="Arial"/>
        </w:rPr>
      </w:pPr>
    </w:p>
    <w:p w14:paraId="16E549AF" w14:textId="77777777" w:rsidR="006A3F0A" w:rsidRPr="009C32EC" w:rsidRDefault="006A3F0A">
      <w:pPr>
        <w:pStyle w:val="Ttulo2"/>
        <w:numPr>
          <w:ilvl w:val="1"/>
          <w:numId w:val="13"/>
        </w:numPr>
        <w:ind w:left="709"/>
        <w:jc w:val="both"/>
        <w:rPr>
          <w:rFonts w:ascii="Arial" w:hAnsi="Arial" w:cs="Arial"/>
          <w:szCs w:val="24"/>
        </w:rPr>
      </w:pPr>
      <w:bookmarkStart w:id="392" w:name="_Toc39767096"/>
      <w:bookmarkStart w:id="393" w:name="_Toc41672067"/>
      <w:r w:rsidRPr="009C32EC">
        <w:rPr>
          <w:rFonts w:ascii="Arial" w:hAnsi="Arial" w:cs="Arial"/>
          <w:szCs w:val="24"/>
        </w:rPr>
        <w:t>RESTITUCIÓN DE BIEN DADO EN LEASING HABITACIONAL</w:t>
      </w:r>
      <w:bookmarkEnd w:id="392"/>
      <w:bookmarkEnd w:id="393"/>
    </w:p>
    <w:p w14:paraId="75487B30" w14:textId="77777777" w:rsidR="006A3F0A" w:rsidRPr="009C32EC" w:rsidRDefault="006A3F0A" w:rsidP="006A3F0A">
      <w:pPr>
        <w:rPr>
          <w:lang w:val="es-MX"/>
        </w:rPr>
      </w:pPr>
    </w:p>
    <w:p w14:paraId="78AADE9D" w14:textId="0F39DDC3" w:rsidR="006A3F0A" w:rsidRPr="009C32EC" w:rsidRDefault="006A3F0A" w:rsidP="006A3F0A">
      <w:pPr>
        <w:jc w:val="both"/>
        <w:rPr>
          <w:rFonts w:ascii="Arial" w:hAnsi="Arial" w:cs="Arial"/>
          <w:lang w:val="es-MX"/>
        </w:rPr>
      </w:pPr>
      <w:r w:rsidRPr="009C32EC">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Pr>
          <w:rFonts w:ascii="Arial" w:hAnsi="Arial" w:cs="Arial"/>
          <w:lang w:val="es-MX"/>
        </w:rPr>
        <w:t>Manual de Gestión de Riesgo de Crédito del Sistema Integral de Administración de Riesgo – SIAR</w:t>
      </w:r>
      <w:r w:rsidRPr="009C32EC">
        <w:rPr>
          <w:rFonts w:ascii="Arial" w:hAnsi="Arial" w:cs="Arial"/>
          <w:lang w:val="es-MX"/>
        </w:rPr>
        <w:t xml:space="preserve"> y el presente Reglamento. </w:t>
      </w:r>
    </w:p>
    <w:p w14:paraId="4E2B28BE" w14:textId="77777777" w:rsidR="006A3F0A" w:rsidRPr="009C32EC" w:rsidRDefault="006A3F0A" w:rsidP="006A3F0A">
      <w:pPr>
        <w:jc w:val="both"/>
        <w:rPr>
          <w:rFonts w:ascii="Arial" w:hAnsi="Arial" w:cs="Arial"/>
          <w:b/>
          <w:lang w:val="es-MX"/>
        </w:rPr>
      </w:pPr>
    </w:p>
    <w:p w14:paraId="68C6D6AA" w14:textId="77777777" w:rsidR="006A3F0A" w:rsidRPr="009C32EC" w:rsidRDefault="006A3F0A" w:rsidP="006A3F0A">
      <w:pPr>
        <w:jc w:val="both"/>
        <w:rPr>
          <w:rFonts w:ascii="Arial" w:hAnsi="Arial" w:cs="Arial"/>
          <w:lang w:eastAsia="es-CO"/>
        </w:rPr>
      </w:pPr>
      <w:r w:rsidRPr="009C32EC">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9C32EC" w:rsidRDefault="006A3F0A" w:rsidP="006A3F0A"/>
    <w:p w14:paraId="66076384" w14:textId="77777777" w:rsidR="006A3F0A" w:rsidRPr="009C32EC" w:rsidRDefault="006A3F0A">
      <w:pPr>
        <w:pStyle w:val="Ttulo3"/>
        <w:numPr>
          <w:ilvl w:val="2"/>
          <w:numId w:val="13"/>
        </w:numPr>
        <w:ind w:left="851" w:hanging="850"/>
      </w:pPr>
      <w:r w:rsidRPr="009C32EC">
        <w:t xml:space="preserve">Restitución </w:t>
      </w:r>
      <w:r w:rsidRPr="009C32EC">
        <w:rPr>
          <w:rFonts w:eastAsia="Times New Roman"/>
          <w:lang w:eastAsia="es-CO"/>
        </w:rPr>
        <w:t>Voluntaria de Activos Leasing Habitacional</w:t>
      </w:r>
      <w:r w:rsidRPr="009C32EC">
        <w:t xml:space="preserve"> </w:t>
      </w:r>
    </w:p>
    <w:p w14:paraId="44819E90" w14:textId="77777777" w:rsidR="006A3F0A" w:rsidRPr="009C32EC" w:rsidRDefault="006A3F0A" w:rsidP="006A3F0A">
      <w:pPr>
        <w:rPr>
          <w:lang w:val="es-MX"/>
        </w:rPr>
      </w:pPr>
    </w:p>
    <w:p w14:paraId="3BACCB76" w14:textId="77777777" w:rsidR="006A3F0A" w:rsidRPr="009C32EC" w:rsidRDefault="006A3F0A" w:rsidP="006A3F0A">
      <w:pPr>
        <w:jc w:val="both"/>
        <w:rPr>
          <w:rFonts w:ascii="Arial" w:hAnsi="Arial" w:cs="Arial"/>
          <w:lang w:eastAsia="es-CO"/>
        </w:rPr>
      </w:pPr>
      <w:r w:rsidRPr="009C32EC">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9C32EC">
        <w:rPr>
          <w:rFonts w:ascii="Arial" w:hAnsi="Arial" w:cs="Arial"/>
        </w:rPr>
        <w:t>y goce legítimos</w:t>
      </w:r>
      <w:r w:rsidRPr="009C32EC">
        <w:rPr>
          <w:rFonts w:ascii="Arial" w:hAnsi="Arial" w:cs="Arial"/>
          <w:lang w:eastAsia="es-CO"/>
        </w:rPr>
        <w:t>.</w:t>
      </w:r>
    </w:p>
    <w:p w14:paraId="6F063CD7" w14:textId="77777777" w:rsidR="006A3F0A" w:rsidRPr="009C32EC" w:rsidRDefault="006A3F0A" w:rsidP="006A3F0A">
      <w:pPr>
        <w:rPr>
          <w:rFonts w:ascii="Arial" w:hAnsi="Arial" w:cs="Arial"/>
          <w:lang w:eastAsia="es-CO"/>
        </w:rPr>
      </w:pPr>
    </w:p>
    <w:p w14:paraId="5D58EF2D" w14:textId="77777777" w:rsidR="006A3F0A" w:rsidRPr="009C32EC" w:rsidRDefault="006A3F0A" w:rsidP="006A3F0A">
      <w:pPr>
        <w:rPr>
          <w:rFonts w:ascii="Arial" w:hAnsi="Arial" w:cs="Arial"/>
          <w:lang w:eastAsia="es-CO"/>
        </w:rPr>
      </w:pPr>
      <w:r w:rsidRPr="009C32EC">
        <w:rPr>
          <w:rFonts w:ascii="Arial" w:hAnsi="Arial" w:cs="Arial"/>
          <w:lang w:eastAsia="es-CO"/>
        </w:rPr>
        <w:t>Condiciones generales:</w:t>
      </w:r>
    </w:p>
    <w:p w14:paraId="37DC80EB" w14:textId="77777777" w:rsidR="006A3F0A" w:rsidRPr="009C32EC" w:rsidRDefault="006A3F0A" w:rsidP="006A3F0A">
      <w:pPr>
        <w:rPr>
          <w:rFonts w:ascii="Arial" w:hAnsi="Arial" w:cs="Arial"/>
          <w:b/>
          <w:bCs/>
          <w:lang w:eastAsia="es-CO"/>
        </w:rPr>
      </w:pPr>
    </w:p>
    <w:p w14:paraId="214A7C9B" w14:textId="77777777" w:rsidR="006A3F0A" w:rsidRPr="009C32EC" w:rsidRDefault="006A3F0A">
      <w:pPr>
        <w:pStyle w:val="Prrafodelista"/>
        <w:numPr>
          <w:ilvl w:val="3"/>
          <w:numId w:val="15"/>
        </w:numPr>
        <w:tabs>
          <w:tab w:val="left" w:pos="993"/>
        </w:tabs>
        <w:autoSpaceDE w:val="0"/>
        <w:autoSpaceDN w:val="0"/>
        <w:ind w:left="0" w:firstLine="0"/>
        <w:contextualSpacing/>
      </w:pPr>
      <w:r w:rsidRPr="009C32EC">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9C32EC" w:rsidRDefault="006A3F0A" w:rsidP="006A3F0A">
      <w:pPr>
        <w:pStyle w:val="Prrafodelista"/>
        <w:tabs>
          <w:tab w:val="left" w:pos="993"/>
        </w:tabs>
        <w:autoSpaceDE w:val="0"/>
        <w:autoSpaceDN w:val="0"/>
        <w:ind w:left="0"/>
        <w:contextualSpacing/>
      </w:pPr>
    </w:p>
    <w:p w14:paraId="763BAE56" w14:textId="77777777" w:rsidR="006A3F0A" w:rsidRPr="009C32EC" w:rsidRDefault="006A3F0A">
      <w:pPr>
        <w:pStyle w:val="Prrafodelista"/>
        <w:numPr>
          <w:ilvl w:val="3"/>
          <w:numId w:val="15"/>
        </w:numPr>
        <w:tabs>
          <w:tab w:val="left" w:pos="993"/>
        </w:tabs>
        <w:autoSpaceDE w:val="0"/>
        <w:autoSpaceDN w:val="0"/>
        <w:ind w:left="0" w:firstLine="0"/>
        <w:contextualSpacing/>
      </w:pPr>
      <w:r w:rsidRPr="009C32E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w:t>
      </w:r>
      <w:proofErr w:type="gramStart"/>
      <w:r w:rsidRPr="009C32EC">
        <w:t>la misma</w:t>
      </w:r>
      <w:proofErr w:type="gramEnd"/>
      <w:r w:rsidRPr="009C32EC">
        <w:t>:</w:t>
      </w:r>
    </w:p>
    <w:p w14:paraId="6A9C19E4" w14:textId="77777777" w:rsidR="006A3F0A" w:rsidRPr="009C32EC" w:rsidRDefault="006A3F0A" w:rsidP="006A3F0A">
      <w:pPr>
        <w:pStyle w:val="Prrafodelista"/>
        <w:autoSpaceDE w:val="0"/>
        <w:autoSpaceDN w:val="0"/>
        <w:ind w:left="0"/>
      </w:pPr>
    </w:p>
    <w:p w14:paraId="019A3B64" w14:textId="77777777" w:rsidR="006A3F0A" w:rsidRPr="009C32EC" w:rsidRDefault="006A3F0A">
      <w:pPr>
        <w:pStyle w:val="Prrafodelista"/>
        <w:numPr>
          <w:ilvl w:val="4"/>
          <w:numId w:val="15"/>
        </w:numPr>
        <w:tabs>
          <w:tab w:val="left" w:pos="1276"/>
        </w:tabs>
        <w:autoSpaceDE w:val="0"/>
        <w:autoSpaceDN w:val="0"/>
        <w:ind w:left="0" w:firstLine="0"/>
        <w:contextualSpacing/>
      </w:pPr>
      <w:r w:rsidRPr="009C32EC">
        <w:lastRenderedPageBreak/>
        <w:t>El locatario debió haber habitado consecutivamente el inmueble por lo menos durante los últimos 36 meses.</w:t>
      </w:r>
    </w:p>
    <w:p w14:paraId="14E50C99" w14:textId="77777777" w:rsidR="006A3F0A" w:rsidRPr="009C32EC" w:rsidRDefault="006A3F0A" w:rsidP="006A3F0A">
      <w:pPr>
        <w:pStyle w:val="Prrafodelista"/>
        <w:tabs>
          <w:tab w:val="left" w:pos="1276"/>
        </w:tabs>
        <w:autoSpaceDE w:val="0"/>
        <w:autoSpaceDN w:val="0"/>
        <w:ind w:left="0"/>
        <w:contextualSpacing/>
      </w:pPr>
    </w:p>
    <w:p w14:paraId="322115F0" w14:textId="77777777" w:rsidR="006A3F0A" w:rsidRPr="009C32EC" w:rsidRDefault="006A3F0A">
      <w:pPr>
        <w:pStyle w:val="Prrafodelista"/>
        <w:numPr>
          <w:ilvl w:val="4"/>
          <w:numId w:val="15"/>
        </w:numPr>
        <w:tabs>
          <w:tab w:val="left" w:pos="1276"/>
        </w:tabs>
        <w:autoSpaceDE w:val="0"/>
        <w:autoSpaceDN w:val="0"/>
        <w:ind w:left="0" w:firstLine="0"/>
        <w:contextualSpacing/>
      </w:pPr>
      <w:r w:rsidRPr="009C32EC">
        <w:t>Debe encontrarse al día por todo concepto (cartera, impuestos, seguros y demás obligaciones derivadas del bien dado en leasing habitacional).</w:t>
      </w:r>
    </w:p>
    <w:p w14:paraId="3A535AB0" w14:textId="77777777" w:rsidR="006A3F0A" w:rsidRPr="009C32EC" w:rsidRDefault="006A3F0A" w:rsidP="006A3F0A">
      <w:pPr>
        <w:pStyle w:val="Prrafodelista"/>
        <w:tabs>
          <w:tab w:val="left" w:pos="1276"/>
        </w:tabs>
        <w:ind w:left="0"/>
      </w:pPr>
    </w:p>
    <w:p w14:paraId="2ACAE080" w14:textId="77777777" w:rsidR="006A3F0A" w:rsidRPr="009C32EC" w:rsidRDefault="006A3F0A">
      <w:pPr>
        <w:pStyle w:val="Prrafodelista"/>
        <w:numPr>
          <w:ilvl w:val="4"/>
          <w:numId w:val="15"/>
        </w:numPr>
        <w:tabs>
          <w:tab w:val="left" w:pos="1276"/>
        </w:tabs>
        <w:autoSpaceDE w:val="0"/>
        <w:autoSpaceDN w:val="0"/>
        <w:ind w:left="0" w:firstLine="0"/>
        <w:contextualSpacing/>
      </w:pPr>
      <w:r w:rsidRPr="009C32EC">
        <w:t>No haber presentado moras superiores a treinta (30) días durante el transcurso de la obligación.</w:t>
      </w:r>
    </w:p>
    <w:p w14:paraId="44136677" w14:textId="77777777" w:rsidR="006A3F0A" w:rsidRPr="009C32EC" w:rsidRDefault="006A3F0A" w:rsidP="006A3F0A">
      <w:pPr>
        <w:pStyle w:val="Prrafodelista"/>
        <w:tabs>
          <w:tab w:val="left" w:pos="1276"/>
        </w:tabs>
        <w:ind w:left="0"/>
      </w:pPr>
    </w:p>
    <w:p w14:paraId="374EC683" w14:textId="77777777" w:rsidR="006A3F0A" w:rsidRPr="009C32EC" w:rsidRDefault="006A3F0A">
      <w:pPr>
        <w:pStyle w:val="Prrafodelista"/>
        <w:numPr>
          <w:ilvl w:val="4"/>
          <w:numId w:val="15"/>
        </w:numPr>
        <w:tabs>
          <w:tab w:val="left" w:pos="1276"/>
        </w:tabs>
        <w:autoSpaceDE w:val="0"/>
        <w:autoSpaceDN w:val="0"/>
        <w:ind w:left="0" w:firstLine="0"/>
        <w:contextualSpacing/>
      </w:pPr>
      <w:r w:rsidRPr="009C32EC">
        <w:t>En cualquier caso, la solicitud de restitución voluntaria deberá ser realizada por el(los) locatario(s) que suscribió(</w:t>
      </w:r>
      <w:proofErr w:type="spellStart"/>
      <w:r w:rsidRPr="009C32EC">
        <w:t>eron</w:t>
      </w:r>
      <w:proofErr w:type="spellEnd"/>
      <w:r w:rsidRPr="009C32EC">
        <w:t>) el contrato leasing habitacional.</w:t>
      </w:r>
    </w:p>
    <w:p w14:paraId="64225CEA" w14:textId="77777777" w:rsidR="006A3F0A" w:rsidRPr="009C32EC" w:rsidRDefault="006A3F0A" w:rsidP="006A3F0A">
      <w:pPr>
        <w:pStyle w:val="Prrafodelista"/>
        <w:tabs>
          <w:tab w:val="left" w:pos="1276"/>
        </w:tabs>
        <w:ind w:left="0"/>
      </w:pPr>
    </w:p>
    <w:p w14:paraId="1553683C" w14:textId="77777777" w:rsidR="006A3F0A" w:rsidRPr="009C32EC" w:rsidRDefault="006A3F0A">
      <w:pPr>
        <w:pStyle w:val="Prrafodelista"/>
        <w:numPr>
          <w:ilvl w:val="4"/>
          <w:numId w:val="15"/>
        </w:numPr>
        <w:tabs>
          <w:tab w:val="left" w:pos="1276"/>
        </w:tabs>
        <w:autoSpaceDE w:val="0"/>
        <w:autoSpaceDN w:val="0"/>
        <w:ind w:left="0" w:firstLine="0"/>
        <w:contextualSpacing/>
      </w:pPr>
      <w:r w:rsidRPr="009C32EC">
        <w:t xml:space="preserve">Al momento de realizar el trámite de restitución, el activo dado en leasing habitacional deberá encontrarse desocupado.   </w:t>
      </w:r>
    </w:p>
    <w:p w14:paraId="3BD27680" w14:textId="77777777" w:rsidR="006A3F0A" w:rsidRPr="009C32EC" w:rsidRDefault="006A3F0A" w:rsidP="006A3F0A">
      <w:pPr>
        <w:pStyle w:val="Prrafodelista"/>
        <w:tabs>
          <w:tab w:val="left" w:pos="1276"/>
        </w:tabs>
        <w:ind w:left="0"/>
      </w:pPr>
    </w:p>
    <w:p w14:paraId="1418E8E4" w14:textId="77777777" w:rsidR="006A3F0A" w:rsidRPr="009C32EC" w:rsidRDefault="006A3F0A">
      <w:pPr>
        <w:pStyle w:val="Prrafodelista"/>
        <w:numPr>
          <w:ilvl w:val="3"/>
          <w:numId w:val="15"/>
        </w:numPr>
        <w:tabs>
          <w:tab w:val="left" w:pos="1276"/>
        </w:tabs>
        <w:autoSpaceDE w:val="0"/>
        <w:autoSpaceDN w:val="0"/>
        <w:ind w:left="0" w:firstLine="0"/>
        <w:contextualSpacing/>
      </w:pPr>
      <w:r w:rsidRPr="009C32EC">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9C32EC" w:rsidRDefault="006A3F0A" w:rsidP="006A3F0A">
      <w:pPr>
        <w:pStyle w:val="Prrafodelista"/>
        <w:tabs>
          <w:tab w:val="left" w:pos="1276"/>
        </w:tabs>
        <w:autoSpaceDE w:val="0"/>
        <w:autoSpaceDN w:val="0"/>
        <w:ind w:left="0"/>
      </w:pPr>
    </w:p>
    <w:p w14:paraId="32B2B277" w14:textId="77777777" w:rsidR="006A3F0A" w:rsidRPr="009C32EC" w:rsidRDefault="006A3F0A" w:rsidP="006A3F0A">
      <w:pPr>
        <w:pStyle w:val="Prrafodelista"/>
        <w:ind w:left="0"/>
      </w:pPr>
      <w:r w:rsidRPr="009C32EC">
        <w:rPr>
          <w:b/>
        </w:rPr>
        <w:t>Parágrafo Primero:</w:t>
      </w:r>
      <w:r w:rsidRPr="009C32EC">
        <w:t xml:space="preserve"> No </w:t>
      </w:r>
      <w:proofErr w:type="gramStart"/>
      <w:r w:rsidRPr="009C32EC">
        <w:t>obstante</w:t>
      </w:r>
      <w:proofErr w:type="gramEnd"/>
      <w:r w:rsidRPr="009C32EC">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9C32EC" w:rsidRDefault="006A3F0A" w:rsidP="006A3F0A">
      <w:pPr>
        <w:pStyle w:val="Prrafodelista"/>
        <w:ind w:left="1276"/>
      </w:pPr>
    </w:p>
    <w:p w14:paraId="0D11F746" w14:textId="3C2A9156" w:rsidR="006A3F0A" w:rsidRPr="009C32EC" w:rsidRDefault="006A3F0A">
      <w:pPr>
        <w:pStyle w:val="Prrafodelista"/>
        <w:numPr>
          <w:ilvl w:val="0"/>
          <w:numId w:val="21"/>
        </w:numPr>
      </w:pPr>
      <w:r w:rsidRPr="009C32EC">
        <w:t>Pérdida de capacidad de pago demostrable.</w:t>
      </w:r>
    </w:p>
    <w:p w14:paraId="0547FA5F" w14:textId="77777777" w:rsidR="006A3F0A" w:rsidRPr="009C32EC" w:rsidRDefault="006A3F0A" w:rsidP="006A3F0A">
      <w:pPr>
        <w:pStyle w:val="Prrafodelista"/>
        <w:ind w:left="0"/>
      </w:pPr>
    </w:p>
    <w:p w14:paraId="355CBBFF" w14:textId="77777777" w:rsidR="006A3F0A" w:rsidRPr="009C32EC" w:rsidRDefault="006A3F0A" w:rsidP="006A3F0A">
      <w:pPr>
        <w:pStyle w:val="Prrafodelista"/>
        <w:ind w:left="0"/>
      </w:pPr>
      <w:r w:rsidRPr="009C32EC">
        <w:rPr>
          <w:b/>
        </w:rPr>
        <w:t>Parágrafo Segundo:</w:t>
      </w:r>
      <w:r w:rsidRPr="009C32EC">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9C32EC" w:rsidRDefault="006A3F0A" w:rsidP="006A3F0A">
      <w:pPr>
        <w:pStyle w:val="Prrafodelista"/>
        <w:ind w:left="0"/>
      </w:pPr>
    </w:p>
    <w:p w14:paraId="6DA28E43" w14:textId="77777777" w:rsidR="006A3F0A" w:rsidRPr="009C32EC" w:rsidRDefault="006A3F0A" w:rsidP="006A3F0A">
      <w:pPr>
        <w:pStyle w:val="Prrafodelista"/>
        <w:ind w:left="0"/>
      </w:pPr>
      <w:r w:rsidRPr="009C32EC">
        <w:rPr>
          <w:b/>
        </w:rPr>
        <w:t>Parágrafo Tercero:</w:t>
      </w:r>
      <w:r w:rsidRPr="009C32EC">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9C32EC" w:rsidRDefault="006A3F0A" w:rsidP="006A3F0A">
      <w:pPr>
        <w:pStyle w:val="Prrafodelista"/>
        <w:ind w:left="0"/>
      </w:pPr>
    </w:p>
    <w:p w14:paraId="66F82BBA" w14:textId="77777777" w:rsidR="006A3F0A" w:rsidRPr="009C32EC" w:rsidRDefault="006A3F0A" w:rsidP="006A3F0A">
      <w:pPr>
        <w:pStyle w:val="Prrafodelista"/>
        <w:ind w:left="0"/>
      </w:pPr>
      <w:r w:rsidRPr="009C32EC">
        <w:rPr>
          <w:b/>
        </w:rPr>
        <w:t>Parágrafo Cuarto</w:t>
      </w:r>
      <w:r w:rsidRPr="009C32EC">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9C32EC" w:rsidRDefault="006A3F0A" w:rsidP="006A3F0A">
      <w:pPr>
        <w:pStyle w:val="Prrafodelista"/>
        <w:ind w:left="567"/>
      </w:pPr>
    </w:p>
    <w:p w14:paraId="2D747D99" w14:textId="77777777" w:rsidR="006A3F0A" w:rsidRPr="009C32EC" w:rsidRDefault="006A3F0A">
      <w:pPr>
        <w:pStyle w:val="Ttulo3"/>
        <w:numPr>
          <w:ilvl w:val="2"/>
          <w:numId w:val="13"/>
        </w:numPr>
        <w:ind w:left="851" w:hanging="850"/>
      </w:pPr>
      <w:r w:rsidRPr="009C32EC">
        <w:rPr>
          <w:szCs w:val="24"/>
        </w:rPr>
        <w:t>Restitución</w:t>
      </w:r>
      <w:r w:rsidRPr="009C32EC">
        <w:rPr>
          <w:b w:val="0"/>
          <w:szCs w:val="24"/>
        </w:rPr>
        <w:t xml:space="preserve"> </w:t>
      </w:r>
      <w:r w:rsidRPr="009C32EC">
        <w:rPr>
          <w:rFonts w:eastAsia="Times New Roman"/>
          <w:lang w:eastAsia="es-CO"/>
        </w:rPr>
        <w:t>Judicial de Activos Leasing Habitacional.</w:t>
      </w:r>
    </w:p>
    <w:p w14:paraId="6903204F" w14:textId="77777777" w:rsidR="006A3F0A" w:rsidRPr="009C32EC" w:rsidRDefault="006A3F0A" w:rsidP="006A3F0A">
      <w:pPr>
        <w:pStyle w:val="Ttulo3"/>
        <w:numPr>
          <w:ilvl w:val="0"/>
          <w:numId w:val="0"/>
        </w:numPr>
        <w:ind w:left="1"/>
      </w:pPr>
    </w:p>
    <w:p w14:paraId="37FB6CB6" w14:textId="77777777" w:rsidR="006A3F0A" w:rsidRPr="009C32EC" w:rsidRDefault="006A3F0A" w:rsidP="006A3F0A">
      <w:pPr>
        <w:tabs>
          <w:tab w:val="left" w:pos="851"/>
        </w:tabs>
        <w:jc w:val="both"/>
        <w:rPr>
          <w:rFonts w:ascii="Arial" w:hAnsi="Arial" w:cs="Arial"/>
          <w:lang w:eastAsia="es-CO"/>
        </w:rPr>
      </w:pPr>
      <w:r w:rsidRPr="009C32EC">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9C32EC" w:rsidRDefault="006A3F0A" w:rsidP="006A3F0A">
      <w:pPr>
        <w:tabs>
          <w:tab w:val="left" w:pos="851"/>
        </w:tabs>
        <w:jc w:val="both"/>
        <w:rPr>
          <w:rFonts w:ascii="Arial" w:hAnsi="Arial" w:cs="Arial"/>
          <w:lang w:eastAsia="es-CO"/>
        </w:rPr>
      </w:pPr>
    </w:p>
    <w:p w14:paraId="14FE321E" w14:textId="77777777" w:rsidR="006A3F0A" w:rsidRPr="009C32EC" w:rsidRDefault="006A3F0A" w:rsidP="006A3F0A">
      <w:pPr>
        <w:tabs>
          <w:tab w:val="left" w:pos="851"/>
        </w:tabs>
        <w:jc w:val="both"/>
        <w:rPr>
          <w:rFonts w:ascii="Arial" w:hAnsi="Arial" w:cs="Arial"/>
          <w:lang w:eastAsia="es-CO"/>
        </w:rPr>
      </w:pPr>
      <w:r w:rsidRPr="009C32EC">
        <w:rPr>
          <w:rFonts w:ascii="Arial" w:hAnsi="Arial" w:cs="Arial"/>
          <w:lang w:eastAsia="es-CO"/>
        </w:rPr>
        <w:lastRenderedPageBreak/>
        <w:t>Se iniciará el proceso de Restitución del bien (Inmueble Arrendado), en los contratos de leasing habitacional que presenten una mora superior a noventa y un (91) días.</w:t>
      </w:r>
    </w:p>
    <w:p w14:paraId="76D56A88" w14:textId="77777777" w:rsidR="006A3F0A" w:rsidRPr="009C32EC" w:rsidRDefault="006A3F0A" w:rsidP="006A3F0A">
      <w:pPr>
        <w:tabs>
          <w:tab w:val="left" w:pos="851"/>
        </w:tabs>
        <w:jc w:val="both"/>
        <w:rPr>
          <w:rFonts w:ascii="Arial" w:hAnsi="Arial" w:cs="Arial"/>
          <w:b/>
          <w:lang w:eastAsia="es-CO"/>
        </w:rPr>
      </w:pPr>
    </w:p>
    <w:p w14:paraId="7464E81A" w14:textId="77777777" w:rsidR="006A3F0A" w:rsidRPr="009C32EC" w:rsidRDefault="006A3F0A" w:rsidP="006A3F0A">
      <w:pPr>
        <w:tabs>
          <w:tab w:val="left" w:pos="851"/>
        </w:tabs>
        <w:jc w:val="both"/>
        <w:rPr>
          <w:rFonts w:ascii="Arial" w:hAnsi="Arial" w:cs="Arial"/>
        </w:rPr>
      </w:pPr>
      <w:r w:rsidRPr="009C32EC">
        <w:rPr>
          <w:rFonts w:ascii="Arial" w:hAnsi="Arial" w:cs="Arial"/>
          <w:b/>
        </w:rPr>
        <w:t>Parágrafo Primero:</w:t>
      </w:r>
      <w:r w:rsidRPr="009C32EC">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9C32EC" w:rsidRDefault="006A3F0A" w:rsidP="006A3F0A">
      <w:pPr>
        <w:tabs>
          <w:tab w:val="left" w:pos="851"/>
        </w:tabs>
        <w:jc w:val="both"/>
        <w:rPr>
          <w:rFonts w:ascii="Arial" w:hAnsi="Arial" w:cs="Arial"/>
        </w:rPr>
      </w:pPr>
    </w:p>
    <w:p w14:paraId="6AFD1FBE" w14:textId="77777777" w:rsidR="006A3F0A" w:rsidRPr="009C32EC" w:rsidRDefault="006A3F0A" w:rsidP="006A3F0A">
      <w:pPr>
        <w:tabs>
          <w:tab w:val="left" w:pos="851"/>
        </w:tabs>
        <w:jc w:val="both"/>
        <w:rPr>
          <w:rFonts w:ascii="Arial" w:hAnsi="Arial" w:cs="Arial"/>
        </w:rPr>
      </w:pPr>
      <w:r w:rsidRPr="009C32EC">
        <w:rPr>
          <w:rFonts w:ascii="Arial" w:hAnsi="Arial" w:cs="Arial"/>
          <w:b/>
        </w:rPr>
        <w:t>Parágrafo Segundo:</w:t>
      </w:r>
      <w:r w:rsidRPr="009C32EC">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9C32EC" w:rsidRDefault="006A3F0A" w:rsidP="006A3F0A">
      <w:pPr>
        <w:tabs>
          <w:tab w:val="left" w:pos="851"/>
        </w:tabs>
      </w:pPr>
    </w:p>
    <w:p w14:paraId="1F0B1971" w14:textId="77777777" w:rsidR="006A3F0A" w:rsidRDefault="006A3F0A">
      <w:pPr>
        <w:pStyle w:val="Ttulo3"/>
        <w:numPr>
          <w:ilvl w:val="2"/>
          <w:numId w:val="13"/>
        </w:numPr>
        <w:tabs>
          <w:tab w:val="left" w:pos="851"/>
        </w:tabs>
        <w:ind w:left="0" w:firstLine="0"/>
        <w:rPr>
          <w:b w:val="0"/>
        </w:rPr>
      </w:pPr>
      <w:r w:rsidRPr="009C32EC">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A02A49" w:rsidRDefault="006A3F0A" w:rsidP="006A3F0A">
      <w:pPr>
        <w:rPr>
          <w:lang w:val="es-MX"/>
        </w:rPr>
      </w:pPr>
    </w:p>
    <w:p w14:paraId="3434280E" w14:textId="77777777" w:rsidR="006A3F0A" w:rsidRPr="009C32EC" w:rsidRDefault="006A3F0A" w:rsidP="0059421C">
      <w:pPr>
        <w:pStyle w:val="Ttulo2"/>
        <w:numPr>
          <w:ilvl w:val="1"/>
          <w:numId w:val="13"/>
        </w:numPr>
        <w:ind w:left="0" w:firstLine="0"/>
        <w:jc w:val="both"/>
        <w:rPr>
          <w:rFonts w:ascii="Arial" w:hAnsi="Arial" w:cs="Arial"/>
        </w:rPr>
      </w:pPr>
      <w:bookmarkStart w:id="394" w:name="_Toc39767097"/>
      <w:bookmarkStart w:id="395" w:name="_Toc41672068"/>
      <w:r w:rsidRPr="009C32EC">
        <w:rPr>
          <w:rFonts w:ascii="Arial" w:hAnsi="Arial" w:cs="Arial"/>
          <w:szCs w:val="24"/>
        </w:rPr>
        <w:t>SUBARRIENDO DE BIENES DADOS EN LEASING HABITACIONAL MODALIDAD NO FAMILIAR</w:t>
      </w:r>
      <w:bookmarkEnd w:id="394"/>
      <w:bookmarkEnd w:id="395"/>
    </w:p>
    <w:p w14:paraId="4FF18138" w14:textId="77777777" w:rsidR="006A3F0A" w:rsidRPr="009C32EC" w:rsidRDefault="006A3F0A" w:rsidP="006A3F0A">
      <w:pPr>
        <w:jc w:val="both"/>
        <w:rPr>
          <w:rFonts w:ascii="Arial" w:hAnsi="Arial" w:cs="Arial"/>
        </w:rPr>
      </w:pPr>
    </w:p>
    <w:p w14:paraId="7EF71CE7" w14:textId="77777777" w:rsidR="006A3F0A" w:rsidRPr="009C32EC" w:rsidRDefault="006A3F0A" w:rsidP="006A3F0A">
      <w:pPr>
        <w:jc w:val="both"/>
        <w:rPr>
          <w:rFonts w:ascii="Arial" w:hAnsi="Arial" w:cs="Arial"/>
        </w:rPr>
      </w:pPr>
      <w:r w:rsidRPr="009C32EC">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9C32EC" w:rsidRDefault="006A3F0A" w:rsidP="006A3F0A">
      <w:pPr>
        <w:jc w:val="both"/>
        <w:rPr>
          <w:rFonts w:ascii="Arial" w:hAnsi="Arial" w:cs="Arial"/>
        </w:rPr>
      </w:pPr>
    </w:p>
    <w:p w14:paraId="104F1B57" w14:textId="77777777" w:rsidR="006A3F0A" w:rsidRDefault="006A3F0A">
      <w:pPr>
        <w:pStyle w:val="Ttulo2"/>
        <w:numPr>
          <w:ilvl w:val="1"/>
          <w:numId w:val="13"/>
        </w:numPr>
        <w:ind w:left="709"/>
        <w:jc w:val="both"/>
        <w:rPr>
          <w:rFonts w:ascii="Arial" w:hAnsi="Arial" w:cs="Arial"/>
          <w:szCs w:val="24"/>
        </w:rPr>
      </w:pPr>
      <w:bookmarkStart w:id="396" w:name="_Toc39767098"/>
      <w:bookmarkStart w:id="397" w:name="_Toc41672069"/>
      <w:r w:rsidRPr="009C32EC">
        <w:rPr>
          <w:rFonts w:ascii="Arial" w:hAnsi="Arial" w:cs="Arial"/>
          <w:szCs w:val="24"/>
        </w:rPr>
        <w:t>SUSTITUCIÓN DE LOS BIENES DADOS EN LEASING HABITACIONAL</w:t>
      </w:r>
      <w:bookmarkEnd w:id="396"/>
      <w:bookmarkEnd w:id="397"/>
    </w:p>
    <w:p w14:paraId="45D8900D" w14:textId="77777777" w:rsidR="006A3F0A" w:rsidRPr="00A02A49" w:rsidRDefault="006A3F0A" w:rsidP="006A3F0A">
      <w:pPr>
        <w:rPr>
          <w:lang w:val="es-MX"/>
        </w:rPr>
      </w:pPr>
    </w:p>
    <w:p w14:paraId="4D84F691" w14:textId="77777777" w:rsidR="006A3F0A" w:rsidRPr="009C32EC" w:rsidRDefault="006A3F0A" w:rsidP="006A3F0A">
      <w:pPr>
        <w:jc w:val="both"/>
        <w:rPr>
          <w:rFonts w:ascii="Arial" w:hAnsi="Arial" w:cs="Arial"/>
        </w:rPr>
      </w:pPr>
      <w:r w:rsidRPr="009C32EC">
        <w:rPr>
          <w:rFonts w:ascii="Arial" w:hAnsi="Arial" w:cs="Arial"/>
        </w:rPr>
        <w:t>Los bienes dados en leasing habitacional no serán sujetos en ningún caso de sustitución por otro activo.</w:t>
      </w:r>
    </w:p>
    <w:p w14:paraId="00F3FAC3" w14:textId="021A1E57" w:rsidR="006A3F0A" w:rsidRDefault="006A3F0A" w:rsidP="006A3F0A">
      <w:pPr>
        <w:jc w:val="both"/>
        <w:rPr>
          <w:rFonts w:ascii="Arial" w:hAnsi="Arial" w:cs="Arial"/>
          <w:b/>
        </w:rPr>
      </w:pPr>
    </w:p>
    <w:p w14:paraId="2AE7B567" w14:textId="77777777" w:rsidR="006A3F0A" w:rsidRPr="009C32EC" w:rsidRDefault="006A3F0A">
      <w:pPr>
        <w:pStyle w:val="Ttulo2"/>
        <w:numPr>
          <w:ilvl w:val="1"/>
          <w:numId w:val="13"/>
        </w:numPr>
        <w:ind w:left="709"/>
        <w:jc w:val="both"/>
        <w:rPr>
          <w:rFonts w:ascii="Arial" w:hAnsi="Arial" w:cs="Arial"/>
        </w:rPr>
      </w:pPr>
      <w:bookmarkStart w:id="398" w:name="_Toc39767100"/>
      <w:bookmarkStart w:id="399" w:name="_Toc41672070"/>
      <w:r w:rsidRPr="009C32EC">
        <w:rPr>
          <w:rFonts w:ascii="Arial" w:hAnsi="Arial" w:cs="Arial"/>
          <w:szCs w:val="24"/>
        </w:rPr>
        <w:t>TITULARIDAD DE SERVICIOS PÚBLICOS</w:t>
      </w:r>
      <w:bookmarkEnd w:id="398"/>
      <w:bookmarkEnd w:id="399"/>
    </w:p>
    <w:p w14:paraId="1626EA7E" w14:textId="77777777" w:rsidR="006A3F0A" w:rsidRPr="009C32EC" w:rsidRDefault="006A3F0A" w:rsidP="006A3F0A">
      <w:pPr>
        <w:jc w:val="both"/>
        <w:rPr>
          <w:rFonts w:ascii="Arial" w:hAnsi="Arial" w:cs="Arial"/>
        </w:rPr>
      </w:pPr>
    </w:p>
    <w:p w14:paraId="6DFE99FB" w14:textId="08C59FD1" w:rsidR="006A3F0A" w:rsidRDefault="006A3F0A" w:rsidP="006A3F0A">
      <w:pPr>
        <w:jc w:val="both"/>
        <w:rPr>
          <w:rFonts w:ascii="Arial" w:hAnsi="Arial" w:cs="Arial"/>
        </w:rPr>
      </w:pPr>
      <w:r w:rsidRPr="009C32EC">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4475EF0F" w14:textId="77777777" w:rsidR="006A3F0A" w:rsidRPr="009C32EC" w:rsidRDefault="006A3F0A">
      <w:pPr>
        <w:pStyle w:val="Ttulo2"/>
        <w:numPr>
          <w:ilvl w:val="1"/>
          <w:numId w:val="13"/>
        </w:numPr>
        <w:ind w:left="709"/>
        <w:jc w:val="both"/>
        <w:rPr>
          <w:rFonts w:ascii="Arial" w:hAnsi="Arial" w:cs="Arial"/>
        </w:rPr>
      </w:pPr>
      <w:bookmarkStart w:id="400" w:name="_Toc39767101"/>
      <w:bookmarkStart w:id="401" w:name="_Toc41672071"/>
      <w:r w:rsidRPr="009C32EC">
        <w:rPr>
          <w:rFonts w:ascii="Arial" w:hAnsi="Arial" w:cs="Arial"/>
          <w:szCs w:val="24"/>
        </w:rPr>
        <w:t>CARTAS DE COMPROMISO</w:t>
      </w:r>
      <w:bookmarkEnd w:id="400"/>
      <w:bookmarkEnd w:id="401"/>
    </w:p>
    <w:p w14:paraId="7B60DDE6" w14:textId="77777777" w:rsidR="006A3F0A" w:rsidRPr="009C32EC" w:rsidRDefault="006A3F0A" w:rsidP="006A3F0A">
      <w:pPr>
        <w:jc w:val="both"/>
        <w:rPr>
          <w:rFonts w:ascii="Arial" w:hAnsi="Arial" w:cs="Arial"/>
        </w:rPr>
      </w:pPr>
    </w:p>
    <w:p w14:paraId="4E2DBD62" w14:textId="77777777" w:rsidR="006A3F0A" w:rsidRPr="009C32EC" w:rsidRDefault="006A3F0A" w:rsidP="006A3F0A">
      <w:pPr>
        <w:jc w:val="both"/>
        <w:rPr>
          <w:rFonts w:ascii="Arial" w:hAnsi="Arial" w:cs="Arial"/>
        </w:rPr>
      </w:pPr>
      <w:r w:rsidRPr="009C32EC">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9C32EC" w:rsidRDefault="006A3F0A" w:rsidP="006A3F0A">
      <w:pPr>
        <w:jc w:val="both"/>
        <w:rPr>
          <w:rFonts w:ascii="Arial" w:hAnsi="Arial" w:cs="Arial"/>
        </w:rPr>
      </w:pPr>
    </w:p>
    <w:p w14:paraId="377341DB" w14:textId="77777777" w:rsidR="006A3F0A" w:rsidRPr="009C32EC" w:rsidRDefault="006A3F0A">
      <w:pPr>
        <w:pStyle w:val="Ttulo2"/>
        <w:numPr>
          <w:ilvl w:val="1"/>
          <w:numId w:val="13"/>
        </w:numPr>
        <w:ind w:left="709"/>
        <w:jc w:val="both"/>
        <w:rPr>
          <w:rFonts w:ascii="Arial" w:hAnsi="Arial" w:cs="Arial"/>
          <w:szCs w:val="24"/>
        </w:rPr>
      </w:pPr>
      <w:bookmarkStart w:id="402" w:name="_Toc39767102"/>
      <w:bookmarkStart w:id="403" w:name="_Toc41672072"/>
      <w:r w:rsidRPr="009C32EC">
        <w:rPr>
          <w:rFonts w:ascii="Arial" w:hAnsi="Arial" w:cs="Arial"/>
          <w:szCs w:val="24"/>
        </w:rPr>
        <w:t>CLÁUSULA ACELERATORIA</w:t>
      </w:r>
      <w:bookmarkEnd w:id="402"/>
      <w:bookmarkEnd w:id="403"/>
    </w:p>
    <w:p w14:paraId="5BB24A0B" w14:textId="77777777" w:rsidR="006A3F0A" w:rsidRPr="009C32EC" w:rsidRDefault="006A3F0A" w:rsidP="006A3F0A">
      <w:pPr>
        <w:jc w:val="both"/>
        <w:rPr>
          <w:rFonts w:ascii="Arial" w:hAnsi="Arial" w:cs="Arial"/>
        </w:rPr>
      </w:pPr>
    </w:p>
    <w:p w14:paraId="61CF7FE1" w14:textId="77777777" w:rsidR="006A3F0A" w:rsidRPr="009C32EC" w:rsidRDefault="006A3F0A" w:rsidP="006A3F0A">
      <w:pPr>
        <w:jc w:val="both"/>
        <w:rPr>
          <w:rFonts w:ascii="Arial" w:hAnsi="Arial" w:cs="Arial"/>
        </w:rPr>
      </w:pPr>
      <w:r w:rsidRPr="009C32EC">
        <w:rPr>
          <w:rFonts w:ascii="Arial" w:hAnsi="Arial" w:cs="Arial"/>
        </w:rPr>
        <w:t xml:space="preserve">El FNA podrá dar por extinguido el plazo del contrato en caso de incumplimiento de cualquiera de las obligaciones adquiridas en el mismo o por incurrir en alguna de las prohibiciones descritas en el presente reglamento. En caso de que el </w:t>
      </w:r>
      <w:r w:rsidRPr="009C32EC">
        <w:rPr>
          <w:rFonts w:ascii="Arial" w:hAnsi="Arial" w:cs="Arial"/>
        </w:rPr>
        <w:lastRenderedPageBreak/>
        <w:t>incumplimiento sea en el pago de la obligación, para que se considere el plazo vencido el FNA debe presentar la correspondiente demanda judicial.</w:t>
      </w:r>
    </w:p>
    <w:p w14:paraId="7069CC8D" w14:textId="77777777" w:rsidR="006A3F0A" w:rsidRPr="009C32EC" w:rsidRDefault="006A3F0A" w:rsidP="006A3F0A">
      <w:pPr>
        <w:jc w:val="both"/>
        <w:rPr>
          <w:rFonts w:ascii="Arial" w:hAnsi="Arial" w:cs="Arial"/>
        </w:rPr>
      </w:pPr>
    </w:p>
    <w:p w14:paraId="25D93A0E" w14:textId="77777777" w:rsidR="006A3F0A" w:rsidRPr="009C32EC" w:rsidRDefault="006A3F0A" w:rsidP="006A3F0A">
      <w:pPr>
        <w:jc w:val="both"/>
        <w:rPr>
          <w:rFonts w:ascii="Arial" w:hAnsi="Arial" w:cs="Arial"/>
          <w:lang w:eastAsia="es-CO"/>
        </w:rPr>
      </w:pPr>
      <w:r w:rsidRPr="009C32EC">
        <w:rPr>
          <w:rFonts w:ascii="Arial" w:hAnsi="Arial" w:cs="Arial"/>
          <w:lang w:eastAsia="es-CO"/>
        </w:rPr>
        <w:t xml:space="preserve">Incurso el (la) deudor (a) con mora superior a noventa y un (91) días, el FNA tendrá derecho a aplicar la cláusula aceleratoria y a </w:t>
      </w:r>
      <w:proofErr w:type="gramStart"/>
      <w:r w:rsidRPr="009C32EC">
        <w:rPr>
          <w:rFonts w:ascii="Arial" w:hAnsi="Arial" w:cs="Arial"/>
          <w:lang w:eastAsia="es-CO"/>
        </w:rPr>
        <w:t>dar inicio a</w:t>
      </w:r>
      <w:proofErr w:type="gramEnd"/>
      <w:r w:rsidRPr="009C32EC">
        <w:rPr>
          <w:rFonts w:ascii="Arial" w:hAnsi="Arial" w:cs="Arial"/>
          <w:lang w:eastAsia="es-CO"/>
        </w:rPr>
        <w:t xml:space="preserve"> la correspondiente acción judicial. El FNA se reserva la facultad de restituir el plazo inicialmente pactado. </w:t>
      </w:r>
    </w:p>
    <w:p w14:paraId="1994F63E" w14:textId="77777777" w:rsidR="006A3F0A" w:rsidRPr="009C32EC" w:rsidRDefault="006A3F0A" w:rsidP="006A3F0A">
      <w:pPr>
        <w:jc w:val="both"/>
        <w:rPr>
          <w:rFonts w:ascii="Arial" w:hAnsi="Arial" w:cs="Arial"/>
        </w:rPr>
      </w:pPr>
    </w:p>
    <w:p w14:paraId="02B7631F" w14:textId="77777777" w:rsidR="006A3F0A" w:rsidRPr="009C32EC" w:rsidRDefault="006A3F0A">
      <w:pPr>
        <w:pStyle w:val="Ttulo2"/>
        <w:numPr>
          <w:ilvl w:val="1"/>
          <w:numId w:val="13"/>
        </w:numPr>
        <w:ind w:left="709"/>
        <w:jc w:val="both"/>
        <w:rPr>
          <w:rFonts w:ascii="Arial" w:hAnsi="Arial" w:cs="Arial"/>
          <w:szCs w:val="24"/>
        </w:rPr>
      </w:pPr>
      <w:bookmarkStart w:id="404" w:name="_Toc438121734"/>
      <w:bookmarkStart w:id="405" w:name="_Toc34388256"/>
      <w:bookmarkStart w:id="406" w:name="_Toc39767103"/>
      <w:bookmarkStart w:id="407" w:name="_Toc41672073"/>
      <w:r w:rsidRPr="009C32EC">
        <w:rPr>
          <w:rFonts w:ascii="Arial" w:hAnsi="Arial" w:cs="Arial"/>
          <w:szCs w:val="24"/>
        </w:rPr>
        <w:t>REGIMEN DE SANCIONES</w:t>
      </w:r>
      <w:bookmarkEnd w:id="404"/>
      <w:bookmarkEnd w:id="405"/>
      <w:bookmarkEnd w:id="406"/>
      <w:bookmarkEnd w:id="407"/>
    </w:p>
    <w:p w14:paraId="50625163" w14:textId="77777777" w:rsidR="006A3F0A" w:rsidRPr="009C32EC" w:rsidRDefault="006A3F0A" w:rsidP="006A3F0A">
      <w:pPr>
        <w:jc w:val="both"/>
        <w:rPr>
          <w:rFonts w:ascii="Arial" w:hAnsi="Arial" w:cs="Arial"/>
        </w:rPr>
      </w:pPr>
    </w:p>
    <w:p w14:paraId="66D9147D" w14:textId="77777777" w:rsidR="006A3F0A" w:rsidRPr="009C32EC" w:rsidRDefault="006A3F0A" w:rsidP="006A3F0A">
      <w:pPr>
        <w:jc w:val="both"/>
        <w:rPr>
          <w:rFonts w:ascii="Arial" w:hAnsi="Arial" w:cs="Arial"/>
        </w:rPr>
      </w:pPr>
      <w:r w:rsidRPr="009C32EC">
        <w:rPr>
          <w:rFonts w:ascii="Arial" w:hAnsi="Arial" w:cs="Arial"/>
        </w:rPr>
        <w:t>Se establece para los contratos de leasing habitacional el siguiente régimen de sanciones al cual las partes se someten de común acuerdo:</w:t>
      </w:r>
    </w:p>
    <w:p w14:paraId="30F3E1DE" w14:textId="77777777" w:rsidR="006A3F0A" w:rsidRPr="009C32EC" w:rsidRDefault="006A3F0A" w:rsidP="006A3F0A">
      <w:pPr>
        <w:pStyle w:val="Ttulo3"/>
        <w:numPr>
          <w:ilvl w:val="0"/>
          <w:numId w:val="0"/>
        </w:numPr>
        <w:rPr>
          <w:szCs w:val="24"/>
        </w:rPr>
      </w:pPr>
      <w:r w:rsidRPr="009C32EC">
        <w:t xml:space="preserve">Por incumplimientos: </w:t>
      </w:r>
    </w:p>
    <w:p w14:paraId="172CCF0D" w14:textId="77777777" w:rsidR="006A3F0A" w:rsidRPr="009C32EC" w:rsidRDefault="006A3F0A" w:rsidP="006A3F0A">
      <w:pPr>
        <w:jc w:val="both"/>
        <w:rPr>
          <w:rFonts w:ascii="Arial" w:hAnsi="Arial" w:cs="Arial"/>
        </w:rPr>
      </w:pPr>
    </w:p>
    <w:p w14:paraId="2D0FF18D" w14:textId="77777777" w:rsidR="006A3F0A" w:rsidRPr="009C32EC" w:rsidRDefault="006A3F0A" w:rsidP="006A3F0A">
      <w:pPr>
        <w:jc w:val="both"/>
        <w:rPr>
          <w:rFonts w:ascii="Arial" w:hAnsi="Arial" w:cs="Arial"/>
          <w:b/>
        </w:rPr>
      </w:pPr>
      <w:r w:rsidRPr="009C32EC">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9C32EC">
        <w:rPr>
          <w:rFonts w:ascii="Arial" w:hAnsi="Arial" w:cs="Arial"/>
          <w:b/>
        </w:rPr>
        <w:t>.</w:t>
      </w:r>
    </w:p>
    <w:p w14:paraId="57B2812B" w14:textId="77777777" w:rsidR="006A3F0A" w:rsidRPr="009C32EC" w:rsidRDefault="006A3F0A" w:rsidP="006A3F0A">
      <w:pPr>
        <w:jc w:val="both"/>
        <w:rPr>
          <w:rFonts w:ascii="Arial" w:hAnsi="Arial" w:cs="Arial"/>
        </w:rPr>
      </w:pPr>
    </w:p>
    <w:p w14:paraId="76122B61" w14:textId="77777777" w:rsidR="006A3F0A" w:rsidRPr="009C32EC" w:rsidRDefault="006A3F0A" w:rsidP="006A3F0A">
      <w:pPr>
        <w:autoSpaceDE w:val="0"/>
        <w:autoSpaceDN w:val="0"/>
        <w:contextualSpacing/>
        <w:jc w:val="both"/>
        <w:rPr>
          <w:rFonts w:ascii="Arial" w:hAnsi="Arial" w:cs="Arial"/>
          <w:lang w:eastAsia="es-CO"/>
        </w:rPr>
      </w:pPr>
      <w:r w:rsidRPr="009C32EC">
        <w:rPr>
          <w:rFonts w:ascii="Arial" w:hAnsi="Arial" w:cs="Arial"/>
          <w:b/>
        </w:rPr>
        <w:t>Parágrafo</w:t>
      </w:r>
      <w:r w:rsidRPr="009C32EC">
        <w:rPr>
          <w:rFonts w:ascii="Arial" w:hAnsi="Arial" w:cs="Arial"/>
        </w:rPr>
        <w:t>. El pago de la sanción no extinguirá la obligación principal a cargo del Locatario.</w:t>
      </w:r>
    </w:p>
    <w:p w14:paraId="3217237F" w14:textId="77777777" w:rsidR="006A3F0A" w:rsidRPr="009C32EC" w:rsidRDefault="006A3F0A" w:rsidP="006A3F0A">
      <w:pPr>
        <w:jc w:val="both"/>
        <w:rPr>
          <w:rFonts w:ascii="Arial" w:hAnsi="Arial" w:cs="Arial"/>
          <w:lang w:eastAsia="es-CO"/>
        </w:rPr>
      </w:pPr>
    </w:p>
    <w:p w14:paraId="3CB99155" w14:textId="77777777" w:rsidR="006A3F0A" w:rsidRPr="009C32EC" w:rsidRDefault="006A3F0A">
      <w:pPr>
        <w:pStyle w:val="Ttulo3"/>
        <w:numPr>
          <w:ilvl w:val="2"/>
          <w:numId w:val="13"/>
        </w:numPr>
        <w:ind w:left="851" w:hanging="850"/>
      </w:pPr>
      <w:r w:rsidRPr="009C32EC">
        <w:t>Por retardo en la restitución del inmueble:</w:t>
      </w:r>
    </w:p>
    <w:p w14:paraId="36094DAF" w14:textId="77777777" w:rsidR="006A3F0A" w:rsidRPr="009C32EC" w:rsidRDefault="006A3F0A" w:rsidP="006A3F0A">
      <w:pPr>
        <w:jc w:val="both"/>
        <w:rPr>
          <w:rFonts w:ascii="Arial" w:hAnsi="Arial" w:cs="Arial"/>
          <w:lang w:eastAsia="es-CO"/>
        </w:rPr>
      </w:pPr>
    </w:p>
    <w:p w14:paraId="1DF60A51" w14:textId="77777777" w:rsidR="006A3F0A" w:rsidRPr="009C32EC" w:rsidRDefault="006A3F0A" w:rsidP="006A3F0A">
      <w:pPr>
        <w:jc w:val="both"/>
        <w:rPr>
          <w:rFonts w:ascii="Arial" w:hAnsi="Arial" w:cs="Arial"/>
        </w:rPr>
      </w:pPr>
      <w:r w:rsidRPr="009C32E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9C32EC" w:rsidRDefault="006A3F0A" w:rsidP="006A3F0A">
      <w:pPr>
        <w:jc w:val="both"/>
        <w:rPr>
          <w:rFonts w:ascii="Arial" w:hAnsi="Arial" w:cs="Arial"/>
        </w:rPr>
      </w:pPr>
    </w:p>
    <w:p w14:paraId="4890F929" w14:textId="77777777" w:rsidR="006A3F0A" w:rsidRPr="009C32EC" w:rsidRDefault="006A3F0A">
      <w:pPr>
        <w:pStyle w:val="Ttulo3"/>
        <w:numPr>
          <w:ilvl w:val="2"/>
          <w:numId w:val="13"/>
        </w:numPr>
        <w:ind w:left="851" w:hanging="850"/>
      </w:pPr>
      <w:r w:rsidRPr="009C32EC">
        <w:t>Por retardo en la transferencia del inmueble:</w:t>
      </w:r>
    </w:p>
    <w:p w14:paraId="7CB383FE" w14:textId="77777777" w:rsidR="006A3F0A" w:rsidRPr="009C32EC" w:rsidRDefault="006A3F0A" w:rsidP="006A3F0A">
      <w:pPr>
        <w:jc w:val="both"/>
        <w:rPr>
          <w:rFonts w:ascii="Arial" w:hAnsi="Arial" w:cs="Arial"/>
          <w:b/>
        </w:rPr>
      </w:pPr>
    </w:p>
    <w:p w14:paraId="0DDB9FE9" w14:textId="77777777" w:rsidR="006A3F0A" w:rsidRPr="009C32EC" w:rsidRDefault="006A3F0A" w:rsidP="006A3F0A">
      <w:pPr>
        <w:jc w:val="both"/>
        <w:rPr>
          <w:rFonts w:ascii="Arial" w:hAnsi="Arial" w:cs="Arial"/>
        </w:rPr>
      </w:pPr>
      <w:r w:rsidRPr="009C32EC">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9C32EC" w:rsidRDefault="006A3F0A" w:rsidP="006A3F0A">
      <w:pPr>
        <w:jc w:val="both"/>
        <w:rPr>
          <w:rFonts w:ascii="Arial" w:hAnsi="Arial" w:cs="Arial"/>
          <w:b/>
        </w:rPr>
      </w:pPr>
    </w:p>
    <w:p w14:paraId="36341673" w14:textId="77777777" w:rsidR="006A3F0A" w:rsidRPr="009C32EC" w:rsidRDefault="006A3F0A" w:rsidP="006A3F0A">
      <w:pPr>
        <w:jc w:val="both"/>
        <w:rPr>
          <w:rFonts w:ascii="Arial" w:hAnsi="Arial" w:cs="Arial"/>
        </w:rPr>
      </w:pPr>
      <w:r w:rsidRPr="009C32EC">
        <w:rPr>
          <w:rFonts w:ascii="Arial" w:hAnsi="Arial" w:cs="Arial"/>
          <w:b/>
        </w:rPr>
        <w:t>Parágrafo</w:t>
      </w:r>
      <w:r w:rsidRPr="009C32EC">
        <w:rPr>
          <w:rFonts w:ascii="Arial" w:hAnsi="Arial" w:cs="Arial"/>
        </w:rPr>
        <w:t>. El procedimiento para la aplicación del régimen de sanciones debe ser regulado por la entidad.</w:t>
      </w:r>
    </w:p>
    <w:p w14:paraId="074E004A" w14:textId="77777777" w:rsidR="006A3F0A" w:rsidRPr="009C32EC" w:rsidRDefault="006A3F0A" w:rsidP="006A3F0A">
      <w:pPr>
        <w:jc w:val="both"/>
        <w:rPr>
          <w:rFonts w:ascii="Arial" w:hAnsi="Arial" w:cs="Arial"/>
        </w:rPr>
      </w:pPr>
    </w:p>
    <w:p w14:paraId="566DC76F" w14:textId="77777777" w:rsidR="006A3F0A" w:rsidRPr="009C32EC" w:rsidRDefault="006A3F0A">
      <w:pPr>
        <w:pStyle w:val="Ttulo2"/>
        <w:numPr>
          <w:ilvl w:val="1"/>
          <w:numId w:val="16"/>
        </w:numPr>
        <w:tabs>
          <w:tab w:val="left" w:pos="0"/>
        </w:tabs>
        <w:ind w:left="0" w:firstLine="0"/>
        <w:jc w:val="both"/>
        <w:rPr>
          <w:rFonts w:ascii="Arial" w:hAnsi="Arial" w:cs="Arial"/>
          <w:szCs w:val="24"/>
        </w:rPr>
      </w:pPr>
      <w:bookmarkStart w:id="408" w:name="_Toc438121741"/>
      <w:bookmarkStart w:id="409" w:name="_Toc34388263"/>
      <w:bookmarkStart w:id="410" w:name="_Toc39767105"/>
      <w:bookmarkStart w:id="411" w:name="_Toc41672074"/>
      <w:r w:rsidRPr="009C32EC">
        <w:rPr>
          <w:rFonts w:ascii="Arial" w:hAnsi="Arial" w:cs="Arial"/>
          <w:szCs w:val="24"/>
        </w:rPr>
        <w:t xml:space="preserve">ADMINISTRACIÓN DE LOS </w:t>
      </w:r>
      <w:bookmarkEnd w:id="408"/>
      <w:r w:rsidRPr="009C32EC">
        <w:rPr>
          <w:rFonts w:ascii="Arial" w:hAnsi="Arial" w:cs="Arial"/>
          <w:szCs w:val="24"/>
        </w:rPr>
        <w:t xml:space="preserve">BIENES DADOS EN </w:t>
      </w:r>
      <w:bookmarkEnd w:id="409"/>
      <w:bookmarkEnd w:id="410"/>
      <w:bookmarkEnd w:id="411"/>
      <w:r w:rsidRPr="009C32EC">
        <w:rPr>
          <w:rFonts w:ascii="Arial" w:hAnsi="Arial" w:cs="Arial"/>
          <w:szCs w:val="24"/>
        </w:rPr>
        <w:t>LEASING HABITACIONAL Y BIENES RESTITUIDOS PROVENIENTES DE OPERACIONES DE LEASING HABITACIONAL</w:t>
      </w:r>
    </w:p>
    <w:p w14:paraId="4C88E223" w14:textId="77777777" w:rsidR="006A3F0A" w:rsidRPr="009C32EC" w:rsidRDefault="006A3F0A" w:rsidP="006A3F0A">
      <w:pPr>
        <w:tabs>
          <w:tab w:val="left" w:pos="0"/>
        </w:tabs>
        <w:rPr>
          <w:lang w:val="es-MX"/>
        </w:rPr>
      </w:pPr>
    </w:p>
    <w:p w14:paraId="3A58395F" w14:textId="77777777" w:rsidR="006A3F0A" w:rsidRPr="009C32EC" w:rsidRDefault="006A3F0A" w:rsidP="006A3F0A">
      <w:pPr>
        <w:jc w:val="both"/>
        <w:rPr>
          <w:rFonts w:ascii="Arial" w:hAnsi="Arial" w:cs="Arial"/>
          <w:lang w:val="es-MX"/>
        </w:rPr>
      </w:pPr>
    </w:p>
    <w:p w14:paraId="659DD77D" w14:textId="77777777" w:rsidR="006A3F0A" w:rsidRPr="009C32EC" w:rsidRDefault="006A3F0A">
      <w:pPr>
        <w:pStyle w:val="Prrafodelista"/>
        <w:numPr>
          <w:ilvl w:val="2"/>
          <w:numId w:val="16"/>
        </w:numPr>
        <w:tabs>
          <w:tab w:val="left" w:pos="993"/>
        </w:tabs>
        <w:ind w:left="0" w:firstLine="0"/>
        <w:rPr>
          <w:lang w:val="es-ES_tradnl"/>
        </w:rPr>
      </w:pPr>
      <w:r w:rsidRPr="009C32EC">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9C32EC" w:rsidRDefault="006A3F0A" w:rsidP="006A3F0A">
      <w:pPr>
        <w:pStyle w:val="Prrafodelista"/>
        <w:tabs>
          <w:tab w:val="left" w:pos="993"/>
        </w:tabs>
        <w:ind w:left="0"/>
        <w:rPr>
          <w:lang w:val="es-ES_tradnl"/>
        </w:rPr>
      </w:pPr>
    </w:p>
    <w:p w14:paraId="608FAAD3" w14:textId="77777777" w:rsidR="006A3F0A" w:rsidRPr="009C32EC" w:rsidRDefault="006A3F0A">
      <w:pPr>
        <w:pStyle w:val="Prrafodelista"/>
        <w:numPr>
          <w:ilvl w:val="2"/>
          <w:numId w:val="16"/>
        </w:numPr>
        <w:tabs>
          <w:tab w:val="left" w:pos="993"/>
        </w:tabs>
        <w:ind w:left="0" w:firstLine="0"/>
        <w:rPr>
          <w:lang w:val="es-ES_tradnl"/>
        </w:rPr>
      </w:pPr>
      <w:r w:rsidRPr="009C32EC">
        <w:t xml:space="preserve">Los inmuebles restituidos provenientes de operaciones leasing habitacional, serán administrados por la Vicepresidencia de Riesgos a través de </w:t>
      </w:r>
      <w:r w:rsidRPr="009C32EC">
        <w:lastRenderedPageBreak/>
        <w:t>los responsables que esta designe; no obstante, el FNA también podrá contratar a un tercero para la administración de estos bienes.</w:t>
      </w:r>
    </w:p>
    <w:p w14:paraId="02994549" w14:textId="77777777" w:rsidR="006A3F0A" w:rsidRPr="009C32EC" w:rsidRDefault="006A3F0A" w:rsidP="006A3F0A">
      <w:pPr>
        <w:pStyle w:val="Prrafodelista"/>
        <w:tabs>
          <w:tab w:val="left" w:pos="993"/>
        </w:tabs>
        <w:ind w:left="0"/>
        <w:rPr>
          <w:lang w:val="es-ES_tradnl"/>
        </w:rPr>
      </w:pPr>
    </w:p>
    <w:p w14:paraId="4D03B2D2" w14:textId="77777777" w:rsidR="006A3F0A" w:rsidRPr="009C32EC" w:rsidRDefault="006A3F0A">
      <w:pPr>
        <w:pStyle w:val="Prrafodelista"/>
        <w:numPr>
          <w:ilvl w:val="2"/>
          <w:numId w:val="16"/>
        </w:numPr>
        <w:tabs>
          <w:tab w:val="left" w:pos="993"/>
        </w:tabs>
        <w:ind w:left="0" w:firstLine="0"/>
        <w:rPr>
          <w:b/>
          <w:lang w:val="es-ES_tradnl"/>
        </w:rPr>
      </w:pPr>
      <w:r w:rsidRPr="009C32EC">
        <w:rPr>
          <w:lang w:val="es-ES_tradnl"/>
        </w:rPr>
        <w:t xml:space="preserve">Mejoras del Inmueble: </w:t>
      </w:r>
    </w:p>
    <w:p w14:paraId="21F01010" w14:textId="77777777" w:rsidR="006A3F0A" w:rsidRPr="009C32EC" w:rsidRDefault="006A3F0A" w:rsidP="006A3F0A">
      <w:pPr>
        <w:pStyle w:val="Prrafodelista"/>
        <w:tabs>
          <w:tab w:val="left" w:pos="993"/>
        </w:tabs>
        <w:ind w:left="0"/>
        <w:rPr>
          <w:b/>
          <w:lang w:val="es-ES_tradnl"/>
        </w:rPr>
      </w:pPr>
    </w:p>
    <w:p w14:paraId="11A50444" w14:textId="77777777" w:rsidR="006A3F0A" w:rsidRPr="009C32EC" w:rsidRDefault="006A3F0A" w:rsidP="006A3F0A">
      <w:pPr>
        <w:jc w:val="both"/>
        <w:rPr>
          <w:rFonts w:ascii="Arial" w:hAnsi="Arial" w:cs="Arial"/>
        </w:rPr>
      </w:pPr>
      <w:r w:rsidRPr="009C32EC">
        <w:rPr>
          <w:rFonts w:ascii="Arial" w:hAnsi="Arial" w:cs="Arial"/>
        </w:rPr>
        <w:t xml:space="preserve">El </w:t>
      </w:r>
      <w:r w:rsidRPr="009C32EC">
        <w:rPr>
          <w:rFonts w:ascii="Arial" w:hAnsi="Arial" w:cs="Arial"/>
          <w:bCs/>
        </w:rPr>
        <w:t>Locatario</w:t>
      </w:r>
      <w:r w:rsidRPr="009C32EC">
        <w:rPr>
          <w:rFonts w:ascii="Arial" w:hAnsi="Arial" w:cs="Arial"/>
          <w:b/>
        </w:rPr>
        <w:t xml:space="preserve"> </w:t>
      </w:r>
      <w:r w:rsidRPr="009C32EC">
        <w:rPr>
          <w:rFonts w:ascii="Arial" w:hAnsi="Arial" w:cs="Arial"/>
        </w:rPr>
        <w:t>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9C32EC" w:rsidRDefault="006A3F0A" w:rsidP="006A3F0A">
      <w:pPr>
        <w:jc w:val="both"/>
        <w:rPr>
          <w:rFonts w:ascii="Arial" w:hAnsi="Arial" w:cs="Arial"/>
        </w:rPr>
      </w:pPr>
    </w:p>
    <w:p w14:paraId="03C6429E" w14:textId="77777777" w:rsidR="006A3F0A" w:rsidRPr="009C32EC" w:rsidRDefault="006A3F0A" w:rsidP="006A3F0A">
      <w:pPr>
        <w:jc w:val="both"/>
        <w:rPr>
          <w:rFonts w:ascii="Arial" w:hAnsi="Arial" w:cs="Arial"/>
        </w:rPr>
      </w:pPr>
      <w:r w:rsidRPr="009C32EC">
        <w:rPr>
          <w:rFonts w:ascii="Arial" w:hAnsi="Arial" w:cs="Arial"/>
          <w:b/>
          <w:bCs/>
        </w:rPr>
        <w:t>Parágrafo:</w:t>
      </w:r>
      <w:r w:rsidRPr="009C32EC">
        <w:rPr>
          <w:rFonts w:ascii="Arial" w:hAnsi="Arial" w:cs="Arial"/>
        </w:rPr>
        <w:t xml:space="preserve"> No se autorizarán mejoras que impliquen demolición total del inmueble.</w:t>
      </w:r>
    </w:p>
    <w:p w14:paraId="67F6630B" w14:textId="77777777" w:rsidR="006A3F0A" w:rsidRPr="009C32EC" w:rsidRDefault="006A3F0A" w:rsidP="006A3F0A">
      <w:pPr>
        <w:jc w:val="both"/>
        <w:rPr>
          <w:rFonts w:ascii="Arial" w:hAnsi="Arial" w:cs="Arial"/>
        </w:rPr>
      </w:pPr>
    </w:p>
    <w:p w14:paraId="72427DF1" w14:textId="77777777" w:rsidR="006A3F0A" w:rsidRPr="0059421C" w:rsidRDefault="006A3F0A" w:rsidP="0059421C">
      <w:pPr>
        <w:pStyle w:val="Ttulo1"/>
        <w:numPr>
          <w:ilvl w:val="0"/>
          <w:numId w:val="13"/>
        </w:numPr>
        <w:tabs>
          <w:tab w:val="left" w:pos="426"/>
        </w:tabs>
        <w:ind w:left="0" w:firstLine="0"/>
        <w:jc w:val="both"/>
        <w:rPr>
          <w:rFonts w:cs="Arial"/>
          <w:b/>
          <w:sz w:val="24"/>
          <w:szCs w:val="24"/>
          <w:u w:val="single"/>
        </w:rPr>
      </w:pPr>
      <w:bookmarkStart w:id="412" w:name="_Toc39767106"/>
      <w:bookmarkStart w:id="413" w:name="_Toc39767467"/>
      <w:bookmarkStart w:id="414" w:name="_Toc305585057"/>
      <w:bookmarkStart w:id="415" w:name="_Toc437449336"/>
      <w:bookmarkStart w:id="416" w:name="_Toc438121743"/>
      <w:bookmarkStart w:id="417" w:name="_Toc34388265"/>
      <w:bookmarkStart w:id="418" w:name="_Toc39767107"/>
      <w:bookmarkStart w:id="419" w:name="_Toc41672075"/>
      <w:bookmarkEnd w:id="412"/>
      <w:bookmarkEnd w:id="413"/>
      <w:r w:rsidRPr="0059421C">
        <w:rPr>
          <w:rFonts w:cs="Arial"/>
          <w:b/>
          <w:sz w:val="24"/>
          <w:szCs w:val="24"/>
          <w:u w:val="single"/>
        </w:rPr>
        <w:t>CREDITO EDUCATIVO AVC Y CESANTIAS</w:t>
      </w:r>
      <w:bookmarkStart w:id="420" w:name="_Toc437450393"/>
      <w:bookmarkStart w:id="421" w:name="_Toc437450584"/>
      <w:bookmarkStart w:id="422" w:name="_Toc437450775"/>
      <w:bookmarkStart w:id="423" w:name="_Toc437452655"/>
      <w:bookmarkStart w:id="424" w:name="_Toc437452835"/>
      <w:bookmarkStart w:id="425" w:name="_Toc437453014"/>
      <w:bookmarkStart w:id="426" w:name="_Toc437945406"/>
      <w:bookmarkStart w:id="427" w:name="_Toc438121168"/>
      <w:bookmarkStart w:id="428" w:name="_Toc438121411"/>
      <w:bookmarkStart w:id="429" w:name="_Toc438121522"/>
      <w:bookmarkStart w:id="430" w:name="_Toc438121633"/>
      <w:bookmarkStart w:id="431" w:name="_Toc438121744"/>
      <w:bookmarkStart w:id="432" w:name="_Toc438478294"/>
      <w:bookmarkStart w:id="433" w:name="_Toc438478808"/>
      <w:bookmarkStart w:id="434" w:name="_Toc438478927"/>
      <w:bookmarkStart w:id="435" w:name="_Toc438479520"/>
      <w:bookmarkStart w:id="436" w:name="_Toc450807549"/>
      <w:bookmarkStart w:id="437" w:name="_Toc451945358"/>
      <w:bookmarkStart w:id="438" w:name="_Toc451945501"/>
      <w:bookmarkStart w:id="439" w:name="_Toc451945616"/>
      <w:bookmarkStart w:id="440" w:name="_Toc451945731"/>
      <w:bookmarkStart w:id="441" w:name="_Toc454358065"/>
      <w:bookmarkStart w:id="442" w:name="_Toc454816434"/>
      <w:bookmarkStart w:id="443" w:name="_Toc456875697"/>
      <w:bookmarkStart w:id="444" w:name="_Toc456875811"/>
      <w:bookmarkStart w:id="445" w:name="_Toc458601669"/>
      <w:bookmarkStart w:id="446" w:name="_Toc459275573"/>
      <w:bookmarkStart w:id="447" w:name="_Toc459283606"/>
      <w:bookmarkStart w:id="448" w:name="_Toc459286531"/>
      <w:bookmarkStart w:id="449" w:name="_Toc459286766"/>
      <w:bookmarkStart w:id="450" w:name="_Toc463273230"/>
      <w:bookmarkStart w:id="451" w:name="_Toc463531765"/>
      <w:bookmarkStart w:id="452" w:name="_Toc463532489"/>
      <w:bookmarkStart w:id="453" w:name="_Toc463533473"/>
      <w:bookmarkStart w:id="454" w:name="_Toc464045893"/>
      <w:bookmarkStart w:id="455" w:name="_Toc464107989"/>
      <w:bookmarkStart w:id="456" w:name="_Toc464119484"/>
      <w:bookmarkStart w:id="457" w:name="_Toc464119599"/>
      <w:bookmarkStart w:id="458" w:name="_Toc464121930"/>
      <w:bookmarkStart w:id="459" w:name="_Toc437450394"/>
      <w:bookmarkStart w:id="460" w:name="_Toc437450585"/>
      <w:bookmarkStart w:id="461" w:name="_Toc437450776"/>
      <w:bookmarkStart w:id="462" w:name="_Toc437452656"/>
      <w:bookmarkStart w:id="463" w:name="_Toc437452836"/>
      <w:bookmarkStart w:id="464" w:name="_Toc437453015"/>
      <w:bookmarkStart w:id="465" w:name="_Toc437945407"/>
      <w:bookmarkStart w:id="466" w:name="_Toc438121169"/>
      <w:bookmarkStart w:id="467" w:name="_Toc438121412"/>
      <w:bookmarkStart w:id="468" w:name="_Toc438121523"/>
      <w:bookmarkStart w:id="469" w:name="_Toc438121634"/>
      <w:bookmarkStart w:id="470" w:name="_Toc438121745"/>
      <w:bookmarkStart w:id="471" w:name="_Toc438478295"/>
      <w:bookmarkStart w:id="472" w:name="_Toc438478809"/>
      <w:bookmarkStart w:id="473" w:name="_Toc438478928"/>
      <w:bookmarkStart w:id="474" w:name="_Toc438479521"/>
      <w:bookmarkStart w:id="475" w:name="_Toc450807550"/>
      <w:bookmarkStart w:id="476" w:name="_Toc451945359"/>
      <w:bookmarkStart w:id="477" w:name="_Toc451945502"/>
      <w:bookmarkStart w:id="478" w:name="_Toc451945617"/>
      <w:bookmarkStart w:id="479" w:name="_Toc451945732"/>
      <w:bookmarkStart w:id="480" w:name="_Toc454358066"/>
      <w:bookmarkStart w:id="481" w:name="_Toc454816435"/>
      <w:bookmarkStart w:id="482" w:name="_Toc456875698"/>
      <w:bookmarkStart w:id="483" w:name="_Toc456875812"/>
      <w:bookmarkStart w:id="484" w:name="_Toc458601670"/>
      <w:bookmarkStart w:id="485" w:name="_Toc459275574"/>
      <w:bookmarkStart w:id="486" w:name="_Toc459283607"/>
      <w:bookmarkStart w:id="487" w:name="_Toc459286532"/>
      <w:bookmarkStart w:id="488" w:name="_Toc459286767"/>
      <w:bookmarkStart w:id="489" w:name="_Toc463273231"/>
      <w:bookmarkStart w:id="490" w:name="_Toc463531766"/>
      <w:bookmarkStart w:id="491" w:name="_Toc463532490"/>
      <w:bookmarkStart w:id="492" w:name="_Toc463533474"/>
      <w:bookmarkStart w:id="493" w:name="_Toc464045894"/>
      <w:bookmarkStart w:id="494" w:name="_Toc464107990"/>
      <w:bookmarkStart w:id="495" w:name="_Toc464119485"/>
      <w:bookmarkStart w:id="496" w:name="_Toc464119600"/>
      <w:bookmarkStart w:id="497" w:name="_Toc464121931"/>
      <w:bookmarkStart w:id="498" w:name="_Toc437450395"/>
      <w:bookmarkStart w:id="499" w:name="_Toc437450586"/>
      <w:bookmarkStart w:id="500" w:name="_Toc437450777"/>
      <w:bookmarkStart w:id="501" w:name="_Toc437452657"/>
      <w:bookmarkStart w:id="502" w:name="_Toc437452837"/>
      <w:bookmarkStart w:id="503" w:name="_Toc437453016"/>
      <w:bookmarkStart w:id="504" w:name="_Toc437945408"/>
      <w:bookmarkStart w:id="505" w:name="_Toc438121170"/>
      <w:bookmarkStart w:id="506" w:name="_Toc438121413"/>
      <w:bookmarkStart w:id="507" w:name="_Toc438121524"/>
      <w:bookmarkStart w:id="508" w:name="_Toc438121635"/>
      <w:bookmarkStart w:id="509" w:name="_Toc438121746"/>
      <w:bookmarkStart w:id="510" w:name="_Toc438478296"/>
      <w:bookmarkStart w:id="511" w:name="_Toc438478810"/>
      <w:bookmarkStart w:id="512" w:name="_Toc438478929"/>
      <w:bookmarkStart w:id="513" w:name="_Toc438479522"/>
      <w:bookmarkStart w:id="514" w:name="_Toc450807551"/>
      <w:bookmarkStart w:id="515" w:name="_Toc451945360"/>
      <w:bookmarkStart w:id="516" w:name="_Toc451945503"/>
      <w:bookmarkStart w:id="517" w:name="_Toc451945618"/>
      <w:bookmarkStart w:id="518" w:name="_Toc451945733"/>
      <w:bookmarkStart w:id="519" w:name="_Toc454358067"/>
      <w:bookmarkStart w:id="520" w:name="_Toc454816436"/>
      <w:bookmarkStart w:id="521" w:name="_Toc456875699"/>
      <w:bookmarkStart w:id="522" w:name="_Toc456875813"/>
      <w:bookmarkStart w:id="523" w:name="_Toc458601671"/>
      <w:bookmarkStart w:id="524" w:name="_Toc459275575"/>
      <w:bookmarkStart w:id="525" w:name="_Toc459283608"/>
      <w:bookmarkStart w:id="526" w:name="_Toc459286533"/>
      <w:bookmarkStart w:id="527" w:name="_Toc459286768"/>
      <w:bookmarkStart w:id="528" w:name="_Toc463273232"/>
      <w:bookmarkStart w:id="529" w:name="_Toc463531767"/>
      <w:bookmarkStart w:id="530" w:name="_Toc463532491"/>
      <w:bookmarkStart w:id="531" w:name="_Toc463533475"/>
      <w:bookmarkStart w:id="532" w:name="_Toc464045895"/>
      <w:bookmarkStart w:id="533" w:name="_Toc464107991"/>
      <w:bookmarkStart w:id="534" w:name="_Toc464119486"/>
      <w:bookmarkStart w:id="535" w:name="_Toc464119601"/>
      <w:bookmarkStart w:id="536" w:name="_Toc464121932"/>
      <w:bookmarkStart w:id="537" w:name="_Toc437450396"/>
      <w:bookmarkStart w:id="538" w:name="_Toc437450587"/>
      <w:bookmarkStart w:id="539" w:name="_Toc437450778"/>
      <w:bookmarkStart w:id="540" w:name="_Toc437452658"/>
      <w:bookmarkStart w:id="541" w:name="_Toc437452838"/>
      <w:bookmarkStart w:id="542" w:name="_Toc437453017"/>
      <w:bookmarkStart w:id="543" w:name="_Toc437945409"/>
      <w:bookmarkStart w:id="544" w:name="_Toc438121171"/>
      <w:bookmarkStart w:id="545" w:name="_Toc438121414"/>
      <w:bookmarkStart w:id="546" w:name="_Toc438121525"/>
      <w:bookmarkStart w:id="547" w:name="_Toc438121636"/>
      <w:bookmarkStart w:id="548" w:name="_Toc438121747"/>
      <w:bookmarkStart w:id="549" w:name="_Toc438478297"/>
      <w:bookmarkStart w:id="550" w:name="_Toc438478811"/>
      <w:bookmarkStart w:id="551" w:name="_Toc438478930"/>
      <w:bookmarkStart w:id="552" w:name="_Toc438479523"/>
      <w:bookmarkStart w:id="553" w:name="_Toc450807552"/>
      <w:bookmarkStart w:id="554" w:name="_Toc451945361"/>
      <w:bookmarkStart w:id="555" w:name="_Toc451945504"/>
      <w:bookmarkStart w:id="556" w:name="_Toc451945619"/>
      <w:bookmarkStart w:id="557" w:name="_Toc451945734"/>
      <w:bookmarkStart w:id="558" w:name="_Toc454358068"/>
      <w:bookmarkStart w:id="559" w:name="_Toc454816437"/>
      <w:bookmarkStart w:id="560" w:name="_Toc456875700"/>
      <w:bookmarkStart w:id="561" w:name="_Toc456875814"/>
      <w:bookmarkStart w:id="562" w:name="_Toc458601672"/>
      <w:bookmarkStart w:id="563" w:name="_Toc459275576"/>
      <w:bookmarkStart w:id="564" w:name="_Toc459283609"/>
      <w:bookmarkStart w:id="565" w:name="_Toc459286534"/>
      <w:bookmarkStart w:id="566" w:name="_Toc459286769"/>
      <w:bookmarkStart w:id="567" w:name="_Toc463273233"/>
      <w:bookmarkStart w:id="568" w:name="_Toc463531768"/>
      <w:bookmarkStart w:id="569" w:name="_Toc463532492"/>
      <w:bookmarkStart w:id="570" w:name="_Toc463533476"/>
      <w:bookmarkStart w:id="571" w:name="_Toc464045896"/>
      <w:bookmarkStart w:id="572" w:name="_Toc464107992"/>
      <w:bookmarkStart w:id="573" w:name="_Toc464119487"/>
      <w:bookmarkStart w:id="574" w:name="_Toc464119602"/>
      <w:bookmarkStart w:id="575" w:name="_Toc46412193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7BE6791D" w14:textId="77777777" w:rsidR="006A3F0A" w:rsidRPr="009C32EC" w:rsidRDefault="006A3F0A" w:rsidP="006A3F0A">
      <w:pPr>
        <w:tabs>
          <w:tab w:val="left" w:pos="945"/>
        </w:tabs>
        <w:rPr>
          <w:rFonts w:ascii="Arial" w:hAnsi="Arial" w:cs="Arial"/>
        </w:rPr>
      </w:pPr>
      <w:r w:rsidRPr="009C32EC">
        <w:rPr>
          <w:rFonts w:ascii="Arial" w:hAnsi="Arial" w:cs="Arial"/>
        </w:rPr>
        <w:tab/>
      </w:r>
    </w:p>
    <w:p w14:paraId="53C14365" w14:textId="77777777" w:rsidR="006A3F0A" w:rsidRPr="009C32EC" w:rsidRDefault="006A3F0A" w:rsidP="0059421C">
      <w:pPr>
        <w:pStyle w:val="Ttulo2"/>
        <w:numPr>
          <w:ilvl w:val="1"/>
          <w:numId w:val="8"/>
        </w:numPr>
        <w:tabs>
          <w:tab w:val="left" w:pos="426"/>
        </w:tabs>
        <w:ind w:left="0" w:firstLine="0"/>
        <w:rPr>
          <w:rFonts w:ascii="Arial" w:hAnsi="Arial" w:cs="Arial"/>
          <w:szCs w:val="24"/>
          <w:lang w:eastAsia="es-CO"/>
        </w:rPr>
      </w:pPr>
      <w:bookmarkStart w:id="576" w:name="_Toc34388266"/>
      <w:bookmarkStart w:id="577" w:name="_Toc39767108"/>
      <w:bookmarkStart w:id="578" w:name="_Toc41672076"/>
      <w:r w:rsidRPr="009C32EC">
        <w:rPr>
          <w:rFonts w:ascii="Arial" w:hAnsi="Arial" w:cs="Arial"/>
          <w:szCs w:val="24"/>
          <w:lang w:eastAsia="es-CO"/>
        </w:rPr>
        <w:t>OBJETIVO</w:t>
      </w:r>
      <w:bookmarkEnd w:id="576"/>
      <w:bookmarkEnd w:id="577"/>
      <w:bookmarkEnd w:id="578"/>
    </w:p>
    <w:p w14:paraId="38436F41" w14:textId="77777777" w:rsidR="006A3F0A" w:rsidRPr="009C32EC" w:rsidRDefault="006A3F0A" w:rsidP="006A3F0A">
      <w:pPr>
        <w:autoSpaceDE w:val="0"/>
        <w:autoSpaceDN w:val="0"/>
        <w:adjustRightInd w:val="0"/>
        <w:rPr>
          <w:rFonts w:ascii="Arial" w:hAnsi="Arial" w:cs="Arial"/>
          <w:b/>
          <w:bCs/>
          <w:lang w:eastAsia="es-CO"/>
        </w:rPr>
      </w:pPr>
    </w:p>
    <w:p w14:paraId="0E0FEA3B" w14:textId="77777777" w:rsidR="006A3F0A" w:rsidRPr="009C32EC" w:rsidRDefault="006A3F0A" w:rsidP="006A3F0A">
      <w:pPr>
        <w:autoSpaceDE w:val="0"/>
        <w:autoSpaceDN w:val="0"/>
        <w:adjustRightInd w:val="0"/>
        <w:jc w:val="both"/>
        <w:rPr>
          <w:rFonts w:ascii="Arial" w:hAnsi="Arial" w:cs="Arial"/>
          <w:lang w:eastAsia="es-CO"/>
        </w:rPr>
      </w:pPr>
      <w:r w:rsidRPr="009C32EC">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9C32EC" w:rsidRDefault="006A3F0A" w:rsidP="006A3F0A">
      <w:pPr>
        <w:jc w:val="both"/>
        <w:rPr>
          <w:rFonts w:ascii="Arial" w:hAnsi="Arial" w:cs="Arial"/>
        </w:rPr>
      </w:pPr>
    </w:p>
    <w:p w14:paraId="06240849" w14:textId="77777777" w:rsidR="006A3F0A" w:rsidRPr="009C32EC" w:rsidRDefault="006A3F0A" w:rsidP="0059421C">
      <w:pPr>
        <w:pStyle w:val="Ttulo2"/>
        <w:numPr>
          <w:ilvl w:val="1"/>
          <w:numId w:val="8"/>
        </w:numPr>
        <w:tabs>
          <w:tab w:val="left" w:pos="426"/>
        </w:tabs>
        <w:ind w:left="0" w:firstLine="0"/>
        <w:rPr>
          <w:rFonts w:ascii="Arial" w:hAnsi="Arial" w:cs="Arial"/>
          <w:szCs w:val="24"/>
        </w:rPr>
      </w:pPr>
      <w:bookmarkStart w:id="579" w:name="_Toc437449338"/>
      <w:bookmarkStart w:id="580" w:name="_Toc438121749"/>
      <w:bookmarkStart w:id="581" w:name="_Toc34388267"/>
      <w:bookmarkStart w:id="582" w:name="_Toc39767109"/>
      <w:bookmarkStart w:id="583" w:name="_Toc41672077"/>
      <w:r w:rsidRPr="009C32EC">
        <w:rPr>
          <w:rFonts w:ascii="Arial" w:hAnsi="Arial" w:cs="Arial"/>
          <w:szCs w:val="24"/>
        </w:rPr>
        <w:t>FINALIDAD</w:t>
      </w:r>
      <w:bookmarkEnd w:id="579"/>
      <w:bookmarkEnd w:id="580"/>
      <w:bookmarkEnd w:id="581"/>
      <w:bookmarkEnd w:id="582"/>
      <w:bookmarkEnd w:id="583"/>
    </w:p>
    <w:p w14:paraId="2F5E7F42" w14:textId="77777777" w:rsidR="006A3F0A" w:rsidRPr="009C32EC" w:rsidRDefault="006A3F0A" w:rsidP="006A3F0A">
      <w:pPr>
        <w:pStyle w:val="Sinespaciado"/>
        <w:jc w:val="both"/>
        <w:rPr>
          <w:rFonts w:ascii="Arial" w:hAnsi="Arial" w:cs="Arial"/>
          <w:sz w:val="24"/>
          <w:szCs w:val="24"/>
          <w:lang w:eastAsia="es-CO"/>
        </w:rPr>
      </w:pPr>
    </w:p>
    <w:p w14:paraId="5744DD4B" w14:textId="77777777" w:rsidR="006A3F0A" w:rsidRPr="009C32EC" w:rsidRDefault="006A3F0A" w:rsidP="006A3F0A">
      <w:pPr>
        <w:jc w:val="both"/>
        <w:rPr>
          <w:rFonts w:ascii="Arial" w:hAnsi="Arial" w:cs="Arial"/>
        </w:rPr>
      </w:pPr>
      <w:r w:rsidRPr="009C32EC">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9C32EC" w:rsidRDefault="006A3F0A" w:rsidP="006A3F0A">
      <w:pPr>
        <w:jc w:val="both"/>
        <w:rPr>
          <w:rFonts w:ascii="Arial" w:hAnsi="Arial" w:cs="Arial"/>
        </w:rPr>
      </w:pPr>
    </w:p>
    <w:p w14:paraId="46E4ED1C" w14:textId="77777777" w:rsidR="006A3F0A" w:rsidRPr="009C32EC" w:rsidRDefault="006A3F0A" w:rsidP="006A3F0A">
      <w:pPr>
        <w:jc w:val="both"/>
        <w:rPr>
          <w:rFonts w:ascii="Arial" w:hAnsi="Arial" w:cs="Arial"/>
        </w:rPr>
      </w:pPr>
      <w:r w:rsidRPr="009C32EC">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9C32EC" w:rsidRDefault="006A3F0A" w:rsidP="006A3F0A">
      <w:pPr>
        <w:jc w:val="both"/>
        <w:rPr>
          <w:rFonts w:ascii="Arial" w:hAnsi="Arial" w:cs="Arial"/>
        </w:rPr>
      </w:pPr>
    </w:p>
    <w:p w14:paraId="791C65FB" w14:textId="77777777" w:rsidR="006A3F0A" w:rsidRPr="009C32EC" w:rsidRDefault="006A3F0A">
      <w:pPr>
        <w:pStyle w:val="Ttulo3"/>
        <w:numPr>
          <w:ilvl w:val="2"/>
          <w:numId w:val="7"/>
        </w:numPr>
        <w:ind w:left="0" w:firstLine="0"/>
        <w:rPr>
          <w:b w:val="0"/>
          <w:szCs w:val="24"/>
        </w:rPr>
      </w:pPr>
      <w:r w:rsidRPr="009C32E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9C32EC" w:rsidRDefault="006A3F0A" w:rsidP="006A3F0A">
      <w:pPr>
        <w:jc w:val="both"/>
        <w:rPr>
          <w:rFonts w:ascii="Arial" w:hAnsi="Arial" w:cs="Arial"/>
        </w:rPr>
      </w:pPr>
    </w:p>
    <w:p w14:paraId="67FC8578" w14:textId="77777777" w:rsidR="006A3F0A" w:rsidRPr="009C32EC" w:rsidRDefault="006A3F0A">
      <w:pPr>
        <w:pStyle w:val="Ttulo3"/>
        <w:numPr>
          <w:ilvl w:val="2"/>
          <w:numId w:val="7"/>
        </w:numPr>
        <w:ind w:left="0" w:firstLine="0"/>
        <w:rPr>
          <w:b w:val="0"/>
          <w:szCs w:val="24"/>
        </w:rPr>
      </w:pPr>
      <w:r w:rsidRPr="009C32EC">
        <w:rPr>
          <w:b w:val="0"/>
          <w:szCs w:val="24"/>
        </w:rPr>
        <w:t xml:space="preserve">Posgrado (Especialización, Maestría, Doctorado y Posdoctorado), en Colombia o en el exterior. </w:t>
      </w:r>
    </w:p>
    <w:p w14:paraId="5D993E09" w14:textId="77777777" w:rsidR="006A3F0A" w:rsidRPr="009C32EC" w:rsidRDefault="006A3F0A" w:rsidP="006A3F0A">
      <w:pPr>
        <w:jc w:val="both"/>
        <w:rPr>
          <w:rFonts w:ascii="Arial" w:hAnsi="Arial" w:cs="Arial"/>
        </w:rPr>
      </w:pPr>
    </w:p>
    <w:p w14:paraId="5AEDB942" w14:textId="77777777" w:rsidR="006A3F0A" w:rsidRPr="009C32EC" w:rsidRDefault="006A3F0A">
      <w:pPr>
        <w:pStyle w:val="Ttulo3"/>
        <w:numPr>
          <w:ilvl w:val="2"/>
          <w:numId w:val="7"/>
        </w:numPr>
        <w:ind w:left="0" w:firstLine="0"/>
        <w:rPr>
          <w:b w:val="0"/>
          <w:szCs w:val="24"/>
        </w:rPr>
      </w:pPr>
      <w:r w:rsidRPr="009C32EC">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9C32EC">
        <w:rPr>
          <w:b w:val="0"/>
          <w:szCs w:val="24"/>
        </w:rPr>
        <w:t xml:space="preserve"> en Colombia o en el exterior. </w:t>
      </w:r>
    </w:p>
    <w:p w14:paraId="6CE8F895" w14:textId="77777777" w:rsidR="006A3F0A" w:rsidRPr="009C32EC" w:rsidRDefault="006A3F0A" w:rsidP="006A3F0A">
      <w:pPr>
        <w:jc w:val="both"/>
        <w:rPr>
          <w:rFonts w:ascii="Arial" w:hAnsi="Arial" w:cs="Arial"/>
          <w:u w:val="single"/>
        </w:rPr>
      </w:pPr>
    </w:p>
    <w:p w14:paraId="409563A4" w14:textId="77777777" w:rsidR="006A3F0A" w:rsidRPr="009C32EC" w:rsidRDefault="006A3F0A">
      <w:pPr>
        <w:pStyle w:val="Ttulo3"/>
        <w:numPr>
          <w:ilvl w:val="2"/>
          <w:numId w:val="7"/>
        </w:numPr>
        <w:ind w:left="0" w:firstLine="0"/>
        <w:rPr>
          <w:b w:val="0"/>
          <w:szCs w:val="24"/>
        </w:rPr>
      </w:pPr>
      <w:r w:rsidRPr="009C32EC">
        <w:rPr>
          <w:b w:val="0"/>
          <w:szCs w:val="24"/>
        </w:rPr>
        <w:t xml:space="preserve">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w:t>
      </w:r>
      <w:r w:rsidRPr="009C32EC">
        <w:rPr>
          <w:b w:val="0"/>
          <w:szCs w:val="24"/>
        </w:rPr>
        <w:lastRenderedPageBreak/>
        <w:t>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9C32EC">
        <w:rPr>
          <w:szCs w:val="24"/>
        </w:rPr>
        <w:t xml:space="preserve">. </w:t>
      </w:r>
    </w:p>
    <w:p w14:paraId="3E1C59A1" w14:textId="77777777" w:rsidR="006A3F0A" w:rsidRPr="009C32EC" w:rsidRDefault="006A3F0A" w:rsidP="006A3F0A">
      <w:pPr>
        <w:jc w:val="both"/>
        <w:rPr>
          <w:rFonts w:ascii="Arial" w:hAnsi="Arial" w:cs="Arial"/>
          <w:u w:val="single"/>
          <w:lang w:val="es-MX"/>
        </w:rPr>
      </w:pPr>
    </w:p>
    <w:p w14:paraId="60A7412A"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9C32EC" w:rsidRDefault="006A3F0A" w:rsidP="006A3F0A">
      <w:pPr>
        <w:jc w:val="both"/>
        <w:rPr>
          <w:rFonts w:ascii="Arial" w:hAnsi="Arial" w:cs="Arial"/>
          <w:b/>
        </w:rPr>
      </w:pPr>
    </w:p>
    <w:p w14:paraId="2872AC7E"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Parágrafo Segundo:</w:t>
      </w:r>
      <w:r w:rsidRPr="009C32EC">
        <w:rPr>
          <w:rFonts w:ascii="Arial" w:hAnsi="Arial" w:cs="Arial"/>
          <w:lang w:val="es-ES_tradnl"/>
        </w:rPr>
        <w:t xml:space="preserve"> En l</w:t>
      </w:r>
      <w:r w:rsidRPr="009C32EC">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9C32EC" w:rsidRDefault="006A3F0A" w:rsidP="006A3F0A">
      <w:pPr>
        <w:jc w:val="both"/>
        <w:rPr>
          <w:rFonts w:ascii="Arial" w:hAnsi="Arial" w:cs="Arial"/>
          <w:lang w:val="es-ES_tradnl"/>
        </w:rPr>
      </w:pPr>
    </w:p>
    <w:p w14:paraId="6997DD89"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Tercero: </w:t>
      </w:r>
      <w:r w:rsidRPr="009C32EC">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9C32EC" w:rsidRDefault="006A3F0A" w:rsidP="006A3F0A">
      <w:pPr>
        <w:jc w:val="both"/>
        <w:rPr>
          <w:rFonts w:ascii="Arial" w:hAnsi="Arial" w:cs="Arial"/>
          <w:lang w:val="es-ES_tradnl"/>
        </w:rPr>
      </w:pPr>
    </w:p>
    <w:p w14:paraId="54F02A41"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Cuarto: </w:t>
      </w:r>
      <w:r w:rsidRPr="009C32EC">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9C32EC" w:rsidRDefault="006A3F0A" w:rsidP="006A3F0A">
      <w:pPr>
        <w:jc w:val="both"/>
        <w:rPr>
          <w:rFonts w:ascii="Arial" w:hAnsi="Arial" w:cs="Arial"/>
          <w:lang w:val="es-ES_tradnl"/>
        </w:rPr>
      </w:pPr>
    </w:p>
    <w:p w14:paraId="25D0F778" w14:textId="77777777" w:rsidR="006A3F0A" w:rsidRPr="009C32EC" w:rsidRDefault="006A3F0A" w:rsidP="006A3F0A">
      <w:pPr>
        <w:jc w:val="both"/>
        <w:rPr>
          <w:rFonts w:ascii="Arial" w:hAnsi="Arial" w:cs="Arial"/>
        </w:rPr>
      </w:pPr>
      <w:r w:rsidRPr="009C32EC">
        <w:rPr>
          <w:rFonts w:ascii="Arial" w:hAnsi="Arial" w:cs="Arial"/>
          <w:b/>
          <w:lang w:val="es-ES_tradnl"/>
        </w:rPr>
        <w:t xml:space="preserve">Parágrafo Quinto: </w:t>
      </w:r>
      <w:r w:rsidRPr="009C32EC">
        <w:rPr>
          <w:rFonts w:ascii="Arial" w:hAnsi="Arial" w:cs="Arial"/>
        </w:rPr>
        <w:t>Se financiarán l</w:t>
      </w:r>
      <w:r w:rsidRPr="009C32EC">
        <w:rPr>
          <w:rFonts w:ascii="Arial" w:hAnsi="Arial" w:cs="Arial"/>
          <w:lang w:val="es-ES"/>
        </w:rPr>
        <w:t xml:space="preserve">as pasantías en el exterior para </w:t>
      </w:r>
      <w:r w:rsidRPr="009C32EC">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9C32EC" w:rsidRDefault="006A3F0A" w:rsidP="006A3F0A">
      <w:pPr>
        <w:jc w:val="both"/>
        <w:rPr>
          <w:rFonts w:ascii="Arial" w:hAnsi="Arial" w:cs="Arial"/>
        </w:rPr>
      </w:pPr>
    </w:p>
    <w:p w14:paraId="44F7D690" w14:textId="77777777" w:rsidR="006A3F0A" w:rsidRPr="009C32EC" w:rsidRDefault="006A3F0A" w:rsidP="006A3F0A">
      <w:pPr>
        <w:jc w:val="both"/>
        <w:rPr>
          <w:rFonts w:ascii="Arial" w:hAnsi="Arial" w:cs="Arial"/>
          <w:lang w:val="es-ES_tradnl"/>
        </w:rPr>
      </w:pPr>
      <w:r w:rsidRPr="009C32EC">
        <w:rPr>
          <w:rFonts w:ascii="Arial" w:hAnsi="Arial" w:cs="Arial"/>
          <w:b/>
          <w:lang w:val="es-ES_tradnl"/>
        </w:rPr>
        <w:t xml:space="preserve">Parágrafo Sexto: </w:t>
      </w:r>
      <w:r w:rsidRPr="009C32EC">
        <w:rPr>
          <w:rFonts w:ascii="Arial" w:hAnsi="Arial" w:cs="Arial"/>
          <w:lang w:val="es-ES_tradnl"/>
        </w:rPr>
        <w:t xml:space="preserve">Se financiará la manutención de los programas realizados en el exterior acorde a las políticas del producto. </w:t>
      </w:r>
    </w:p>
    <w:p w14:paraId="72EF2BC6" w14:textId="77777777" w:rsidR="006A3F0A" w:rsidRDefault="006A3F0A" w:rsidP="006A3F0A">
      <w:pPr>
        <w:jc w:val="both"/>
        <w:rPr>
          <w:rFonts w:ascii="Arial" w:hAnsi="Arial" w:cs="Arial"/>
          <w:lang w:val="es-ES_tradnl"/>
        </w:rPr>
      </w:pPr>
    </w:p>
    <w:p w14:paraId="5C6F467C" w14:textId="77777777" w:rsidR="006A3F0A" w:rsidRPr="009C32EC" w:rsidRDefault="006A3F0A">
      <w:pPr>
        <w:pStyle w:val="Ttulo2"/>
        <w:numPr>
          <w:ilvl w:val="1"/>
          <w:numId w:val="8"/>
        </w:numPr>
        <w:rPr>
          <w:rFonts w:ascii="Arial" w:hAnsi="Arial" w:cs="Arial"/>
          <w:szCs w:val="24"/>
        </w:rPr>
      </w:pPr>
      <w:bookmarkStart w:id="584" w:name="_Toc39767110"/>
      <w:bookmarkStart w:id="585" w:name="_Toc39767471"/>
      <w:bookmarkStart w:id="586" w:name="_Toc437449339"/>
      <w:bookmarkStart w:id="587" w:name="_Toc438121750"/>
      <w:bookmarkStart w:id="588" w:name="_Toc34388268"/>
      <w:bookmarkStart w:id="589" w:name="_Toc39767111"/>
      <w:bookmarkStart w:id="590" w:name="_Toc41672078"/>
      <w:bookmarkEnd w:id="584"/>
      <w:bookmarkEnd w:id="585"/>
      <w:r w:rsidRPr="009C32EC">
        <w:rPr>
          <w:rFonts w:ascii="Arial" w:hAnsi="Arial" w:cs="Arial"/>
          <w:szCs w:val="24"/>
        </w:rPr>
        <w:t>MODALIDADES DE CRÉDITO:</w:t>
      </w:r>
      <w:bookmarkEnd w:id="586"/>
      <w:bookmarkEnd w:id="587"/>
      <w:bookmarkEnd w:id="588"/>
      <w:bookmarkEnd w:id="589"/>
      <w:bookmarkEnd w:id="590"/>
    </w:p>
    <w:p w14:paraId="33EFF11E" w14:textId="77777777" w:rsidR="006A3F0A" w:rsidRPr="009C32EC" w:rsidRDefault="006A3F0A" w:rsidP="006A3F0A">
      <w:pPr>
        <w:jc w:val="both"/>
        <w:rPr>
          <w:rFonts w:ascii="Arial" w:hAnsi="Arial" w:cs="Arial"/>
          <w:lang w:val="es-ES_tradnl"/>
        </w:rPr>
      </w:pPr>
    </w:p>
    <w:p w14:paraId="1701DF39" w14:textId="4140FE1E" w:rsidR="006A3F0A" w:rsidRPr="009C32EC" w:rsidRDefault="006A3F0A" w:rsidP="006A3F0A">
      <w:pPr>
        <w:jc w:val="both"/>
        <w:rPr>
          <w:rFonts w:ascii="Arial" w:hAnsi="Arial" w:cs="Arial"/>
        </w:rPr>
      </w:pPr>
      <w:r w:rsidRPr="009C32EC">
        <w:rPr>
          <w:rFonts w:ascii="Arial" w:hAnsi="Arial" w:cs="Arial"/>
        </w:rPr>
        <w:t xml:space="preserve">Las líneas de crédito educativo en sus diversas modalidades se desarrollarán en el </w:t>
      </w:r>
      <w:r w:rsidR="00521424">
        <w:rPr>
          <w:rFonts w:ascii="Arial" w:hAnsi="Arial" w:cs="Arial"/>
        </w:rPr>
        <w:t>Manual de Gestión de Riesgo de Crédito del Sistema Integral de Administración de Riesgo – SIAR</w:t>
      </w:r>
      <w:r w:rsidRPr="009C32EC">
        <w:rPr>
          <w:rFonts w:ascii="Arial" w:hAnsi="Arial" w:cs="Arial"/>
        </w:rPr>
        <w:t xml:space="preserve"> y el Acuerdo de Condiciones Financieras expedido por la entidad, siendo este último de conocimiento para los afiliados y empleados del FNA.</w:t>
      </w:r>
    </w:p>
    <w:p w14:paraId="3DDD4095" w14:textId="77777777" w:rsidR="006A3F0A" w:rsidRPr="009C32EC" w:rsidRDefault="006A3F0A" w:rsidP="006A3F0A">
      <w:pPr>
        <w:jc w:val="both"/>
        <w:rPr>
          <w:rFonts w:ascii="Arial" w:hAnsi="Arial" w:cs="Arial"/>
        </w:rPr>
      </w:pPr>
    </w:p>
    <w:p w14:paraId="6C037AC7" w14:textId="77777777" w:rsidR="006A3F0A" w:rsidRPr="009C32EC" w:rsidRDefault="006A3F0A">
      <w:pPr>
        <w:pStyle w:val="Ttulo2"/>
        <w:numPr>
          <w:ilvl w:val="1"/>
          <w:numId w:val="8"/>
        </w:numPr>
        <w:rPr>
          <w:rFonts w:ascii="Arial" w:hAnsi="Arial" w:cs="Arial"/>
          <w:szCs w:val="24"/>
        </w:rPr>
      </w:pPr>
      <w:bookmarkStart w:id="591" w:name="_Toc305585060"/>
      <w:bookmarkStart w:id="592" w:name="_Toc437449340"/>
      <w:bookmarkStart w:id="593" w:name="_Toc438121751"/>
      <w:bookmarkStart w:id="594" w:name="_Toc34388269"/>
      <w:bookmarkStart w:id="595" w:name="_Toc39767112"/>
      <w:bookmarkStart w:id="596" w:name="_Toc41672079"/>
      <w:r w:rsidRPr="009C32EC">
        <w:rPr>
          <w:rFonts w:ascii="Arial" w:hAnsi="Arial" w:cs="Arial"/>
          <w:szCs w:val="24"/>
        </w:rPr>
        <w:t xml:space="preserve">SISTEMA DE </w:t>
      </w:r>
      <w:bookmarkEnd w:id="591"/>
      <w:r w:rsidRPr="009C32EC">
        <w:rPr>
          <w:rFonts w:ascii="Arial" w:hAnsi="Arial" w:cs="Arial"/>
          <w:szCs w:val="24"/>
        </w:rPr>
        <w:t>AMORTIZACIÓN</w:t>
      </w:r>
      <w:bookmarkEnd w:id="592"/>
      <w:bookmarkEnd w:id="593"/>
      <w:bookmarkEnd w:id="594"/>
      <w:bookmarkEnd w:id="595"/>
      <w:bookmarkEnd w:id="596"/>
    </w:p>
    <w:p w14:paraId="5C8A1EA6" w14:textId="77777777" w:rsidR="006A3F0A" w:rsidRPr="009C32EC" w:rsidRDefault="006A3F0A" w:rsidP="006A3F0A">
      <w:pPr>
        <w:rPr>
          <w:rFonts w:ascii="Arial" w:hAnsi="Arial" w:cs="Arial"/>
          <w:lang w:val="es-MX"/>
        </w:rPr>
      </w:pPr>
    </w:p>
    <w:p w14:paraId="39C6B7F9" w14:textId="3B0E219C" w:rsidR="006A3F0A" w:rsidRPr="009C32EC" w:rsidRDefault="006A3F0A" w:rsidP="006A3F0A">
      <w:pPr>
        <w:jc w:val="both"/>
        <w:rPr>
          <w:rFonts w:ascii="Arial" w:hAnsi="Arial" w:cs="Arial"/>
        </w:rPr>
      </w:pPr>
      <w:r w:rsidRPr="009C32EC">
        <w:rPr>
          <w:rFonts w:ascii="Arial" w:hAnsi="Arial" w:cs="Arial"/>
        </w:rPr>
        <w:t xml:space="preserve">Las condiciones de monto, plazo y sistema de amortización serán las previstas en el </w:t>
      </w:r>
      <w:r w:rsidR="00521424">
        <w:rPr>
          <w:rFonts w:ascii="Arial" w:hAnsi="Arial" w:cs="Arial"/>
        </w:rPr>
        <w:t>Manual de Gestión de Riesgo de Crédito del Sistema Integral de Administración de Riesgo – SIAR</w:t>
      </w:r>
      <w:r w:rsidRPr="009C32EC">
        <w:rPr>
          <w:rFonts w:ascii="Arial" w:hAnsi="Arial" w:cs="Arial"/>
        </w:rPr>
        <w:t xml:space="preserve"> y el Acuerdo de Condiciones Financieras expedido por la Entidad. </w:t>
      </w:r>
    </w:p>
    <w:p w14:paraId="178C93FE" w14:textId="77777777" w:rsidR="006A3F0A" w:rsidRPr="009C32EC" w:rsidRDefault="006A3F0A" w:rsidP="006A3F0A">
      <w:pPr>
        <w:jc w:val="both"/>
        <w:rPr>
          <w:rFonts w:ascii="Arial" w:hAnsi="Arial" w:cs="Arial"/>
        </w:rPr>
      </w:pPr>
    </w:p>
    <w:p w14:paraId="07162429" w14:textId="77777777" w:rsidR="006A3F0A" w:rsidRPr="009C32EC" w:rsidRDefault="006A3F0A" w:rsidP="006A3F0A">
      <w:pPr>
        <w:jc w:val="both"/>
        <w:rPr>
          <w:rFonts w:ascii="Arial" w:hAnsi="Arial" w:cs="Arial"/>
        </w:rPr>
      </w:pPr>
      <w:bookmarkStart w:id="597" w:name="_Toc305575153"/>
      <w:bookmarkStart w:id="598" w:name="_Toc305585067"/>
      <w:bookmarkStart w:id="599" w:name="_Toc305585270"/>
      <w:r w:rsidRPr="009C32EC">
        <w:rPr>
          <w:rFonts w:ascii="Arial" w:hAnsi="Arial" w:cs="Arial"/>
          <w:b/>
        </w:rPr>
        <w:t xml:space="preserve">Parágrafo: </w:t>
      </w:r>
      <w:r w:rsidRPr="009C32EC">
        <w:rPr>
          <w:rFonts w:ascii="Arial" w:hAnsi="Arial" w:cs="Arial"/>
        </w:rPr>
        <w:t xml:space="preserve">Para la finalidad de Doctorado en el exterior el FNA podrá financiar el sostenimiento incluyendo el tiempo que tarde el estudiante en la elaboración de la tesis y/o requisito de grado determinado por la institución educativa, sin que en </w:t>
      </w:r>
      <w:r w:rsidRPr="009C32EC">
        <w:rPr>
          <w:rFonts w:ascii="Arial" w:hAnsi="Arial" w:cs="Arial"/>
        </w:rPr>
        <w:lastRenderedPageBreak/>
        <w:t>ningún caso exceda de 5 años el plazo de estudio y presentación de tesis o requisito.</w:t>
      </w:r>
    </w:p>
    <w:p w14:paraId="7775E4CD" w14:textId="77777777" w:rsidR="006A3F0A" w:rsidRPr="009C32EC" w:rsidRDefault="006A3F0A" w:rsidP="006A3F0A">
      <w:pPr>
        <w:tabs>
          <w:tab w:val="left" w:pos="3525"/>
        </w:tabs>
        <w:jc w:val="both"/>
        <w:rPr>
          <w:rFonts w:ascii="Arial" w:hAnsi="Arial" w:cs="Arial"/>
        </w:rPr>
      </w:pPr>
      <w:r w:rsidRPr="009C32EC">
        <w:rPr>
          <w:rFonts w:ascii="Arial" w:hAnsi="Arial" w:cs="Arial"/>
        </w:rPr>
        <w:tab/>
      </w:r>
    </w:p>
    <w:p w14:paraId="00D77740" w14:textId="77777777" w:rsidR="006A3F0A" w:rsidRPr="009C32EC" w:rsidRDefault="006A3F0A">
      <w:pPr>
        <w:pStyle w:val="Ttulo2"/>
        <w:numPr>
          <w:ilvl w:val="1"/>
          <w:numId w:val="8"/>
        </w:numPr>
        <w:ind w:left="0" w:firstLine="0"/>
        <w:rPr>
          <w:rFonts w:ascii="Arial" w:hAnsi="Arial" w:cs="Arial"/>
          <w:szCs w:val="24"/>
        </w:rPr>
      </w:pPr>
      <w:bookmarkStart w:id="600" w:name="_Toc437449341"/>
      <w:bookmarkStart w:id="601" w:name="_Toc438121752"/>
      <w:bookmarkStart w:id="602" w:name="_Toc34388270"/>
      <w:bookmarkStart w:id="603" w:name="_Toc39767113"/>
      <w:bookmarkStart w:id="604" w:name="_Toc41672080"/>
      <w:bookmarkEnd w:id="597"/>
      <w:bookmarkEnd w:id="598"/>
      <w:bookmarkEnd w:id="599"/>
      <w:r w:rsidRPr="009C32EC">
        <w:rPr>
          <w:rFonts w:ascii="Arial" w:hAnsi="Arial" w:cs="Arial"/>
          <w:szCs w:val="24"/>
        </w:rPr>
        <w:t>PARÁMETROS    PARA   EL   ESTUDIO   DE   LAS    CONDICIONES     CREDITICIAS.</w:t>
      </w:r>
      <w:bookmarkEnd w:id="600"/>
      <w:bookmarkEnd w:id="601"/>
      <w:bookmarkEnd w:id="602"/>
      <w:bookmarkEnd w:id="603"/>
      <w:bookmarkEnd w:id="604"/>
    </w:p>
    <w:p w14:paraId="65067F94" w14:textId="77777777" w:rsidR="006A3F0A" w:rsidRPr="009C32EC" w:rsidRDefault="006A3F0A" w:rsidP="006A3F0A">
      <w:pPr>
        <w:jc w:val="both"/>
        <w:rPr>
          <w:rFonts w:ascii="Arial" w:hAnsi="Arial" w:cs="Arial"/>
        </w:rPr>
      </w:pPr>
    </w:p>
    <w:p w14:paraId="45594CD9" w14:textId="453D5889"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Para determinar si un afiliado(a) al FNA es sujeto de crédito para educación, además del cumplimento de los requisitos definidos en </w:t>
      </w:r>
      <w:r w:rsidR="00521424">
        <w:rPr>
          <w:rFonts w:ascii="Arial" w:hAnsi="Arial" w:cs="Arial"/>
          <w:b w:val="0"/>
          <w:sz w:val="24"/>
          <w:szCs w:val="24"/>
        </w:rPr>
        <w:t>Manual de Gestión de Riesgo de Crédito del Sistema Integral de Administración de Riesgo – SIAR</w:t>
      </w:r>
      <w:r w:rsidRPr="009C32EC">
        <w:rPr>
          <w:rFonts w:ascii="Arial" w:hAnsi="Arial" w:cs="Arial"/>
          <w:b w:val="0"/>
          <w:sz w:val="24"/>
          <w:szCs w:val="24"/>
        </w:rPr>
        <w:t>, deberá cumplir los siguientes parámetros respecto a las condiciones crediticias y capacidad de pago.</w:t>
      </w:r>
    </w:p>
    <w:p w14:paraId="0DE5FE59" w14:textId="77777777" w:rsidR="006A3F0A" w:rsidRPr="009C32EC"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9C32EC" w:rsidRDefault="006A3F0A">
      <w:pPr>
        <w:pStyle w:val="Ttulo3"/>
        <w:numPr>
          <w:ilvl w:val="2"/>
          <w:numId w:val="8"/>
        </w:numPr>
        <w:ind w:left="0" w:firstLine="0"/>
        <w:rPr>
          <w:szCs w:val="24"/>
        </w:rPr>
      </w:pPr>
      <w:bookmarkStart w:id="605" w:name="_Toc437449342"/>
      <w:r w:rsidRPr="009C32EC">
        <w:rPr>
          <w:szCs w:val="24"/>
        </w:rPr>
        <w:t>Estudio de las condiciones crediticias del afiliado(a) por Cesantías y AVC</w:t>
      </w:r>
      <w:bookmarkEnd w:id="605"/>
      <w:r w:rsidRPr="009C32EC">
        <w:rPr>
          <w:szCs w:val="24"/>
        </w:rPr>
        <w:t xml:space="preserve"> </w:t>
      </w:r>
    </w:p>
    <w:p w14:paraId="07459E91" w14:textId="77777777" w:rsidR="006A3F0A" w:rsidRPr="009C32EC" w:rsidRDefault="006A3F0A" w:rsidP="006A3F0A">
      <w:pPr>
        <w:pStyle w:val="nivel1"/>
        <w:spacing w:before="60" w:after="60" w:line="240" w:lineRule="auto"/>
        <w:ind w:firstLine="0"/>
        <w:rPr>
          <w:rFonts w:ascii="Arial" w:hAnsi="Arial" w:cs="Arial"/>
          <w:sz w:val="24"/>
          <w:szCs w:val="24"/>
        </w:rPr>
      </w:pPr>
    </w:p>
    <w:p w14:paraId="14E0DAE6" w14:textId="0219D7B1"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Para las diferentes modalidades un afiliado será sujeto de crédito cuando cumpla con las políticas de otorgamiento de crédito del FNA establecidas en el </w:t>
      </w:r>
      <w:r w:rsidR="001154F8">
        <w:rPr>
          <w:rFonts w:ascii="Arial" w:hAnsi="Arial" w:cs="Arial"/>
          <w:b w:val="0"/>
          <w:sz w:val="24"/>
          <w:szCs w:val="24"/>
        </w:rPr>
        <w:t>Manual de Gestión de Riesgo de Crédito del Sistema Integral de Administración de Riesgo – SIAR.</w:t>
      </w:r>
    </w:p>
    <w:p w14:paraId="113A6234" w14:textId="77777777"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  </w:t>
      </w:r>
    </w:p>
    <w:p w14:paraId="07D624A9" w14:textId="77777777" w:rsidR="006A3F0A" w:rsidRPr="009C32EC" w:rsidRDefault="006A3F0A" w:rsidP="006A3F0A">
      <w:pPr>
        <w:jc w:val="both"/>
        <w:rPr>
          <w:rFonts w:ascii="Arial" w:hAnsi="Arial" w:cs="Arial"/>
          <w:lang w:val="es-ES_tradnl"/>
        </w:rPr>
      </w:pPr>
      <w:r w:rsidRPr="009C32EC">
        <w:rPr>
          <w:rFonts w:ascii="Arial" w:hAnsi="Arial" w:cs="Arial"/>
          <w:b/>
        </w:rPr>
        <w:t>Parágrafo Primero:</w:t>
      </w:r>
      <w:r w:rsidRPr="009C32EC">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9C32EC">
        <w:rPr>
          <w:rFonts w:ascii="Arial" w:hAnsi="Arial" w:cs="Arial"/>
          <w:lang w:val="es-ES_tradnl"/>
        </w:rPr>
        <w:t>.</w:t>
      </w:r>
    </w:p>
    <w:p w14:paraId="3D490A9C" w14:textId="77777777" w:rsidR="006A3F0A" w:rsidRPr="009C32EC" w:rsidRDefault="006A3F0A" w:rsidP="006A3F0A">
      <w:pPr>
        <w:jc w:val="both"/>
        <w:rPr>
          <w:rFonts w:ascii="Arial" w:hAnsi="Arial" w:cs="Arial"/>
          <w:lang w:val="es-ES_tradnl"/>
        </w:rPr>
      </w:pPr>
    </w:p>
    <w:p w14:paraId="3628EAC0" w14:textId="28783838" w:rsidR="006A3F0A" w:rsidRPr="009C32EC" w:rsidRDefault="006A3F0A" w:rsidP="006A3F0A">
      <w:pPr>
        <w:pStyle w:val="nivel1"/>
        <w:spacing w:before="60" w:after="60" w:line="240" w:lineRule="auto"/>
        <w:ind w:firstLine="0"/>
        <w:rPr>
          <w:rFonts w:ascii="Arial" w:hAnsi="Arial" w:cs="Arial"/>
          <w:b w:val="0"/>
          <w:sz w:val="24"/>
          <w:szCs w:val="24"/>
        </w:rPr>
      </w:pPr>
      <w:r w:rsidRPr="009C32EC">
        <w:rPr>
          <w:rFonts w:ascii="Arial" w:hAnsi="Arial" w:cs="Arial"/>
          <w:sz w:val="24"/>
          <w:szCs w:val="24"/>
        </w:rPr>
        <w:t>Parágrafo Segundo</w:t>
      </w:r>
      <w:r w:rsidRPr="009C32EC">
        <w:rPr>
          <w:rFonts w:ascii="Arial" w:hAnsi="Arial" w:cs="Arial"/>
          <w:b w:val="0"/>
          <w:sz w:val="24"/>
          <w:szCs w:val="24"/>
        </w:rPr>
        <w:t xml:space="preserve">: Para las solicitudes con garantía personal, también se le aplicará al </w:t>
      </w:r>
      <w:r w:rsidR="001154F8">
        <w:rPr>
          <w:rFonts w:ascii="Arial" w:hAnsi="Arial" w:cs="Arial"/>
          <w:b w:val="0"/>
          <w:sz w:val="24"/>
          <w:szCs w:val="24"/>
        </w:rPr>
        <w:t>cod</w:t>
      </w:r>
      <w:r w:rsidR="0068599C">
        <w:rPr>
          <w:rFonts w:ascii="Arial" w:hAnsi="Arial" w:cs="Arial"/>
          <w:b w:val="0"/>
          <w:sz w:val="24"/>
          <w:szCs w:val="24"/>
        </w:rPr>
        <w:t xml:space="preserve">eudor </w:t>
      </w:r>
      <w:r w:rsidRPr="009C32EC">
        <w:rPr>
          <w:rFonts w:ascii="Arial" w:hAnsi="Arial" w:cs="Arial"/>
          <w:b w:val="0"/>
          <w:sz w:val="24"/>
          <w:szCs w:val="24"/>
        </w:rPr>
        <w:t>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9C32EC"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9C32EC" w:rsidRDefault="006A3F0A">
      <w:pPr>
        <w:pStyle w:val="Ttulo2"/>
        <w:numPr>
          <w:ilvl w:val="1"/>
          <w:numId w:val="8"/>
        </w:numPr>
        <w:jc w:val="both"/>
        <w:rPr>
          <w:rFonts w:ascii="Arial" w:hAnsi="Arial" w:cs="Arial"/>
          <w:szCs w:val="24"/>
        </w:rPr>
      </w:pPr>
      <w:bookmarkStart w:id="606" w:name="_Toc437449343"/>
      <w:bookmarkStart w:id="607" w:name="_Toc438121753"/>
      <w:bookmarkStart w:id="608" w:name="_Toc34388271"/>
      <w:bookmarkStart w:id="609" w:name="_Toc39767114"/>
      <w:bookmarkStart w:id="610" w:name="_Toc41672081"/>
      <w:r w:rsidRPr="009C32EC">
        <w:rPr>
          <w:rFonts w:ascii="Arial" w:hAnsi="Arial" w:cs="Arial"/>
          <w:szCs w:val="24"/>
        </w:rPr>
        <w:t>DOCUMENTACIÓN REQUERIDA PARA LA SOLICITUD DE CRÉDITO.</w:t>
      </w:r>
      <w:bookmarkEnd w:id="606"/>
      <w:bookmarkEnd w:id="607"/>
      <w:bookmarkEnd w:id="608"/>
      <w:bookmarkEnd w:id="609"/>
      <w:bookmarkEnd w:id="610"/>
    </w:p>
    <w:p w14:paraId="27DC68B0" w14:textId="77777777" w:rsidR="006A3F0A" w:rsidRPr="009C32EC" w:rsidRDefault="006A3F0A" w:rsidP="006A3F0A">
      <w:pPr>
        <w:jc w:val="both"/>
        <w:rPr>
          <w:rFonts w:ascii="Arial" w:hAnsi="Arial" w:cs="Arial"/>
        </w:rPr>
      </w:pPr>
    </w:p>
    <w:p w14:paraId="4DA8E2E8" w14:textId="77777777" w:rsidR="006A3F0A" w:rsidRPr="00E741E5" w:rsidRDefault="006A3F0A" w:rsidP="006A3F0A">
      <w:pPr>
        <w:pStyle w:val="NormalWeb"/>
        <w:spacing w:before="0" w:beforeAutospacing="0" w:after="160" w:afterAutospacing="0" w:line="256" w:lineRule="auto"/>
        <w:jc w:val="both"/>
        <w:rPr>
          <w:rFonts w:ascii="Arial" w:hAnsi="Arial" w:cs="Arial"/>
          <w:lang w:val="es-ES_tradnl"/>
        </w:rPr>
      </w:pPr>
      <w:r w:rsidRPr="00E741E5">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r>
        <w:rPr>
          <w:rFonts w:ascii="Arial" w:hAnsi="Arial" w:cs="Arial"/>
          <w:lang w:val="es-ES_tradnl"/>
        </w:rPr>
        <w:t>.</w:t>
      </w:r>
    </w:p>
    <w:p w14:paraId="6315B63F" w14:textId="77777777" w:rsidR="006A3F0A" w:rsidRPr="00E741E5" w:rsidRDefault="006A3F0A" w:rsidP="006A3F0A">
      <w:pPr>
        <w:pStyle w:val="Default"/>
        <w:jc w:val="both"/>
        <w:rPr>
          <w:color w:val="auto"/>
          <w:lang w:val="es-ES_tradnl" w:eastAsia="es-ES"/>
        </w:rPr>
      </w:pPr>
    </w:p>
    <w:p w14:paraId="52FD722A" w14:textId="77777777" w:rsidR="006A3F0A" w:rsidRPr="009C32EC" w:rsidRDefault="006A3F0A">
      <w:pPr>
        <w:pStyle w:val="Ttulo2"/>
        <w:numPr>
          <w:ilvl w:val="1"/>
          <w:numId w:val="8"/>
        </w:numPr>
        <w:ind w:left="0" w:firstLine="0"/>
        <w:jc w:val="both"/>
        <w:rPr>
          <w:rFonts w:ascii="Arial" w:hAnsi="Arial" w:cs="Arial"/>
          <w:szCs w:val="24"/>
        </w:rPr>
      </w:pPr>
      <w:bookmarkStart w:id="611" w:name="_Toc305585076"/>
      <w:bookmarkStart w:id="612" w:name="_Toc437449344"/>
      <w:bookmarkStart w:id="613" w:name="_Toc438121754"/>
      <w:bookmarkStart w:id="614" w:name="_Toc34388272"/>
      <w:bookmarkStart w:id="615" w:name="_Toc39767115"/>
      <w:bookmarkStart w:id="616" w:name="_Toc41672082"/>
      <w:r w:rsidRPr="009C32EC">
        <w:rPr>
          <w:rFonts w:ascii="Arial" w:hAnsi="Arial" w:cs="Arial"/>
          <w:szCs w:val="24"/>
        </w:rPr>
        <w:t>CAUSALES PARA NO CONTINUAR CON EL TRAMITE DE LA SOLICITUD DE CREDITO.</w:t>
      </w:r>
      <w:bookmarkEnd w:id="611"/>
      <w:bookmarkEnd w:id="612"/>
      <w:bookmarkEnd w:id="613"/>
      <w:bookmarkEnd w:id="614"/>
      <w:bookmarkEnd w:id="615"/>
      <w:bookmarkEnd w:id="616"/>
    </w:p>
    <w:p w14:paraId="6011A8F2" w14:textId="77777777" w:rsidR="006A3F0A" w:rsidRPr="009C32EC" w:rsidRDefault="006A3F0A" w:rsidP="006A3F0A">
      <w:pPr>
        <w:jc w:val="both"/>
        <w:rPr>
          <w:rFonts w:ascii="Arial" w:hAnsi="Arial" w:cs="Arial"/>
        </w:rPr>
      </w:pPr>
    </w:p>
    <w:p w14:paraId="208B3724" w14:textId="77777777" w:rsidR="006A3F0A" w:rsidRPr="009C32EC" w:rsidRDefault="006A3F0A" w:rsidP="006A3F0A">
      <w:pPr>
        <w:jc w:val="both"/>
        <w:rPr>
          <w:rFonts w:ascii="Arial" w:hAnsi="Arial" w:cs="Arial"/>
        </w:rPr>
      </w:pPr>
      <w:r w:rsidRPr="009C32EC">
        <w:rPr>
          <w:rFonts w:ascii="Arial" w:hAnsi="Arial" w:cs="Arial"/>
        </w:rPr>
        <w:t>El FNA se abstendrá de continuar con el trámite de la solicitud de crédito para educación:</w:t>
      </w:r>
    </w:p>
    <w:p w14:paraId="17CF10C9" w14:textId="77777777" w:rsidR="006A3F0A" w:rsidRPr="009C32EC" w:rsidRDefault="006A3F0A" w:rsidP="006A3F0A">
      <w:pPr>
        <w:tabs>
          <w:tab w:val="left" w:pos="709"/>
        </w:tabs>
        <w:jc w:val="both"/>
        <w:rPr>
          <w:rFonts w:ascii="Arial" w:hAnsi="Arial" w:cs="Arial"/>
        </w:rPr>
      </w:pPr>
    </w:p>
    <w:p w14:paraId="7DC3A50A" w14:textId="00F74D69" w:rsidR="006A3F0A" w:rsidRPr="009C32EC" w:rsidRDefault="006A3F0A">
      <w:pPr>
        <w:pStyle w:val="Ttulo3"/>
        <w:numPr>
          <w:ilvl w:val="2"/>
          <w:numId w:val="8"/>
        </w:numPr>
        <w:ind w:left="0" w:firstLine="0"/>
        <w:rPr>
          <w:b w:val="0"/>
          <w:szCs w:val="24"/>
        </w:rPr>
      </w:pPr>
      <w:r w:rsidRPr="009C32EC">
        <w:rPr>
          <w:b w:val="0"/>
          <w:szCs w:val="24"/>
        </w:rPr>
        <w:t xml:space="preserve">Cuando se detecten inconsistencias o inexactitud de la información y/o documentación suministrada por el afiliado o </w:t>
      </w:r>
      <w:r w:rsidR="000F48FE">
        <w:rPr>
          <w:b w:val="0"/>
          <w:szCs w:val="24"/>
        </w:rPr>
        <w:t>co</w:t>
      </w:r>
      <w:r w:rsidR="0068599C">
        <w:rPr>
          <w:b w:val="0"/>
          <w:szCs w:val="24"/>
        </w:rPr>
        <w:t>deudor</w:t>
      </w:r>
      <w:r w:rsidRPr="009C32EC">
        <w:rPr>
          <w:b w:val="0"/>
          <w:szCs w:val="24"/>
        </w:rPr>
        <w:t>.</w:t>
      </w:r>
    </w:p>
    <w:p w14:paraId="559F6F69" w14:textId="77777777" w:rsidR="006A3F0A" w:rsidRPr="009C32EC" w:rsidRDefault="006A3F0A" w:rsidP="006A3F0A">
      <w:pPr>
        <w:tabs>
          <w:tab w:val="left" w:pos="709"/>
        </w:tabs>
        <w:ind w:left="709"/>
        <w:jc w:val="both"/>
        <w:rPr>
          <w:rFonts w:ascii="Arial" w:hAnsi="Arial" w:cs="Arial"/>
        </w:rPr>
      </w:pPr>
    </w:p>
    <w:p w14:paraId="6081F5DF" w14:textId="77777777" w:rsidR="006A3F0A" w:rsidRPr="009C32EC" w:rsidRDefault="006A3F0A">
      <w:pPr>
        <w:pStyle w:val="Ttulo3"/>
        <w:numPr>
          <w:ilvl w:val="2"/>
          <w:numId w:val="8"/>
        </w:numPr>
        <w:ind w:left="0" w:firstLine="0"/>
        <w:rPr>
          <w:b w:val="0"/>
          <w:szCs w:val="24"/>
        </w:rPr>
      </w:pPr>
      <w:r w:rsidRPr="009C32EC">
        <w:rPr>
          <w:b w:val="0"/>
          <w:szCs w:val="24"/>
        </w:rPr>
        <w:t>Cuando no se cumpla con las políticas y requerimientos establecidos por el Manual de SARLAFT.</w:t>
      </w:r>
    </w:p>
    <w:p w14:paraId="74C246F9" w14:textId="77777777" w:rsidR="006A3F0A" w:rsidRPr="009C32EC" w:rsidRDefault="006A3F0A" w:rsidP="006A3F0A">
      <w:pPr>
        <w:ind w:left="720"/>
        <w:jc w:val="both"/>
        <w:rPr>
          <w:rFonts w:ascii="Arial" w:hAnsi="Arial" w:cs="Arial"/>
        </w:rPr>
      </w:pPr>
    </w:p>
    <w:p w14:paraId="5C29ABED" w14:textId="77777777" w:rsidR="006A3F0A" w:rsidRPr="009C32EC" w:rsidRDefault="006A3F0A" w:rsidP="006A3F0A">
      <w:pPr>
        <w:jc w:val="both"/>
        <w:rPr>
          <w:rFonts w:ascii="Arial" w:hAnsi="Arial" w:cs="Arial"/>
        </w:rPr>
      </w:pPr>
      <w:r w:rsidRPr="009C32EC">
        <w:rPr>
          <w:rFonts w:ascii="Arial" w:hAnsi="Arial" w:cs="Arial"/>
          <w:b/>
        </w:rPr>
        <w:lastRenderedPageBreak/>
        <w:t>Parágrafo</w:t>
      </w:r>
      <w:r w:rsidRPr="009C32EC">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9C32EC" w:rsidRDefault="006A3F0A" w:rsidP="006A3F0A">
      <w:pPr>
        <w:jc w:val="both"/>
        <w:rPr>
          <w:rFonts w:ascii="Arial" w:hAnsi="Arial" w:cs="Arial"/>
        </w:rPr>
      </w:pPr>
    </w:p>
    <w:p w14:paraId="60B47BC5" w14:textId="77777777" w:rsidR="006A3F0A" w:rsidRPr="009C32EC" w:rsidRDefault="006A3F0A" w:rsidP="0059421C">
      <w:pPr>
        <w:pStyle w:val="Ttulo2"/>
        <w:numPr>
          <w:ilvl w:val="1"/>
          <w:numId w:val="8"/>
        </w:numPr>
        <w:ind w:left="0" w:firstLine="0"/>
        <w:jc w:val="both"/>
        <w:rPr>
          <w:rFonts w:ascii="Arial" w:hAnsi="Arial" w:cs="Arial"/>
          <w:szCs w:val="24"/>
        </w:rPr>
      </w:pPr>
      <w:bookmarkStart w:id="617" w:name="_Toc437449345"/>
      <w:bookmarkStart w:id="618" w:name="_Toc438121755"/>
      <w:bookmarkStart w:id="619" w:name="_Toc34388273"/>
      <w:bookmarkStart w:id="620" w:name="_Toc39767116"/>
      <w:bookmarkStart w:id="621" w:name="_Toc41672083"/>
      <w:r w:rsidRPr="009C32EC">
        <w:rPr>
          <w:rFonts w:ascii="Arial" w:hAnsi="Arial" w:cs="Arial"/>
          <w:szCs w:val="24"/>
        </w:rPr>
        <w:t>APROBACIÓN Y LEGALIZACIÓN DE LOS CRÉDITOS PARA EDUCACIÓN</w:t>
      </w:r>
      <w:bookmarkEnd w:id="617"/>
      <w:bookmarkEnd w:id="618"/>
      <w:bookmarkEnd w:id="619"/>
      <w:bookmarkEnd w:id="620"/>
      <w:bookmarkEnd w:id="621"/>
    </w:p>
    <w:p w14:paraId="06FD141B" w14:textId="77777777" w:rsidR="006A3F0A" w:rsidRPr="009C32EC" w:rsidRDefault="006A3F0A" w:rsidP="006A3F0A">
      <w:pPr>
        <w:jc w:val="both"/>
        <w:rPr>
          <w:rFonts w:ascii="Arial" w:hAnsi="Arial" w:cs="Arial"/>
          <w:b/>
        </w:rPr>
      </w:pPr>
    </w:p>
    <w:p w14:paraId="35F8F3A0" w14:textId="77777777" w:rsidR="006A3F0A" w:rsidRPr="009C32EC" w:rsidRDefault="006A3F0A">
      <w:pPr>
        <w:pStyle w:val="Ttulo3"/>
        <w:numPr>
          <w:ilvl w:val="2"/>
          <w:numId w:val="8"/>
        </w:numPr>
        <w:ind w:left="709" w:hanging="709"/>
        <w:rPr>
          <w:szCs w:val="24"/>
          <w:lang w:val="es-CO"/>
        </w:rPr>
      </w:pPr>
      <w:bookmarkStart w:id="622" w:name="_Toc437449346"/>
      <w:r w:rsidRPr="009C32EC">
        <w:rPr>
          <w:szCs w:val="24"/>
          <w:lang w:val="es-CO"/>
        </w:rPr>
        <w:t>Aprobación</w:t>
      </w:r>
      <w:bookmarkEnd w:id="622"/>
    </w:p>
    <w:p w14:paraId="2AA71439" w14:textId="77777777" w:rsidR="006A3F0A" w:rsidRPr="009C32EC" w:rsidRDefault="006A3F0A" w:rsidP="006A3F0A">
      <w:pPr>
        <w:jc w:val="both"/>
        <w:rPr>
          <w:rFonts w:ascii="Arial" w:hAnsi="Arial" w:cs="Arial"/>
        </w:rPr>
      </w:pPr>
    </w:p>
    <w:p w14:paraId="66BF930A" w14:textId="77777777" w:rsidR="006A3F0A" w:rsidRPr="009C32EC" w:rsidRDefault="006A3F0A" w:rsidP="006A3F0A">
      <w:pPr>
        <w:jc w:val="both"/>
        <w:rPr>
          <w:rFonts w:ascii="Arial" w:hAnsi="Arial" w:cs="Arial"/>
        </w:rPr>
      </w:pPr>
      <w:r w:rsidRPr="009C32EC">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9C32EC" w:rsidRDefault="006A3F0A" w:rsidP="006A3F0A">
      <w:pPr>
        <w:jc w:val="both"/>
        <w:rPr>
          <w:rFonts w:ascii="Arial" w:hAnsi="Arial" w:cs="Arial"/>
        </w:rPr>
      </w:pPr>
    </w:p>
    <w:p w14:paraId="5D42882D" w14:textId="77777777" w:rsidR="006A3F0A" w:rsidRPr="009C32EC" w:rsidRDefault="006A3F0A" w:rsidP="006A3F0A">
      <w:pPr>
        <w:spacing w:line="120" w:lineRule="auto"/>
        <w:jc w:val="both"/>
        <w:rPr>
          <w:rFonts w:ascii="Arial" w:hAnsi="Arial" w:cs="Arial"/>
          <w:b/>
        </w:rPr>
      </w:pPr>
    </w:p>
    <w:p w14:paraId="5C6EFC24" w14:textId="77777777" w:rsidR="006A3F0A" w:rsidRPr="009C32EC" w:rsidRDefault="006A3F0A">
      <w:pPr>
        <w:pStyle w:val="Ttulo3"/>
        <w:numPr>
          <w:ilvl w:val="2"/>
          <w:numId w:val="8"/>
        </w:numPr>
        <w:ind w:left="709"/>
        <w:rPr>
          <w:szCs w:val="24"/>
        </w:rPr>
      </w:pPr>
      <w:bookmarkStart w:id="623" w:name="_Toc437449347"/>
      <w:r w:rsidRPr="009C32EC">
        <w:rPr>
          <w:szCs w:val="24"/>
        </w:rPr>
        <w:t>Legalización</w:t>
      </w:r>
      <w:bookmarkEnd w:id="623"/>
    </w:p>
    <w:p w14:paraId="28CBCA18" w14:textId="77777777" w:rsidR="006A3F0A" w:rsidRPr="009C32EC" w:rsidRDefault="006A3F0A" w:rsidP="006A3F0A">
      <w:pPr>
        <w:jc w:val="both"/>
        <w:rPr>
          <w:rFonts w:ascii="Arial" w:hAnsi="Arial" w:cs="Arial"/>
        </w:rPr>
      </w:pPr>
    </w:p>
    <w:p w14:paraId="2D14CC78" w14:textId="77777777" w:rsidR="006A3F0A" w:rsidRPr="009C32EC" w:rsidRDefault="006A3F0A" w:rsidP="006A3F0A">
      <w:pPr>
        <w:jc w:val="both"/>
        <w:rPr>
          <w:rFonts w:ascii="Arial" w:hAnsi="Arial" w:cs="Arial"/>
        </w:rPr>
      </w:pPr>
      <w:r w:rsidRPr="009C32EC">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9C32EC" w:rsidRDefault="006A3F0A" w:rsidP="006A3F0A">
      <w:pPr>
        <w:jc w:val="both"/>
        <w:rPr>
          <w:rFonts w:ascii="Arial" w:hAnsi="Arial" w:cs="Arial"/>
        </w:rPr>
      </w:pPr>
    </w:p>
    <w:p w14:paraId="781957F5" w14:textId="77777777" w:rsidR="006A3F0A" w:rsidRPr="009C32EC" w:rsidRDefault="006A3F0A">
      <w:pPr>
        <w:pStyle w:val="Ttulo2"/>
        <w:numPr>
          <w:ilvl w:val="1"/>
          <w:numId w:val="8"/>
        </w:numPr>
        <w:jc w:val="both"/>
        <w:rPr>
          <w:rFonts w:ascii="Arial" w:hAnsi="Arial" w:cs="Arial"/>
          <w:szCs w:val="24"/>
        </w:rPr>
      </w:pPr>
      <w:bookmarkStart w:id="624" w:name="_Toc305585077"/>
      <w:bookmarkStart w:id="625" w:name="_Toc437449348"/>
      <w:bookmarkStart w:id="626" w:name="_Toc438121756"/>
      <w:bookmarkStart w:id="627" w:name="_Toc34388274"/>
      <w:bookmarkStart w:id="628" w:name="_Toc39767117"/>
      <w:bookmarkStart w:id="629" w:name="_Toc41672084"/>
      <w:r w:rsidRPr="009C32EC">
        <w:rPr>
          <w:rFonts w:ascii="Arial" w:hAnsi="Arial" w:cs="Arial"/>
          <w:szCs w:val="24"/>
        </w:rPr>
        <w:t>DESEMBOLSO</w:t>
      </w:r>
      <w:bookmarkEnd w:id="624"/>
      <w:bookmarkEnd w:id="625"/>
      <w:bookmarkEnd w:id="626"/>
      <w:bookmarkEnd w:id="627"/>
      <w:bookmarkEnd w:id="628"/>
      <w:bookmarkEnd w:id="629"/>
    </w:p>
    <w:p w14:paraId="7F50447E" w14:textId="77777777" w:rsidR="006A3F0A" w:rsidRPr="009C32EC" w:rsidRDefault="006A3F0A" w:rsidP="006A3F0A">
      <w:pPr>
        <w:jc w:val="both"/>
        <w:rPr>
          <w:rFonts w:ascii="Arial" w:hAnsi="Arial" w:cs="Arial"/>
        </w:rPr>
      </w:pPr>
    </w:p>
    <w:p w14:paraId="45608498" w14:textId="77777777" w:rsidR="006A3F0A" w:rsidRPr="009C32EC" w:rsidRDefault="006A3F0A" w:rsidP="006A3F0A">
      <w:pPr>
        <w:jc w:val="both"/>
        <w:rPr>
          <w:rFonts w:ascii="Arial" w:hAnsi="Arial" w:cs="Arial"/>
        </w:rPr>
      </w:pPr>
      <w:r w:rsidRPr="009C32EC">
        <w:rPr>
          <w:rFonts w:ascii="Arial" w:hAnsi="Arial" w:cs="Arial"/>
        </w:rPr>
        <w:t>Para el desembolso del crédito se debe cumplir con los siguientes requisitos:</w:t>
      </w:r>
    </w:p>
    <w:p w14:paraId="22CB8793" w14:textId="77777777" w:rsidR="006A3F0A" w:rsidRPr="009C32EC" w:rsidRDefault="006A3F0A" w:rsidP="006A3F0A">
      <w:pPr>
        <w:jc w:val="both"/>
        <w:rPr>
          <w:rFonts w:ascii="Arial" w:hAnsi="Arial" w:cs="Arial"/>
        </w:rPr>
      </w:pPr>
    </w:p>
    <w:p w14:paraId="751CC966" w14:textId="77777777" w:rsidR="006A3F0A" w:rsidRPr="009C32EC" w:rsidRDefault="006A3F0A">
      <w:pPr>
        <w:pStyle w:val="Ttulo3"/>
        <w:numPr>
          <w:ilvl w:val="2"/>
          <w:numId w:val="8"/>
        </w:numPr>
        <w:ind w:left="0" w:firstLine="0"/>
        <w:rPr>
          <w:b w:val="0"/>
          <w:szCs w:val="24"/>
        </w:rPr>
      </w:pPr>
      <w:r w:rsidRPr="009C32EC">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9C32EC" w:rsidRDefault="006A3F0A" w:rsidP="006A3F0A">
      <w:pPr>
        <w:pStyle w:val="Prrafodelista"/>
        <w:ind w:left="0"/>
      </w:pPr>
    </w:p>
    <w:p w14:paraId="4E4F7878" w14:textId="77777777" w:rsidR="006A3F0A" w:rsidRPr="009C32EC" w:rsidRDefault="006A3F0A">
      <w:pPr>
        <w:pStyle w:val="Ttulo3"/>
        <w:numPr>
          <w:ilvl w:val="2"/>
          <w:numId w:val="8"/>
        </w:numPr>
        <w:ind w:left="0" w:firstLine="0"/>
        <w:rPr>
          <w:b w:val="0"/>
          <w:szCs w:val="24"/>
        </w:rPr>
      </w:pPr>
      <w:r w:rsidRPr="009C32EC">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9C32EC" w:rsidRDefault="006A3F0A" w:rsidP="006A3F0A">
      <w:pPr>
        <w:ind w:left="709"/>
        <w:jc w:val="both"/>
        <w:rPr>
          <w:rFonts w:ascii="Arial" w:hAnsi="Arial" w:cs="Arial"/>
        </w:rPr>
      </w:pPr>
    </w:p>
    <w:p w14:paraId="3AE0367E" w14:textId="77777777" w:rsidR="006A3F0A" w:rsidRPr="009C32EC" w:rsidRDefault="006A3F0A">
      <w:pPr>
        <w:pStyle w:val="Ttulo3"/>
        <w:numPr>
          <w:ilvl w:val="2"/>
          <w:numId w:val="8"/>
        </w:numPr>
        <w:ind w:left="709"/>
        <w:rPr>
          <w:b w:val="0"/>
          <w:szCs w:val="24"/>
        </w:rPr>
      </w:pPr>
      <w:r w:rsidRPr="009C32EC">
        <w:rPr>
          <w:b w:val="0"/>
          <w:szCs w:val="24"/>
        </w:rPr>
        <w:t>Constituir las garantías exigidas por el FNA para respaldar la obligación.</w:t>
      </w:r>
    </w:p>
    <w:p w14:paraId="46976500" w14:textId="77777777" w:rsidR="006A3F0A" w:rsidRPr="009C32EC" w:rsidRDefault="006A3F0A" w:rsidP="006A3F0A">
      <w:pPr>
        <w:jc w:val="both"/>
        <w:rPr>
          <w:rFonts w:ascii="Arial" w:hAnsi="Arial" w:cs="Arial"/>
        </w:rPr>
      </w:pPr>
    </w:p>
    <w:p w14:paraId="390A9A0D" w14:textId="77777777" w:rsidR="006A3F0A" w:rsidRPr="009C32EC" w:rsidRDefault="006A3F0A" w:rsidP="006A3F0A">
      <w:pPr>
        <w:jc w:val="both"/>
        <w:rPr>
          <w:rFonts w:ascii="Arial" w:hAnsi="Arial" w:cs="Arial"/>
        </w:rPr>
      </w:pPr>
      <w:r w:rsidRPr="009C32EC">
        <w:rPr>
          <w:rFonts w:ascii="Arial" w:hAnsi="Arial" w:cs="Arial"/>
          <w:b/>
        </w:rPr>
        <w:t>Parágrafo primero:</w:t>
      </w:r>
      <w:r w:rsidRPr="009C32EC">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Default="006A3F0A" w:rsidP="006A3F0A">
      <w:pPr>
        <w:jc w:val="both"/>
        <w:rPr>
          <w:rFonts w:ascii="Arial" w:hAnsi="Arial" w:cs="Arial"/>
        </w:rPr>
      </w:pPr>
    </w:p>
    <w:p w14:paraId="509282F6" w14:textId="77777777" w:rsidR="006A3F0A" w:rsidRPr="009C32EC" w:rsidRDefault="006A3F0A" w:rsidP="006A3F0A">
      <w:pPr>
        <w:jc w:val="both"/>
        <w:rPr>
          <w:rFonts w:ascii="Arial" w:hAnsi="Arial" w:cs="Arial"/>
        </w:rPr>
      </w:pPr>
      <w:r w:rsidRPr="009C32EC">
        <w:rPr>
          <w:rFonts w:ascii="Arial" w:hAnsi="Arial" w:cs="Arial"/>
          <w:b/>
        </w:rPr>
        <w:t>Parágrafo segundo:</w:t>
      </w:r>
      <w:r w:rsidRPr="009C32EC">
        <w:rPr>
          <w:rFonts w:ascii="Arial" w:hAnsi="Arial" w:cs="Arial"/>
        </w:rPr>
        <w:t xml:space="preserve"> Una vez legalizado el crédito, previo el cumplimiento de los requisitos exigidos en el presente reglamento se hará el desembolso correspondiente al período académico.</w:t>
      </w:r>
    </w:p>
    <w:p w14:paraId="484D700E" w14:textId="77777777" w:rsidR="006A3F0A" w:rsidRPr="009C32EC" w:rsidRDefault="006A3F0A" w:rsidP="006A3F0A">
      <w:pPr>
        <w:jc w:val="both"/>
        <w:rPr>
          <w:rFonts w:ascii="Arial" w:hAnsi="Arial" w:cs="Arial"/>
        </w:rPr>
      </w:pPr>
    </w:p>
    <w:p w14:paraId="5DD0A698" w14:textId="77777777" w:rsidR="006A3F0A" w:rsidRPr="004A7A8D" w:rsidRDefault="006A3F0A" w:rsidP="006A3F0A">
      <w:pPr>
        <w:jc w:val="both"/>
        <w:rPr>
          <w:rFonts w:ascii="Arial" w:hAnsi="Arial" w:cs="Arial"/>
        </w:rPr>
      </w:pPr>
      <w:r w:rsidRPr="004A7A8D">
        <w:rPr>
          <w:rFonts w:ascii="Arial" w:hAnsi="Arial" w:cs="Arial"/>
          <w:b/>
        </w:rPr>
        <w:t>Parágrafo tercero:</w:t>
      </w:r>
      <w:r w:rsidRPr="004A7A8D">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4A7A8D" w:rsidRDefault="006A3F0A" w:rsidP="006A3F0A">
      <w:pPr>
        <w:jc w:val="both"/>
        <w:rPr>
          <w:rFonts w:ascii="Arial" w:hAnsi="Arial" w:cs="Arial"/>
        </w:rPr>
      </w:pPr>
    </w:p>
    <w:p w14:paraId="523AB699" w14:textId="1EB4C936" w:rsidR="006A3F0A" w:rsidRPr="004A7A8D" w:rsidRDefault="006A3F0A" w:rsidP="006A3F0A">
      <w:pPr>
        <w:jc w:val="both"/>
        <w:rPr>
          <w:rFonts w:ascii="Arial" w:hAnsi="Arial" w:cs="Arial"/>
          <w:lang w:eastAsia="es-CO"/>
        </w:rPr>
      </w:pPr>
      <w:r w:rsidRPr="004A7A8D">
        <w:rPr>
          <w:rFonts w:ascii="Arial" w:hAnsi="Arial" w:cs="Arial"/>
          <w:lang w:eastAsia="es-CO"/>
        </w:rPr>
        <w:t xml:space="preserve">Para desembolsos posteriores, en caso de que el FNA lo considere necesario, dará la opción de sustitución del </w:t>
      </w:r>
      <w:r w:rsidR="005E207E">
        <w:rPr>
          <w:rFonts w:ascii="Arial" w:hAnsi="Arial" w:cs="Arial"/>
          <w:lang w:eastAsia="es-CO"/>
        </w:rPr>
        <w:t>co</w:t>
      </w:r>
      <w:r w:rsidR="0068599C">
        <w:rPr>
          <w:rFonts w:ascii="Arial" w:hAnsi="Arial" w:cs="Arial"/>
          <w:lang w:eastAsia="es-CO"/>
        </w:rPr>
        <w:t>deudor</w:t>
      </w:r>
      <w:r w:rsidRPr="004A7A8D">
        <w:rPr>
          <w:rFonts w:ascii="Arial" w:hAnsi="Arial" w:cs="Arial"/>
          <w:lang w:eastAsia="es-CO"/>
        </w:rPr>
        <w:t xml:space="preserve"> con el fin de validar que se mantengan </w:t>
      </w:r>
      <w:r w:rsidRPr="004A7A8D">
        <w:rPr>
          <w:rFonts w:ascii="Arial" w:hAnsi="Arial" w:cs="Arial"/>
          <w:lang w:eastAsia="es-CO"/>
        </w:rPr>
        <w:lastRenderedPageBreak/>
        <w:t>las condiciones financieras de la aprobación inicial. La sustitución se podrá autorizar siempre y cuando quien sustituya, cumpla con los requisitos previstos en el presente reglamento.</w:t>
      </w:r>
    </w:p>
    <w:p w14:paraId="317BEC2A" w14:textId="77777777" w:rsidR="006A3F0A" w:rsidRDefault="006A3F0A" w:rsidP="006A3F0A">
      <w:pPr>
        <w:jc w:val="both"/>
        <w:rPr>
          <w:rFonts w:ascii="Arial" w:hAnsi="Arial" w:cs="Arial"/>
        </w:rPr>
      </w:pPr>
    </w:p>
    <w:p w14:paraId="34D1A4D5" w14:textId="77777777" w:rsidR="006A3F0A" w:rsidRDefault="006A3F0A" w:rsidP="006A3F0A">
      <w:pPr>
        <w:jc w:val="both"/>
        <w:rPr>
          <w:rFonts w:ascii="Arial" w:hAnsi="Arial" w:cs="Arial"/>
        </w:rPr>
      </w:pPr>
      <w:r w:rsidRPr="004A7A8D">
        <w:rPr>
          <w:rFonts w:ascii="Arial" w:hAnsi="Arial" w:cs="Arial"/>
          <w:b/>
        </w:rPr>
        <w:t>Parágrafo cuarto:</w:t>
      </w:r>
      <w:r w:rsidRPr="004A7A8D">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69AD4908" w14:textId="77777777" w:rsidR="006A3F0A" w:rsidRDefault="006A3F0A" w:rsidP="006A3F0A">
      <w:pPr>
        <w:jc w:val="both"/>
        <w:rPr>
          <w:rFonts w:ascii="Arial" w:hAnsi="Arial" w:cs="Arial"/>
        </w:rPr>
      </w:pPr>
    </w:p>
    <w:p w14:paraId="35080DE6" w14:textId="77777777" w:rsidR="006A3F0A" w:rsidRPr="004A7A8D" w:rsidRDefault="006A3F0A">
      <w:pPr>
        <w:pStyle w:val="Ttulo3"/>
        <w:numPr>
          <w:ilvl w:val="2"/>
          <w:numId w:val="8"/>
        </w:numPr>
        <w:ind w:left="709"/>
        <w:rPr>
          <w:bCs/>
          <w:szCs w:val="24"/>
        </w:rPr>
      </w:pPr>
      <w:bookmarkStart w:id="630" w:name="_Toc437449349"/>
      <w:r w:rsidRPr="004A7A8D">
        <w:rPr>
          <w:bCs/>
          <w:szCs w:val="24"/>
        </w:rPr>
        <w:t>Suspensión temporal de los desembolsos.</w:t>
      </w:r>
      <w:bookmarkEnd w:id="630"/>
    </w:p>
    <w:p w14:paraId="1109F5B7" w14:textId="77777777" w:rsidR="006A3F0A" w:rsidRPr="004A7A8D" w:rsidRDefault="006A3F0A" w:rsidP="006A3F0A">
      <w:pPr>
        <w:jc w:val="both"/>
        <w:rPr>
          <w:rFonts w:ascii="Arial" w:hAnsi="Arial" w:cs="Arial"/>
        </w:rPr>
      </w:pPr>
    </w:p>
    <w:p w14:paraId="46243A0F" w14:textId="77777777" w:rsidR="006A3F0A" w:rsidRPr="004A7A8D" w:rsidRDefault="006A3F0A" w:rsidP="006A3F0A">
      <w:pPr>
        <w:jc w:val="both"/>
        <w:rPr>
          <w:rFonts w:ascii="Arial" w:hAnsi="Arial" w:cs="Arial"/>
        </w:rPr>
      </w:pPr>
      <w:r w:rsidRPr="004A7A8D">
        <w:rPr>
          <w:rFonts w:ascii="Arial" w:hAnsi="Arial" w:cs="Arial"/>
        </w:rPr>
        <w:t>Se podrán suspender los desembolsos del crédito, por una de las siguientes causales:</w:t>
      </w:r>
    </w:p>
    <w:p w14:paraId="76D41D59" w14:textId="77777777" w:rsidR="006A3F0A" w:rsidRPr="004A7A8D" w:rsidRDefault="006A3F0A" w:rsidP="006A3F0A">
      <w:pPr>
        <w:jc w:val="both"/>
        <w:rPr>
          <w:rFonts w:ascii="Arial" w:hAnsi="Arial" w:cs="Arial"/>
        </w:rPr>
      </w:pPr>
    </w:p>
    <w:p w14:paraId="4276DF9C" w14:textId="77777777" w:rsidR="006A3F0A" w:rsidRPr="004A7A8D" w:rsidRDefault="006A3F0A">
      <w:pPr>
        <w:pStyle w:val="Ttulo4"/>
        <w:numPr>
          <w:ilvl w:val="3"/>
          <w:numId w:val="8"/>
        </w:numPr>
        <w:tabs>
          <w:tab w:val="left" w:pos="993"/>
        </w:tabs>
        <w:ind w:left="0" w:firstLine="0"/>
        <w:rPr>
          <w:b w:val="0"/>
          <w:sz w:val="24"/>
          <w:szCs w:val="24"/>
        </w:rPr>
      </w:pPr>
      <w:r w:rsidRPr="004A7A8D">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4A7A8D" w:rsidRDefault="006A3F0A" w:rsidP="006A3F0A">
      <w:pPr>
        <w:tabs>
          <w:tab w:val="left" w:pos="993"/>
        </w:tabs>
        <w:jc w:val="both"/>
        <w:rPr>
          <w:rFonts w:ascii="Arial" w:hAnsi="Arial" w:cs="Arial"/>
        </w:rPr>
      </w:pPr>
    </w:p>
    <w:p w14:paraId="2AAF9E55" w14:textId="77777777" w:rsidR="006A3F0A" w:rsidRPr="004A7A8D" w:rsidRDefault="006A3F0A">
      <w:pPr>
        <w:pStyle w:val="Ttulo4"/>
        <w:numPr>
          <w:ilvl w:val="3"/>
          <w:numId w:val="8"/>
        </w:numPr>
        <w:tabs>
          <w:tab w:val="left" w:pos="993"/>
        </w:tabs>
        <w:ind w:left="0" w:firstLine="0"/>
        <w:rPr>
          <w:b w:val="0"/>
          <w:sz w:val="24"/>
          <w:szCs w:val="24"/>
        </w:rPr>
      </w:pPr>
      <w:r w:rsidRPr="004A7A8D">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4A7A8D" w:rsidRDefault="006A3F0A" w:rsidP="006A3F0A">
      <w:pPr>
        <w:tabs>
          <w:tab w:val="left" w:pos="993"/>
        </w:tabs>
        <w:jc w:val="both"/>
        <w:rPr>
          <w:rFonts w:ascii="Arial" w:hAnsi="Arial" w:cs="Arial"/>
        </w:rPr>
      </w:pPr>
    </w:p>
    <w:p w14:paraId="4B91C3EA" w14:textId="77777777" w:rsidR="006A3F0A" w:rsidRPr="004A7A8D" w:rsidRDefault="006A3F0A">
      <w:pPr>
        <w:pStyle w:val="Ttulo4"/>
        <w:numPr>
          <w:ilvl w:val="3"/>
          <w:numId w:val="8"/>
        </w:numPr>
        <w:tabs>
          <w:tab w:val="left" w:pos="993"/>
        </w:tabs>
        <w:ind w:left="0" w:firstLine="0"/>
        <w:rPr>
          <w:b w:val="0"/>
          <w:sz w:val="24"/>
          <w:szCs w:val="24"/>
        </w:rPr>
      </w:pPr>
      <w:r w:rsidRPr="004A7A8D">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4A7A8D" w:rsidRDefault="006A3F0A" w:rsidP="006A3F0A">
      <w:pPr>
        <w:tabs>
          <w:tab w:val="left" w:pos="993"/>
        </w:tabs>
        <w:jc w:val="both"/>
        <w:rPr>
          <w:rFonts w:ascii="Arial" w:hAnsi="Arial" w:cs="Arial"/>
        </w:rPr>
      </w:pPr>
    </w:p>
    <w:p w14:paraId="084FECC8" w14:textId="77777777" w:rsidR="006A3F0A" w:rsidRPr="004A7A8D" w:rsidRDefault="006A3F0A">
      <w:pPr>
        <w:pStyle w:val="Ttulo4"/>
        <w:numPr>
          <w:ilvl w:val="3"/>
          <w:numId w:val="8"/>
        </w:numPr>
        <w:tabs>
          <w:tab w:val="left" w:pos="993"/>
        </w:tabs>
        <w:ind w:left="0" w:firstLine="0"/>
        <w:rPr>
          <w:b w:val="0"/>
          <w:sz w:val="24"/>
        </w:rPr>
      </w:pPr>
      <w:r w:rsidRPr="004A7A8D">
        <w:rPr>
          <w:b w:val="0"/>
          <w:sz w:val="24"/>
          <w:szCs w:val="24"/>
        </w:rPr>
        <w:t>Durante el tiempo en que permanezca suspendido el desembolso del</w:t>
      </w:r>
      <w:r w:rsidRPr="004A7A8D">
        <w:rPr>
          <w:sz w:val="24"/>
          <w:szCs w:val="24"/>
        </w:rPr>
        <w:t xml:space="preserve"> </w:t>
      </w:r>
      <w:r w:rsidRPr="004A7A8D">
        <w:rPr>
          <w:b w:val="0"/>
          <w:sz w:val="24"/>
          <w:szCs w:val="24"/>
        </w:rPr>
        <w:t>crédito, se continuarán cancelando las cuotas de amortización correspondientes al capital desembolsado y los respectivos intereses, según lo previsto en el sistema de amortización</w:t>
      </w:r>
      <w:r w:rsidRPr="004A7A8D">
        <w:rPr>
          <w:b w:val="0"/>
          <w:sz w:val="24"/>
        </w:rPr>
        <w:t>.</w:t>
      </w:r>
    </w:p>
    <w:p w14:paraId="7D3B7790" w14:textId="77777777" w:rsidR="006A3F0A" w:rsidRDefault="006A3F0A" w:rsidP="006A3F0A">
      <w:pPr>
        <w:rPr>
          <w:lang w:val="es-MX"/>
        </w:rPr>
      </w:pPr>
    </w:p>
    <w:p w14:paraId="1D619F0C" w14:textId="77777777" w:rsidR="006A3F0A" w:rsidRPr="004A7A8D" w:rsidRDefault="006A3F0A">
      <w:pPr>
        <w:pStyle w:val="Ttulo2"/>
        <w:numPr>
          <w:ilvl w:val="1"/>
          <w:numId w:val="8"/>
        </w:numPr>
        <w:jc w:val="both"/>
        <w:rPr>
          <w:rFonts w:ascii="Arial" w:hAnsi="Arial" w:cs="Arial"/>
          <w:szCs w:val="24"/>
        </w:rPr>
      </w:pPr>
      <w:bookmarkStart w:id="631" w:name="_Toc437449350"/>
      <w:bookmarkStart w:id="632" w:name="_Toc438121757"/>
      <w:bookmarkStart w:id="633" w:name="_Toc34388275"/>
      <w:bookmarkStart w:id="634" w:name="_Toc39767118"/>
      <w:bookmarkStart w:id="635" w:name="_Toc41672085"/>
      <w:r w:rsidRPr="004A7A8D">
        <w:rPr>
          <w:rFonts w:ascii="Arial" w:hAnsi="Arial" w:cs="Arial"/>
          <w:szCs w:val="24"/>
        </w:rPr>
        <w:t>CONDICIONES ECONÓMICAS DEL CRÉDITO</w:t>
      </w:r>
      <w:bookmarkEnd w:id="631"/>
      <w:bookmarkEnd w:id="632"/>
      <w:bookmarkEnd w:id="633"/>
      <w:bookmarkEnd w:id="634"/>
      <w:bookmarkEnd w:id="635"/>
    </w:p>
    <w:p w14:paraId="451F5E1C" w14:textId="77777777" w:rsidR="006A3F0A" w:rsidRPr="004A7A8D" w:rsidRDefault="006A3F0A" w:rsidP="006A3F0A">
      <w:pPr>
        <w:jc w:val="both"/>
        <w:rPr>
          <w:rFonts w:ascii="Arial" w:hAnsi="Arial" w:cs="Arial"/>
          <w:lang w:val="es-ES_tradnl"/>
        </w:rPr>
      </w:pPr>
    </w:p>
    <w:p w14:paraId="5F6A2E56" w14:textId="77777777" w:rsidR="006A3F0A" w:rsidRPr="004A7A8D" w:rsidRDefault="006A3F0A">
      <w:pPr>
        <w:pStyle w:val="Ttulo3"/>
        <w:numPr>
          <w:ilvl w:val="2"/>
          <w:numId w:val="8"/>
        </w:numPr>
        <w:tabs>
          <w:tab w:val="left" w:pos="851"/>
        </w:tabs>
        <w:ind w:left="709"/>
        <w:rPr>
          <w:szCs w:val="24"/>
        </w:rPr>
      </w:pPr>
      <w:bookmarkStart w:id="636" w:name="_Toc437449351"/>
      <w:r w:rsidRPr="004A7A8D">
        <w:rPr>
          <w:szCs w:val="24"/>
        </w:rPr>
        <w:t>Cupo de crédito:</w:t>
      </w:r>
      <w:bookmarkEnd w:id="636"/>
    </w:p>
    <w:p w14:paraId="0780951A" w14:textId="77777777" w:rsidR="006A3F0A" w:rsidRPr="004A7A8D" w:rsidRDefault="006A3F0A" w:rsidP="006A3F0A">
      <w:pPr>
        <w:jc w:val="both"/>
        <w:rPr>
          <w:rFonts w:ascii="Arial" w:hAnsi="Arial" w:cs="Arial"/>
        </w:rPr>
      </w:pPr>
    </w:p>
    <w:p w14:paraId="6AE4C396" w14:textId="77777777" w:rsidR="006A3F0A" w:rsidRPr="004A7A8D" w:rsidRDefault="006A3F0A" w:rsidP="006A3F0A">
      <w:pPr>
        <w:jc w:val="both"/>
        <w:rPr>
          <w:rFonts w:ascii="Arial" w:hAnsi="Arial" w:cs="Arial"/>
        </w:rPr>
      </w:pPr>
      <w:r w:rsidRPr="004A7A8D">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4A7A8D" w:rsidRDefault="006A3F0A" w:rsidP="006A3F0A">
      <w:pPr>
        <w:jc w:val="both"/>
        <w:rPr>
          <w:rFonts w:ascii="Arial" w:hAnsi="Arial" w:cs="Arial"/>
        </w:rPr>
      </w:pPr>
    </w:p>
    <w:p w14:paraId="053D1F25" w14:textId="77777777" w:rsidR="006A3F0A" w:rsidRPr="004A7A8D" w:rsidRDefault="006A3F0A">
      <w:pPr>
        <w:pStyle w:val="Ttulo3"/>
        <w:numPr>
          <w:ilvl w:val="2"/>
          <w:numId w:val="8"/>
        </w:numPr>
        <w:tabs>
          <w:tab w:val="left" w:pos="851"/>
        </w:tabs>
        <w:ind w:left="709"/>
        <w:rPr>
          <w:szCs w:val="24"/>
        </w:rPr>
      </w:pPr>
      <w:bookmarkStart w:id="637" w:name="_Toc437449352"/>
      <w:proofErr w:type="gramStart"/>
      <w:r w:rsidRPr="004A7A8D">
        <w:rPr>
          <w:szCs w:val="24"/>
        </w:rPr>
        <w:t>Monto a desembolsar</w:t>
      </w:r>
      <w:proofErr w:type="gramEnd"/>
      <w:r w:rsidRPr="004A7A8D">
        <w:rPr>
          <w:szCs w:val="24"/>
        </w:rPr>
        <w:t>:</w:t>
      </w:r>
      <w:bookmarkEnd w:id="637"/>
    </w:p>
    <w:p w14:paraId="14E0873D" w14:textId="77777777" w:rsidR="006A3F0A" w:rsidRPr="004A7A8D" w:rsidRDefault="006A3F0A" w:rsidP="006A3F0A">
      <w:pPr>
        <w:jc w:val="both"/>
        <w:rPr>
          <w:rFonts w:ascii="Arial" w:hAnsi="Arial" w:cs="Arial"/>
        </w:rPr>
      </w:pPr>
    </w:p>
    <w:p w14:paraId="04B0FCDD" w14:textId="77777777" w:rsidR="006A3F0A" w:rsidRPr="004A7A8D" w:rsidRDefault="006A3F0A" w:rsidP="006A3F0A">
      <w:pPr>
        <w:jc w:val="both"/>
        <w:rPr>
          <w:rFonts w:ascii="Arial" w:hAnsi="Arial" w:cs="Arial"/>
        </w:rPr>
      </w:pPr>
      <w:r w:rsidRPr="004A7A8D">
        <w:rPr>
          <w:rFonts w:ascii="Arial" w:hAnsi="Arial" w:cs="Arial"/>
        </w:rPr>
        <w:t>En los programas de pregrado y posgrado los montos máximos a desembolsar no podrán superar los cupos aprobados para cada período académico y los limites aprobados para este producto.</w:t>
      </w:r>
    </w:p>
    <w:p w14:paraId="14E16BA0" w14:textId="77777777" w:rsidR="006A3F0A" w:rsidRPr="004A7A8D" w:rsidRDefault="006A3F0A" w:rsidP="006A3F0A">
      <w:pPr>
        <w:jc w:val="both"/>
        <w:rPr>
          <w:rFonts w:ascii="Arial" w:hAnsi="Arial" w:cs="Arial"/>
        </w:rPr>
      </w:pPr>
    </w:p>
    <w:p w14:paraId="26EA9B97" w14:textId="77777777" w:rsidR="006A3F0A" w:rsidRPr="004A7A8D" w:rsidRDefault="006A3F0A">
      <w:pPr>
        <w:pStyle w:val="Ttulo2"/>
        <w:numPr>
          <w:ilvl w:val="1"/>
          <w:numId w:val="8"/>
        </w:numPr>
        <w:ind w:left="0" w:firstLine="0"/>
        <w:jc w:val="both"/>
        <w:rPr>
          <w:rFonts w:ascii="Arial" w:hAnsi="Arial" w:cs="Arial"/>
          <w:szCs w:val="24"/>
        </w:rPr>
      </w:pPr>
      <w:bookmarkStart w:id="638" w:name="_Toc305585081"/>
      <w:bookmarkStart w:id="639" w:name="_Toc437449353"/>
      <w:bookmarkStart w:id="640" w:name="_Toc438121758"/>
      <w:bookmarkStart w:id="641" w:name="_Toc34388276"/>
      <w:bookmarkStart w:id="642" w:name="_Toc39767119"/>
      <w:bookmarkStart w:id="643" w:name="_Toc41672086"/>
      <w:r w:rsidRPr="004A7A8D">
        <w:rPr>
          <w:rFonts w:ascii="Arial" w:hAnsi="Arial" w:cs="Arial"/>
          <w:szCs w:val="24"/>
        </w:rPr>
        <w:t>CONDICIONES DE SEGUROS</w:t>
      </w:r>
      <w:bookmarkEnd w:id="638"/>
      <w:r w:rsidRPr="004A7A8D">
        <w:rPr>
          <w:rFonts w:ascii="Arial" w:hAnsi="Arial" w:cs="Arial"/>
          <w:szCs w:val="24"/>
        </w:rPr>
        <w:t xml:space="preserve"> PARA EL PRODUCTO DE CREDITO EDUCATIVO</w:t>
      </w:r>
      <w:bookmarkEnd w:id="639"/>
      <w:bookmarkEnd w:id="640"/>
      <w:bookmarkEnd w:id="641"/>
      <w:bookmarkEnd w:id="642"/>
      <w:bookmarkEnd w:id="643"/>
    </w:p>
    <w:p w14:paraId="115FA7C1" w14:textId="77777777" w:rsidR="006A3F0A" w:rsidRPr="004A7A8D" w:rsidRDefault="006A3F0A" w:rsidP="006A3F0A">
      <w:pPr>
        <w:jc w:val="both"/>
        <w:rPr>
          <w:rFonts w:ascii="Arial" w:hAnsi="Arial" w:cs="Arial"/>
          <w:lang w:val="es-MX"/>
        </w:rPr>
      </w:pPr>
    </w:p>
    <w:p w14:paraId="1DB35DEC" w14:textId="77777777" w:rsidR="006A3F0A" w:rsidRPr="004A7A8D" w:rsidRDefault="006A3F0A" w:rsidP="006A3F0A">
      <w:pPr>
        <w:jc w:val="both"/>
        <w:rPr>
          <w:rFonts w:ascii="Arial" w:hAnsi="Arial" w:cs="Arial"/>
        </w:rPr>
      </w:pPr>
      <w:r w:rsidRPr="004A7A8D">
        <w:rPr>
          <w:rFonts w:ascii="Arial" w:hAnsi="Arial" w:cs="Arial"/>
        </w:rPr>
        <w:t xml:space="preserve">Para afiliados(as) por Cesantías, titulares de crédito educativo, el FNA contratará el seguro de desempleo. </w:t>
      </w:r>
    </w:p>
    <w:p w14:paraId="0526F32A" w14:textId="77777777" w:rsidR="006A3F0A" w:rsidRPr="004A7A8D" w:rsidRDefault="006A3F0A" w:rsidP="006A3F0A">
      <w:pPr>
        <w:jc w:val="both"/>
        <w:rPr>
          <w:rFonts w:ascii="Arial" w:hAnsi="Arial" w:cs="Arial"/>
        </w:rPr>
      </w:pPr>
    </w:p>
    <w:p w14:paraId="424B5039" w14:textId="4F8F37D1" w:rsidR="006A3F0A" w:rsidRPr="004A7A8D" w:rsidRDefault="006A3F0A" w:rsidP="006A3F0A">
      <w:pPr>
        <w:jc w:val="both"/>
        <w:rPr>
          <w:rFonts w:ascii="Arial" w:hAnsi="Arial" w:cs="Arial"/>
          <w:lang w:val="es-ES"/>
        </w:rPr>
      </w:pPr>
      <w:r w:rsidRPr="004A7A8D">
        <w:rPr>
          <w:rFonts w:ascii="Arial" w:hAnsi="Arial" w:cs="Arial"/>
        </w:rPr>
        <w:t xml:space="preserve">El valor asegurado por la póliza de vida - deudor cubrirá el saldo vigente de la obligación. </w:t>
      </w:r>
      <w:r w:rsidRPr="004A7A8D">
        <w:rPr>
          <w:rFonts w:ascii="Arial" w:hAnsi="Arial" w:cs="Arial"/>
          <w:lang w:val="es-ES"/>
        </w:rPr>
        <w:t xml:space="preserve">El pago de las primas que ocasionen los seguros estará a cargo del (la) afiliado(a) deudor(a) o </w:t>
      </w:r>
      <w:r w:rsidR="005E207E">
        <w:rPr>
          <w:rFonts w:ascii="Arial" w:hAnsi="Arial" w:cs="Arial"/>
          <w:lang w:val="es-ES"/>
        </w:rPr>
        <w:t>co</w:t>
      </w:r>
      <w:r w:rsidR="0068599C">
        <w:rPr>
          <w:rFonts w:ascii="Arial" w:hAnsi="Arial" w:cs="Arial"/>
          <w:lang w:val="es-ES"/>
        </w:rPr>
        <w:t>deudor</w:t>
      </w:r>
      <w:r w:rsidRPr="004A7A8D">
        <w:rPr>
          <w:rFonts w:ascii="Arial" w:hAnsi="Arial" w:cs="Arial"/>
          <w:lang w:val="es-ES"/>
        </w:rPr>
        <w:t xml:space="preserve"> o del usuario, y su costo se cancelará con la misma periodicidad de la cuota de amortización del crédito. Dichos valores serán facturados y cobrados </w:t>
      </w:r>
      <w:proofErr w:type="gramStart"/>
      <w:r w:rsidRPr="004A7A8D">
        <w:rPr>
          <w:rFonts w:ascii="Arial" w:hAnsi="Arial" w:cs="Arial"/>
          <w:lang w:val="es-ES"/>
        </w:rPr>
        <w:t>conjuntamente con</w:t>
      </w:r>
      <w:proofErr w:type="gramEnd"/>
      <w:r w:rsidRPr="004A7A8D">
        <w:rPr>
          <w:rFonts w:ascii="Arial" w:hAnsi="Arial" w:cs="Arial"/>
          <w:lang w:val="es-ES"/>
        </w:rPr>
        <w:t xml:space="preserve"> el valor de la cuota de amortización.</w:t>
      </w:r>
    </w:p>
    <w:p w14:paraId="5E517CDD" w14:textId="77777777" w:rsidR="006A3F0A" w:rsidRPr="004A7A8D" w:rsidRDefault="006A3F0A" w:rsidP="006A3F0A">
      <w:pPr>
        <w:jc w:val="both"/>
        <w:rPr>
          <w:rFonts w:ascii="Arial" w:hAnsi="Arial" w:cs="Arial"/>
          <w:lang w:val="es-ES"/>
        </w:rPr>
      </w:pPr>
    </w:p>
    <w:p w14:paraId="7730022C" w14:textId="77777777" w:rsidR="006A3F0A" w:rsidRPr="004A7A8D" w:rsidRDefault="006A3F0A">
      <w:pPr>
        <w:pStyle w:val="Ttulo2"/>
        <w:numPr>
          <w:ilvl w:val="1"/>
          <w:numId w:val="8"/>
        </w:numPr>
        <w:jc w:val="both"/>
        <w:rPr>
          <w:rFonts w:ascii="Arial" w:hAnsi="Arial" w:cs="Arial"/>
          <w:szCs w:val="24"/>
        </w:rPr>
      </w:pPr>
      <w:bookmarkStart w:id="644" w:name="_Toc305585086"/>
      <w:bookmarkStart w:id="645" w:name="_Toc437449354"/>
      <w:bookmarkStart w:id="646" w:name="_Toc438121759"/>
      <w:bookmarkStart w:id="647" w:name="_Toc34388277"/>
      <w:bookmarkStart w:id="648" w:name="_Toc39767120"/>
      <w:bookmarkStart w:id="649" w:name="_Toc41672087"/>
      <w:r w:rsidRPr="004A7A8D">
        <w:rPr>
          <w:rFonts w:ascii="Arial" w:hAnsi="Arial" w:cs="Arial"/>
          <w:szCs w:val="24"/>
        </w:rPr>
        <w:t>DOCUMENTOS Y GARANTIAS DE LOS CREDITOS</w:t>
      </w:r>
      <w:bookmarkEnd w:id="644"/>
      <w:bookmarkEnd w:id="645"/>
      <w:bookmarkEnd w:id="646"/>
      <w:bookmarkEnd w:id="647"/>
      <w:bookmarkEnd w:id="648"/>
      <w:bookmarkEnd w:id="649"/>
    </w:p>
    <w:p w14:paraId="07D054AA" w14:textId="77777777" w:rsidR="006A3F0A" w:rsidRPr="004A7A8D" w:rsidRDefault="006A3F0A" w:rsidP="006A3F0A">
      <w:pPr>
        <w:jc w:val="both"/>
        <w:rPr>
          <w:rFonts w:ascii="Arial" w:hAnsi="Arial" w:cs="Arial"/>
          <w:lang w:val="es-MX"/>
        </w:rPr>
      </w:pPr>
    </w:p>
    <w:p w14:paraId="5E4CA8D7" w14:textId="77777777" w:rsidR="006A3F0A" w:rsidRPr="004A7A8D" w:rsidRDefault="006A3F0A" w:rsidP="006A3F0A">
      <w:pPr>
        <w:jc w:val="both"/>
        <w:rPr>
          <w:rFonts w:ascii="Arial" w:hAnsi="Arial" w:cs="Arial"/>
        </w:rPr>
      </w:pPr>
      <w:r w:rsidRPr="004A7A8D">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4A7A8D" w:rsidRDefault="006A3F0A" w:rsidP="006A3F0A">
      <w:pPr>
        <w:rPr>
          <w:rFonts w:ascii="Arial" w:hAnsi="Arial" w:cs="Arial"/>
          <w:lang w:eastAsia="es-CO"/>
        </w:rPr>
      </w:pPr>
    </w:p>
    <w:p w14:paraId="27DAAD3B" w14:textId="77777777" w:rsidR="006A3F0A" w:rsidRPr="004A7A8D" w:rsidRDefault="006A3F0A">
      <w:pPr>
        <w:pStyle w:val="Ttulo3"/>
        <w:numPr>
          <w:ilvl w:val="2"/>
          <w:numId w:val="8"/>
        </w:numPr>
        <w:ind w:left="851" w:hanging="851"/>
        <w:rPr>
          <w:b w:val="0"/>
          <w:snapToGrid w:val="0"/>
          <w:szCs w:val="24"/>
        </w:rPr>
      </w:pPr>
      <w:r w:rsidRPr="004A7A8D">
        <w:rPr>
          <w:snapToGrid w:val="0"/>
          <w:szCs w:val="24"/>
        </w:rPr>
        <w:t>Pagaré</w:t>
      </w:r>
      <w:r w:rsidRPr="004A7A8D">
        <w:rPr>
          <w:b w:val="0"/>
          <w:snapToGrid w:val="0"/>
          <w:szCs w:val="24"/>
        </w:rPr>
        <w:t xml:space="preserve"> </w:t>
      </w:r>
    </w:p>
    <w:p w14:paraId="0B347B11" w14:textId="77777777" w:rsidR="006A3F0A" w:rsidRPr="004A7A8D" w:rsidRDefault="006A3F0A" w:rsidP="006A3F0A">
      <w:pPr>
        <w:rPr>
          <w:rFonts w:ascii="Arial" w:hAnsi="Arial" w:cs="Arial"/>
          <w:snapToGrid w:val="0"/>
        </w:rPr>
      </w:pPr>
    </w:p>
    <w:p w14:paraId="7761EB5A" w14:textId="77777777" w:rsidR="006A3F0A" w:rsidRPr="004A7A8D" w:rsidRDefault="006A3F0A" w:rsidP="006A3F0A">
      <w:pPr>
        <w:rPr>
          <w:rFonts w:ascii="Arial" w:hAnsi="Arial" w:cs="Arial"/>
        </w:rPr>
      </w:pPr>
      <w:r w:rsidRPr="004A7A8D">
        <w:rPr>
          <w:rFonts w:ascii="Arial" w:hAnsi="Arial" w:cs="Arial"/>
        </w:rPr>
        <w:t>El cual podrá estar avalado por un tercero autorizado por el FNA.</w:t>
      </w:r>
    </w:p>
    <w:p w14:paraId="028ED409" w14:textId="77777777" w:rsidR="006A3F0A" w:rsidRPr="004A7A8D" w:rsidRDefault="006A3F0A" w:rsidP="006A3F0A">
      <w:pPr>
        <w:rPr>
          <w:rFonts w:ascii="Arial" w:hAnsi="Arial" w:cs="Arial"/>
          <w:b/>
        </w:rPr>
      </w:pPr>
    </w:p>
    <w:p w14:paraId="3C6905F5" w14:textId="77777777" w:rsidR="006A3F0A" w:rsidRPr="004A7A8D" w:rsidRDefault="006A3F0A">
      <w:pPr>
        <w:pStyle w:val="Ttulo3"/>
        <w:numPr>
          <w:ilvl w:val="2"/>
          <w:numId w:val="8"/>
        </w:numPr>
        <w:ind w:left="851" w:hanging="851"/>
        <w:rPr>
          <w:b w:val="0"/>
          <w:snapToGrid w:val="0"/>
          <w:szCs w:val="24"/>
        </w:rPr>
      </w:pPr>
      <w:r w:rsidRPr="004A7A8D">
        <w:rPr>
          <w:snapToGrid w:val="0"/>
          <w:szCs w:val="24"/>
        </w:rPr>
        <w:t xml:space="preserve">Con garantía real. </w:t>
      </w:r>
    </w:p>
    <w:p w14:paraId="241653B0" w14:textId="77777777" w:rsidR="006A3F0A" w:rsidRPr="004A7A8D" w:rsidRDefault="006A3F0A" w:rsidP="006A3F0A">
      <w:pPr>
        <w:rPr>
          <w:rFonts w:ascii="Arial" w:hAnsi="Arial" w:cs="Arial"/>
          <w:snapToGrid w:val="0"/>
        </w:rPr>
      </w:pPr>
    </w:p>
    <w:p w14:paraId="07953C97" w14:textId="77777777" w:rsidR="006A3F0A" w:rsidRPr="004A7A8D" w:rsidRDefault="006A3F0A" w:rsidP="006A3F0A">
      <w:pPr>
        <w:jc w:val="both"/>
        <w:rPr>
          <w:rFonts w:ascii="Arial" w:hAnsi="Arial" w:cs="Arial"/>
          <w:b/>
        </w:rPr>
      </w:pPr>
      <w:r w:rsidRPr="004A7A8D">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0342226F" w14:textId="77777777" w:rsidR="006A3F0A" w:rsidRPr="004A7A8D" w:rsidRDefault="006A3F0A" w:rsidP="006A3F0A">
      <w:pPr>
        <w:spacing w:line="120" w:lineRule="auto"/>
        <w:jc w:val="both"/>
        <w:rPr>
          <w:rFonts w:ascii="Arial" w:hAnsi="Arial" w:cs="Arial"/>
          <w:b/>
        </w:rPr>
      </w:pPr>
    </w:p>
    <w:p w14:paraId="1B2FAAEF" w14:textId="77777777" w:rsidR="006A3F0A" w:rsidRPr="004A7A8D" w:rsidRDefault="006A3F0A" w:rsidP="006A3F0A">
      <w:pPr>
        <w:spacing w:line="120" w:lineRule="auto"/>
        <w:ind w:left="357"/>
        <w:jc w:val="both"/>
        <w:rPr>
          <w:rFonts w:ascii="Arial" w:hAnsi="Arial" w:cs="Arial"/>
          <w:b/>
        </w:rPr>
      </w:pPr>
    </w:p>
    <w:p w14:paraId="0EBD458E" w14:textId="77777777" w:rsidR="006A3F0A" w:rsidRPr="004A7A8D" w:rsidRDefault="006A3F0A" w:rsidP="006A3F0A">
      <w:pPr>
        <w:spacing w:line="120" w:lineRule="auto"/>
        <w:ind w:left="357"/>
        <w:jc w:val="both"/>
        <w:rPr>
          <w:rFonts w:ascii="Arial" w:hAnsi="Arial" w:cs="Arial"/>
          <w:b/>
        </w:rPr>
      </w:pPr>
    </w:p>
    <w:p w14:paraId="0E2221F2" w14:textId="29C8AB27" w:rsidR="006A3F0A" w:rsidRPr="004A7A8D" w:rsidRDefault="006A3F0A">
      <w:pPr>
        <w:pStyle w:val="Ttulo3"/>
        <w:numPr>
          <w:ilvl w:val="2"/>
          <w:numId w:val="8"/>
        </w:numPr>
        <w:ind w:left="851" w:hanging="851"/>
        <w:rPr>
          <w:b w:val="0"/>
          <w:szCs w:val="24"/>
        </w:rPr>
      </w:pPr>
      <w:r w:rsidRPr="004A7A8D">
        <w:rPr>
          <w:snapToGrid w:val="0"/>
          <w:szCs w:val="24"/>
        </w:rPr>
        <w:t xml:space="preserve">Con </w:t>
      </w:r>
      <w:r w:rsidR="005E207E">
        <w:rPr>
          <w:snapToGrid w:val="0"/>
          <w:szCs w:val="24"/>
        </w:rPr>
        <w:t>co</w:t>
      </w:r>
      <w:r w:rsidR="0068599C">
        <w:rPr>
          <w:snapToGrid w:val="0"/>
          <w:szCs w:val="24"/>
        </w:rPr>
        <w:t>deudor</w:t>
      </w:r>
      <w:r w:rsidRPr="004A7A8D">
        <w:rPr>
          <w:szCs w:val="24"/>
        </w:rPr>
        <w:t xml:space="preserve">: </w:t>
      </w:r>
    </w:p>
    <w:p w14:paraId="4E7CEDB8" w14:textId="77777777" w:rsidR="006A3F0A" w:rsidRPr="004A7A8D" w:rsidRDefault="006A3F0A" w:rsidP="006A3F0A">
      <w:pPr>
        <w:rPr>
          <w:rFonts w:ascii="Arial" w:hAnsi="Arial" w:cs="Arial"/>
        </w:rPr>
      </w:pPr>
    </w:p>
    <w:p w14:paraId="29B89D83" w14:textId="77777777" w:rsidR="006A3F0A" w:rsidRPr="004A7A8D" w:rsidRDefault="006A3F0A" w:rsidP="006A3F0A">
      <w:pPr>
        <w:rPr>
          <w:rFonts w:ascii="Arial" w:hAnsi="Arial" w:cs="Arial"/>
        </w:rPr>
      </w:pPr>
      <w:r w:rsidRPr="004A7A8D">
        <w:rPr>
          <w:rFonts w:ascii="Arial" w:hAnsi="Arial" w:cs="Arial"/>
        </w:rPr>
        <w:t>Esta garantía se aceptará cuando cumpla con los siguientes requisitos:</w:t>
      </w:r>
    </w:p>
    <w:p w14:paraId="2A7F731F" w14:textId="77777777" w:rsidR="006A3F0A" w:rsidRPr="004A7A8D" w:rsidRDefault="006A3F0A" w:rsidP="006A3F0A">
      <w:pPr>
        <w:jc w:val="both"/>
        <w:rPr>
          <w:rFonts w:ascii="Arial" w:hAnsi="Arial" w:cs="Arial"/>
        </w:rPr>
      </w:pPr>
    </w:p>
    <w:p w14:paraId="76703F81" w14:textId="77777777" w:rsidR="006A3F0A" w:rsidRPr="004A7A8D" w:rsidRDefault="006A3F0A">
      <w:pPr>
        <w:pStyle w:val="Ttulo4"/>
        <w:numPr>
          <w:ilvl w:val="3"/>
          <w:numId w:val="8"/>
        </w:numPr>
        <w:rPr>
          <w:b w:val="0"/>
          <w:snapToGrid w:val="0"/>
          <w:sz w:val="24"/>
          <w:szCs w:val="24"/>
        </w:rPr>
      </w:pPr>
      <w:r w:rsidRPr="004A7A8D">
        <w:rPr>
          <w:b w:val="0"/>
          <w:snapToGrid w:val="0"/>
          <w:sz w:val="24"/>
          <w:szCs w:val="24"/>
        </w:rPr>
        <w:t xml:space="preserve">Ser mayor de edad. </w:t>
      </w:r>
    </w:p>
    <w:p w14:paraId="4B41307F" w14:textId="77777777" w:rsidR="006A3F0A" w:rsidRPr="004A7A8D" w:rsidRDefault="006A3F0A" w:rsidP="006A3F0A">
      <w:pPr>
        <w:ind w:left="765"/>
        <w:jc w:val="both"/>
        <w:rPr>
          <w:rFonts w:ascii="Arial" w:hAnsi="Arial" w:cs="Arial"/>
          <w:snapToGrid w:val="0"/>
        </w:rPr>
      </w:pPr>
    </w:p>
    <w:p w14:paraId="1EEE6310" w14:textId="77777777" w:rsidR="006A3F0A" w:rsidRPr="004A7A8D" w:rsidRDefault="006A3F0A">
      <w:pPr>
        <w:pStyle w:val="Ttulo4"/>
        <w:numPr>
          <w:ilvl w:val="3"/>
          <w:numId w:val="8"/>
        </w:numPr>
        <w:tabs>
          <w:tab w:val="left" w:pos="1134"/>
        </w:tabs>
        <w:ind w:left="0" w:firstLine="0"/>
        <w:rPr>
          <w:b w:val="0"/>
          <w:sz w:val="24"/>
          <w:szCs w:val="24"/>
        </w:rPr>
      </w:pPr>
      <w:r w:rsidRPr="004A7A8D">
        <w:rPr>
          <w:b w:val="0"/>
          <w:snapToGrid w:val="0"/>
          <w:sz w:val="24"/>
          <w:szCs w:val="24"/>
        </w:rPr>
        <w:t>Presentar fotocopia del documento de identidad.</w:t>
      </w:r>
    </w:p>
    <w:p w14:paraId="3A5B1802" w14:textId="77777777" w:rsidR="006A3F0A" w:rsidRPr="004A7A8D" w:rsidRDefault="006A3F0A" w:rsidP="006A3F0A">
      <w:pPr>
        <w:tabs>
          <w:tab w:val="left" w:pos="1134"/>
        </w:tabs>
        <w:jc w:val="both"/>
        <w:rPr>
          <w:rFonts w:ascii="Arial" w:hAnsi="Arial" w:cs="Arial"/>
        </w:rPr>
      </w:pPr>
    </w:p>
    <w:p w14:paraId="53B4CB3C" w14:textId="77777777" w:rsidR="006A3F0A" w:rsidRPr="004A7A8D" w:rsidRDefault="006A3F0A">
      <w:pPr>
        <w:pStyle w:val="Ttulo4"/>
        <w:numPr>
          <w:ilvl w:val="3"/>
          <w:numId w:val="8"/>
        </w:numPr>
        <w:tabs>
          <w:tab w:val="left" w:pos="1134"/>
        </w:tabs>
        <w:ind w:left="0" w:firstLine="0"/>
        <w:rPr>
          <w:b w:val="0"/>
          <w:sz w:val="24"/>
          <w:szCs w:val="24"/>
        </w:rPr>
      </w:pPr>
      <w:r w:rsidRPr="004A7A8D">
        <w:rPr>
          <w:b w:val="0"/>
          <w:snapToGrid w:val="0"/>
          <w:sz w:val="24"/>
          <w:szCs w:val="24"/>
        </w:rPr>
        <w:t>Autorizar al FNA para consultar y reportar ante las centrales de información el comportamiento crediticio.</w:t>
      </w:r>
    </w:p>
    <w:p w14:paraId="59E593B6" w14:textId="77777777" w:rsidR="006A3F0A" w:rsidRPr="004A7A8D" w:rsidRDefault="006A3F0A" w:rsidP="006A3F0A">
      <w:pPr>
        <w:tabs>
          <w:tab w:val="left" w:pos="1134"/>
        </w:tabs>
        <w:jc w:val="both"/>
        <w:rPr>
          <w:rFonts w:ascii="Arial" w:hAnsi="Arial" w:cs="Arial"/>
          <w:lang w:val="es-MX"/>
        </w:rPr>
      </w:pPr>
    </w:p>
    <w:p w14:paraId="5760A1EE" w14:textId="77777777" w:rsidR="006A3F0A" w:rsidRPr="004A7A8D" w:rsidRDefault="006A3F0A">
      <w:pPr>
        <w:pStyle w:val="Ttulo4"/>
        <w:numPr>
          <w:ilvl w:val="3"/>
          <w:numId w:val="8"/>
        </w:numPr>
        <w:tabs>
          <w:tab w:val="left" w:pos="1134"/>
        </w:tabs>
        <w:ind w:left="0" w:firstLine="0"/>
        <w:rPr>
          <w:b w:val="0"/>
          <w:sz w:val="24"/>
          <w:szCs w:val="24"/>
        </w:rPr>
      </w:pPr>
      <w:r w:rsidRPr="004A7A8D">
        <w:rPr>
          <w:b w:val="0"/>
          <w:snapToGrid w:val="0"/>
          <w:sz w:val="24"/>
          <w:szCs w:val="24"/>
        </w:rPr>
        <w:t>No ser deudor solidario de más de una obligación ante el FNA.</w:t>
      </w:r>
    </w:p>
    <w:p w14:paraId="3131081F" w14:textId="77777777" w:rsidR="006A3F0A" w:rsidRPr="004A7A8D" w:rsidRDefault="006A3F0A" w:rsidP="006A3F0A">
      <w:pPr>
        <w:tabs>
          <w:tab w:val="left" w:pos="1134"/>
        </w:tabs>
        <w:jc w:val="both"/>
        <w:rPr>
          <w:rFonts w:ascii="Arial" w:hAnsi="Arial" w:cs="Arial"/>
        </w:rPr>
      </w:pPr>
    </w:p>
    <w:p w14:paraId="41114CE0" w14:textId="77777777" w:rsidR="006A3F0A" w:rsidRPr="004A7A8D" w:rsidRDefault="006A3F0A">
      <w:pPr>
        <w:pStyle w:val="Ttulo4"/>
        <w:numPr>
          <w:ilvl w:val="3"/>
          <w:numId w:val="8"/>
        </w:numPr>
        <w:tabs>
          <w:tab w:val="left" w:pos="1134"/>
        </w:tabs>
        <w:ind w:left="0" w:firstLine="0"/>
        <w:rPr>
          <w:b w:val="0"/>
          <w:snapToGrid w:val="0"/>
          <w:sz w:val="24"/>
          <w:szCs w:val="24"/>
        </w:rPr>
      </w:pPr>
      <w:r w:rsidRPr="004A7A8D">
        <w:rPr>
          <w:b w:val="0"/>
          <w:snapToGrid w:val="0"/>
          <w:sz w:val="24"/>
          <w:szCs w:val="24"/>
        </w:rPr>
        <w:lastRenderedPageBreak/>
        <w:t xml:space="preserve">En caso de ser pensionado(a) demostrar ingresos diferentes a la pensión, suficientes para cubrir el valor de la cuota correspondiente al crédito solicitado. </w:t>
      </w:r>
    </w:p>
    <w:p w14:paraId="4FBF0F61" w14:textId="77777777" w:rsidR="006A3F0A" w:rsidRPr="004A7A8D" w:rsidRDefault="006A3F0A" w:rsidP="006A3F0A">
      <w:pPr>
        <w:rPr>
          <w:lang w:val="es-MX"/>
        </w:rPr>
      </w:pPr>
    </w:p>
    <w:p w14:paraId="6FBDEC8E" w14:textId="77777777" w:rsidR="006A3F0A" w:rsidRPr="004A7A8D" w:rsidRDefault="006A3F0A" w:rsidP="006A3F0A">
      <w:pPr>
        <w:pStyle w:val="Default"/>
        <w:spacing w:after="160" w:line="288" w:lineRule="auto"/>
        <w:jc w:val="both"/>
      </w:pPr>
      <w:r w:rsidRPr="004A7A8D">
        <w:rPr>
          <w:rFonts w:eastAsia="Arial"/>
          <w:b/>
          <w:snapToGrid w:val="0"/>
          <w:color w:val="auto"/>
          <w:kern w:val="22"/>
          <w:lang w:val="es-MX" w:eastAsia="es-ES"/>
        </w:rPr>
        <w:t>4.12.4 Con pignoración de cesantías:</w:t>
      </w:r>
      <w:r w:rsidRPr="004A7A8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4A7A8D">
        <w:rPr>
          <w:color w:val="auto"/>
        </w:rPr>
        <w:t xml:space="preserve"> </w:t>
      </w:r>
    </w:p>
    <w:p w14:paraId="6428E823" w14:textId="77777777" w:rsidR="006A3F0A" w:rsidRPr="004A7A8D" w:rsidRDefault="006A3F0A" w:rsidP="006A3F0A">
      <w:pPr>
        <w:jc w:val="both"/>
        <w:rPr>
          <w:rFonts w:ascii="Arial" w:hAnsi="Arial" w:cs="Arial"/>
        </w:rPr>
      </w:pPr>
      <w:r w:rsidRPr="004A7A8D">
        <w:rPr>
          <w:rFonts w:ascii="Arial" w:hAnsi="Arial" w:cs="Arial"/>
          <w:b/>
        </w:rPr>
        <w:t>Parágrafo Primero</w:t>
      </w:r>
      <w:r w:rsidRPr="004A7A8D">
        <w:rPr>
          <w:rFonts w:ascii="Arial" w:hAnsi="Arial" w:cs="Arial"/>
        </w:rPr>
        <w:t>:</w:t>
      </w:r>
      <w:r w:rsidRPr="004A7A8D">
        <w:rPr>
          <w:rFonts w:ascii="Arial" w:hAnsi="Arial" w:cs="Arial"/>
          <w:snapToGrid w:val="0"/>
        </w:rPr>
        <w:t xml:space="preserve"> En</w:t>
      </w:r>
      <w:r w:rsidRPr="004A7A8D">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4A7A8D" w:rsidRDefault="006A3F0A" w:rsidP="006A3F0A">
      <w:pPr>
        <w:jc w:val="both"/>
        <w:rPr>
          <w:rFonts w:ascii="Arial" w:hAnsi="Arial" w:cs="Arial"/>
        </w:rPr>
      </w:pPr>
    </w:p>
    <w:p w14:paraId="1411C691" w14:textId="6D0CEDD4" w:rsidR="006A3F0A" w:rsidRPr="004A7A8D" w:rsidRDefault="006A3F0A" w:rsidP="006A3F0A">
      <w:pPr>
        <w:jc w:val="both"/>
        <w:rPr>
          <w:rFonts w:ascii="Arial" w:hAnsi="Arial" w:cs="Arial"/>
          <w:snapToGrid w:val="0"/>
        </w:rPr>
      </w:pPr>
      <w:r w:rsidRPr="004A7A8D">
        <w:rPr>
          <w:rFonts w:ascii="Arial" w:hAnsi="Arial" w:cs="Arial"/>
          <w:b/>
          <w:snapToGrid w:val="0"/>
        </w:rPr>
        <w:t>Parágrafo Segundo:</w:t>
      </w:r>
      <w:r w:rsidRPr="004A7A8D">
        <w:rPr>
          <w:rFonts w:ascii="Arial" w:hAnsi="Arial" w:cs="Arial"/>
          <w:snapToGrid w:val="0"/>
        </w:rPr>
        <w:t xml:space="preserve"> El pagaré y la carta de instrucciones deberán ser suscritos por el afiliado y el </w:t>
      </w:r>
      <w:r w:rsidR="005E207E">
        <w:rPr>
          <w:rFonts w:ascii="Arial" w:hAnsi="Arial" w:cs="Arial"/>
          <w:snapToGrid w:val="0"/>
        </w:rPr>
        <w:t>co</w:t>
      </w:r>
      <w:r w:rsidR="0068599C">
        <w:rPr>
          <w:rFonts w:ascii="Arial" w:hAnsi="Arial" w:cs="Arial"/>
          <w:snapToGrid w:val="0"/>
        </w:rPr>
        <w:t>deudor</w:t>
      </w:r>
      <w:r w:rsidRPr="004A7A8D">
        <w:rPr>
          <w:rFonts w:ascii="Arial" w:hAnsi="Arial" w:cs="Arial"/>
          <w:snapToGrid w:val="0"/>
        </w:rPr>
        <w:t xml:space="preserve"> del crédito.</w:t>
      </w:r>
    </w:p>
    <w:p w14:paraId="08FB5782" w14:textId="77777777" w:rsidR="006A3F0A" w:rsidRDefault="006A3F0A" w:rsidP="006A3F0A">
      <w:pPr>
        <w:tabs>
          <w:tab w:val="left" w:pos="960"/>
        </w:tabs>
        <w:jc w:val="both"/>
        <w:rPr>
          <w:rFonts w:ascii="Arial" w:hAnsi="Arial" w:cs="Arial"/>
          <w:snapToGrid w:val="0"/>
        </w:rPr>
      </w:pPr>
      <w:r w:rsidRPr="004A7A8D">
        <w:rPr>
          <w:rFonts w:ascii="Arial" w:hAnsi="Arial" w:cs="Arial"/>
          <w:snapToGrid w:val="0"/>
        </w:rPr>
        <w:tab/>
      </w:r>
    </w:p>
    <w:p w14:paraId="45440D46" w14:textId="77777777" w:rsidR="006A3F0A" w:rsidRPr="004A7A8D" w:rsidRDefault="006A3F0A">
      <w:pPr>
        <w:pStyle w:val="Ttulo2"/>
        <w:numPr>
          <w:ilvl w:val="1"/>
          <w:numId w:val="8"/>
        </w:numPr>
        <w:jc w:val="both"/>
        <w:rPr>
          <w:rFonts w:ascii="Arial" w:hAnsi="Arial" w:cs="Arial"/>
          <w:szCs w:val="24"/>
        </w:rPr>
      </w:pPr>
      <w:bookmarkStart w:id="650" w:name="_Toc305585088"/>
      <w:bookmarkStart w:id="651" w:name="_Toc437449356"/>
      <w:bookmarkStart w:id="652" w:name="_Toc34388278"/>
      <w:bookmarkStart w:id="653" w:name="_Toc39767121"/>
      <w:bookmarkStart w:id="654" w:name="_Toc41672088"/>
      <w:r w:rsidRPr="004A7A8D">
        <w:rPr>
          <w:rFonts w:ascii="Arial" w:hAnsi="Arial" w:cs="Arial"/>
          <w:szCs w:val="24"/>
        </w:rPr>
        <w:t>C</w:t>
      </w:r>
      <w:bookmarkEnd w:id="650"/>
      <w:r w:rsidRPr="004A7A8D">
        <w:rPr>
          <w:rFonts w:ascii="Arial" w:hAnsi="Arial" w:cs="Arial"/>
          <w:szCs w:val="24"/>
        </w:rPr>
        <w:t>OSTOS</w:t>
      </w:r>
      <w:bookmarkEnd w:id="651"/>
      <w:bookmarkEnd w:id="652"/>
      <w:bookmarkEnd w:id="653"/>
      <w:bookmarkEnd w:id="654"/>
    </w:p>
    <w:p w14:paraId="5EBE13CA" w14:textId="77777777" w:rsidR="006A3F0A" w:rsidRPr="004A7A8D" w:rsidRDefault="006A3F0A" w:rsidP="006A3F0A">
      <w:pPr>
        <w:rPr>
          <w:lang w:val="es-MX"/>
        </w:rPr>
      </w:pPr>
    </w:p>
    <w:p w14:paraId="3D0A12A9" w14:textId="77777777" w:rsidR="006A3F0A" w:rsidRPr="004A7A8D" w:rsidRDefault="006A3F0A" w:rsidP="006A3F0A">
      <w:pPr>
        <w:jc w:val="both"/>
        <w:rPr>
          <w:rFonts w:ascii="Arial" w:hAnsi="Arial" w:cs="Arial"/>
        </w:rPr>
      </w:pPr>
      <w:r w:rsidRPr="004A7A8D">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4A7A8D" w:rsidRDefault="006A3F0A" w:rsidP="006A3F0A">
      <w:pPr>
        <w:jc w:val="both"/>
        <w:rPr>
          <w:rFonts w:ascii="Arial" w:hAnsi="Arial" w:cs="Arial"/>
        </w:rPr>
      </w:pPr>
      <w:r w:rsidRPr="004A7A8D">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1C908ADB" w14:textId="457235E7" w:rsidR="00C55D2C" w:rsidRDefault="00C55D2C" w:rsidP="00C55D2C">
      <w:pPr>
        <w:tabs>
          <w:tab w:val="left" w:pos="1875"/>
        </w:tabs>
        <w:jc w:val="both"/>
        <w:rPr>
          <w:rFonts w:ascii="Arial" w:hAnsi="Arial" w:cs="Arial"/>
          <w:lang w:val="es-ES_tradnl"/>
        </w:rPr>
      </w:pPr>
      <w:bookmarkStart w:id="655" w:name="_Toc437449359"/>
    </w:p>
    <w:p w14:paraId="2597C76E" w14:textId="77777777" w:rsidR="00EE5D39" w:rsidRPr="0059421C" w:rsidRDefault="00EE5D39" w:rsidP="0059421C">
      <w:pPr>
        <w:pStyle w:val="Ttulo1"/>
        <w:numPr>
          <w:ilvl w:val="0"/>
          <w:numId w:val="19"/>
        </w:numPr>
        <w:tabs>
          <w:tab w:val="left" w:pos="426"/>
        </w:tabs>
        <w:ind w:left="0" w:firstLine="0"/>
        <w:jc w:val="both"/>
        <w:rPr>
          <w:rFonts w:cs="Arial"/>
          <w:b/>
          <w:sz w:val="24"/>
          <w:szCs w:val="24"/>
          <w:u w:val="single"/>
        </w:rPr>
      </w:pPr>
      <w:bookmarkStart w:id="656" w:name="_Toc437449357"/>
      <w:bookmarkStart w:id="657" w:name="_Toc438121760"/>
      <w:bookmarkStart w:id="658" w:name="_Toc493593113"/>
      <w:bookmarkStart w:id="659" w:name="_Toc4085480"/>
      <w:bookmarkEnd w:id="655"/>
      <w:r w:rsidRPr="0059421C">
        <w:rPr>
          <w:rFonts w:cs="Arial"/>
          <w:b/>
          <w:sz w:val="24"/>
          <w:szCs w:val="24"/>
          <w:u w:val="single"/>
        </w:rPr>
        <w:t>CRÉDITO CONSTRUCTOR</w:t>
      </w:r>
      <w:bookmarkStart w:id="660" w:name="_Toc437450418"/>
      <w:bookmarkStart w:id="661" w:name="_Toc437450609"/>
      <w:bookmarkStart w:id="662" w:name="_Toc437450800"/>
      <w:bookmarkStart w:id="663" w:name="_Toc437452680"/>
      <w:bookmarkStart w:id="664" w:name="_Toc437452860"/>
      <w:bookmarkStart w:id="665" w:name="_Toc437453039"/>
      <w:bookmarkStart w:id="666" w:name="_Toc437945431"/>
      <w:bookmarkStart w:id="667" w:name="_Toc438121209"/>
      <w:bookmarkStart w:id="668" w:name="_Toc438121428"/>
      <w:bookmarkStart w:id="669" w:name="_Toc438121539"/>
      <w:bookmarkStart w:id="670" w:name="_Toc438121650"/>
      <w:bookmarkStart w:id="671" w:name="_Toc438121761"/>
      <w:bookmarkStart w:id="672" w:name="_Toc438478331"/>
      <w:bookmarkStart w:id="673" w:name="_Toc438478825"/>
      <w:bookmarkStart w:id="674" w:name="_Toc438478944"/>
      <w:bookmarkStart w:id="675" w:name="_Toc438479537"/>
      <w:bookmarkStart w:id="676" w:name="_Toc437450419"/>
      <w:bookmarkStart w:id="677" w:name="_Toc437450610"/>
      <w:bookmarkStart w:id="678" w:name="_Toc437450801"/>
      <w:bookmarkStart w:id="679" w:name="_Toc437452681"/>
      <w:bookmarkStart w:id="680" w:name="_Toc437452861"/>
      <w:bookmarkStart w:id="681" w:name="_Toc437453040"/>
      <w:bookmarkStart w:id="682" w:name="_Toc437945432"/>
      <w:bookmarkStart w:id="683" w:name="_Toc438121210"/>
      <w:bookmarkStart w:id="684" w:name="_Toc438121429"/>
      <w:bookmarkStart w:id="685" w:name="_Toc438121540"/>
      <w:bookmarkStart w:id="686" w:name="_Toc438121651"/>
      <w:bookmarkStart w:id="687" w:name="_Toc438121762"/>
      <w:bookmarkStart w:id="688" w:name="_Toc438478332"/>
      <w:bookmarkStart w:id="689" w:name="_Toc438478826"/>
      <w:bookmarkStart w:id="690" w:name="_Toc438478945"/>
      <w:bookmarkStart w:id="691" w:name="_Toc438479538"/>
      <w:bookmarkStart w:id="692" w:name="_Toc437450420"/>
      <w:bookmarkStart w:id="693" w:name="_Toc437450611"/>
      <w:bookmarkStart w:id="694" w:name="_Toc437450802"/>
      <w:bookmarkStart w:id="695" w:name="_Toc437452682"/>
      <w:bookmarkStart w:id="696" w:name="_Toc437452862"/>
      <w:bookmarkStart w:id="697" w:name="_Toc437453041"/>
      <w:bookmarkStart w:id="698" w:name="_Toc437945433"/>
      <w:bookmarkStart w:id="699" w:name="_Toc438121211"/>
      <w:bookmarkStart w:id="700" w:name="_Toc438121430"/>
      <w:bookmarkStart w:id="701" w:name="_Toc438121541"/>
      <w:bookmarkStart w:id="702" w:name="_Toc438121652"/>
      <w:bookmarkStart w:id="703" w:name="_Toc438121763"/>
      <w:bookmarkStart w:id="704" w:name="_Toc438478333"/>
      <w:bookmarkStart w:id="705" w:name="_Toc438478827"/>
      <w:bookmarkStart w:id="706" w:name="_Toc438478946"/>
      <w:bookmarkStart w:id="707" w:name="_Toc438479539"/>
      <w:bookmarkStart w:id="708" w:name="_Toc437450421"/>
      <w:bookmarkStart w:id="709" w:name="_Toc437450612"/>
      <w:bookmarkStart w:id="710" w:name="_Toc437450803"/>
      <w:bookmarkStart w:id="711" w:name="_Toc437452683"/>
      <w:bookmarkStart w:id="712" w:name="_Toc437452863"/>
      <w:bookmarkStart w:id="713" w:name="_Toc437453042"/>
      <w:bookmarkStart w:id="714" w:name="_Toc437945434"/>
      <w:bookmarkStart w:id="715" w:name="_Toc438121212"/>
      <w:bookmarkStart w:id="716" w:name="_Toc438121431"/>
      <w:bookmarkStart w:id="717" w:name="_Toc438121542"/>
      <w:bookmarkStart w:id="718" w:name="_Toc438121653"/>
      <w:bookmarkStart w:id="719" w:name="_Toc438121764"/>
      <w:bookmarkStart w:id="720" w:name="_Toc438478334"/>
      <w:bookmarkStart w:id="721" w:name="_Toc438478828"/>
      <w:bookmarkStart w:id="722" w:name="_Toc438478947"/>
      <w:bookmarkStart w:id="723" w:name="_Toc438479540"/>
      <w:bookmarkStart w:id="724" w:name="_Toc43744935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ACA81B4" w14:textId="77777777" w:rsidR="00EE5D39" w:rsidRPr="003E43F8" w:rsidRDefault="00EE5D39" w:rsidP="00EE5D39">
      <w:pPr>
        <w:jc w:val="both"/>
        <w:rPr>
          <w:rFonts w:ascii="Arial" w:hAnsi="Arial" w:cs="Arial"/>
        </w:rPr>
      </w:pPr>
    </w:p>
    <w:p w14:paraId="55DEBFD0" w14:textId="77777777" w:rsidR="00EE5D39" w:rsidRPr="003E43F8" w:rsidRDefault="00EE5D39" w:rsidP="00EE5D39">
      <w:pPr>
        <w:jc w:val="both"/>
        <w:rPr>
          <w:rFonts w:ascii="Arial" w:hAnsi="Arial" w:cs="Arial"/>
        </w:rPr>
      </w:pPr>
      <w:r w:rsidRPr="003E43F8">
        <w:rPr>
          <w:rFonts w:ascii="Arial" w:hAnsi="Arial" w:cs="Arial"/>
        </w:rPr>
        <w:t xml:space="preserve">El Fondo Nacional del Ahorro financiará el desarrollo de proyectos de vivienda a personas jurídicas y/o naturales con establecimiento de comercio, con la línea de crédito “Constructor Tradicional Vivienda Nueva y Terminación” enfocado en la construcción de vivienda nueva, proyectos de vivienda VIP, VIS, NO VIS, en zonas urbanas y rurales del territorio nacional, la cual incluye terminación de unidades habitacionales cuyas condiciones serán definidas por el FNA.  </w:t>
      </w:r>
    </w:p>
    <w:p w14:paraId="5D717E34" w14:textId="77777777" w:rsidR="00EE5D39" w:rsidRPr="003E43F8" w:rsidRDefault="00EE5D39" w:rsidP="00EE5D39">
      <w:pPr>
        <w:jc w:val="both"/>
        <w:rPr>
          <w:rFonts w:ascii="Arial" w:hAnsi="Arial" w:cs="Arial"/>
        </w:rPr>
      </w:pPr>
    </w:p>
    <w:p w14:paraId="66038374" w14:textId="77777777" w:rsidR="00EE5D39" w:rsidRPr="003E43F8" w:rsidRDefault="00EE5D39" w:rsidP="00EE5D39">
      <w:pPr>
        <w:jc w:val="both"/>
        <w:rPr>
          <w:rFonts w:ascii="Arial" w:hAnsi="Arial" w:cs="Arial"/>
        </w:rPr>
      </w:pPr>
      <w:r w:rsidRPr="003E43F8">
        <w:rPr>
          <w:rFonts w:ascii="Arial" w:hAnsi="Arial" w:cs="Arial"/>
        </w:rPr>
        <w:t xml:space="preserve">Esta línea de crédito se caracteriza por ser un préstamo a corto plazo, con desembolsos de forma gradual conforme se alcanzan ciertos hitos o etapas predefinidas en el proyecto a financiar, sujeta a un conjunto de condiciones y requisitos específicos que incluye evaluaciones de viabilidad del proyecto, garantías, documentación legal y seguimiento de avances de obra, entre otros.  </w:t>
      </w:r>
    </w:p>
    <w:p w14:paraId="2FD6EEEE" w14:textId="77777777" w:rsidR="00EE5D39" w:rsidRPr="003E43F8" w:rsidRDefault="00EE5D39" w:rsidP="00EE5D39">
      <w:pPr>
        <w:jc w:val="both"/>
        <w:rPr>
          <w:rFonts w:ascii="Arial" w:hAnsi="Arial" w:cs="Arial"/>
        </w:rPr>
      </w:pPr>
    </w:p>
    <w:p w14:paraId="6398E89D" w14:textId="29DEE6DB" w:rsidR="00EE5D39" w:rsidRPr="003E43F8" w:rsidRDefault="00EE5D39" w:rsidP="00EE5D39">
      <w:pPr>
        <w:jc w:val="both"/>
        <w:rPr>
          <w:rFonts w:ascii="Arial" w:hAnsi="Arial" w:cs="Arial"/>
        </w:rPr>
      </w:pPr>
      <w:r w:rsidRPr="003E43F8">
        <w:rPr>
          <w:rFonts w:ascii="Arial" w:hAnsi="Arial" w:cs="Arial"/>
          <w:b/>
          <w:bCs/>
        </w:rPr>
        <w:t>Parágrafo:</w:t>
      </w:r>
      <w:r w:rsidRPr="003E43F8">
        <w:rPr>
          <w:rFonts w:ascii="Arial" w:hAnsi="Arial" w:cs="Arial"/>
        </w:rPr>
        <w:t xml:space="preserve"> Para el desarrollo de estos proyectos aplican los subsidios definidos por el Gobierno Nacional u otras entidades gubernamentales incluidas cajas de compensación, entre otros.  </w:t>
      </w:r>
    </w:p>
    <w:p w14:paraId="7C20CC29" w14:textId="77777777" w:rsidR="00EE5D39" w:rsidRPr="003E43F8" w:rsidRDefault="00EE5D39" w:rsidP="00EE5D39">
      <w:pPr>
        <w:tabs>
          <w:tab w:val="left" w:pos="1875"/>
        </w:tabs>
        <w:jc w:val="both"/>
        <w:rPr>
          <w:rFonts w:ascii="Arial" w:hAnsi="Arial" w:cs="Arial"/>
          <w:lang w:val="es-ES_tradnl"/>
        </w:rPr>
      </w:pPr>
      <w:r w:rsidRPr="003E43F8">
        <w:rPr>
          <w:rFonts w:ascii="Arial" w:hAnsi="Arial" w:cs="Arial"/>
          <w:lang w:val="es-ES_tradnl"/>
        </w:rPr>
        <w:tab/>
      </w:r>
    </w:p>
    <w:p w14:paraId="11454E23" w14:textId="77777777" w:rsidR="00EE5D39" w:rsidRPr="003E43F8" w:rsidRDefault="00EE5D39" w:rsidP="00EE5D39">
      <w:pPr>
        <w:pStyle w:val="Ttulo2"/>
        <w:numPr>
          <w:ilvl w:val="1"/>
          <w:numId w:val="18"/>
        </w:numPr>
        <w:jc w:val="both"/>
        <w:rPr>
          <w:rFonts w:ascii="Arial" w:hAnsi="Arial" w:cs="Arial"/>
          <w:szCs w:val="24"/>
        </w:rPr>
      </w:pPr>
      <w:bookmarkStart w:id="725" w:name="_Toc438121765"/>
      <w:bookmarkStart w:id="726" w:name="_Toc493593114"/>
      <w:bookmarkStart w:id="727" w:name="_Toc4085481"/>
      <w:r w:rsidRPr="003E43F8">
        <w:rPr>
          <w:rFonts w:ascii="Arial" w:hAnsi="Arial" w:cs="Arial"/>
          <w:szCs w:val="24"/>
        </w:rPr>
        <w:t>OBJETIVO</w:t>
      </w:r>
      <w:bookmarkEnd w:id="725"/>
      <w:bookmarkEnd w:id="726"/>
      <w:bookmarkEnd w:id="727"/>
    </w:p>
    <w:p w14:paraId="2AD35754" w14:textId="77777777" w:rsidR="00EE5D39" w:rsidRPr="003E43F8" w:rsidRDefault="00EE5D39" w:rsidP="00EE5D39">
      <w:pPr>
        <w:jc w:val="both"/>
        <w:rPr>
          <w:rFonts w:ascii="Arial" w:hAnsi="Arial" w:cs="Arial"/>
        </w:rPr>
      </w:pPr>
    </w:p>
    <w:p w14:paraId="08C9F75A" w14:textId="77777777" w:rsidR="00EE5D39" w:rsidRPr="003E43F8" w:rsidRDefault="00EE5D39" w:rsidP="00EE5D39">
      <w:pPr>
        <w:jc w:val="both"/>
        <w:rPr>
          <w:rFonts w:ascii="Arial" w:hAnsi="Arial" w:cs="Arial"/>
        </w:rPr>
      </w:pPr>
      <w:r w:rsidRPr="003E43F8">
        <w:rPr>
          <w:rFonts w:ascii="Arial" w:hAnsi="Arial" w:cs="Arial"/>
        </w:rPr>
        <w:t xml:space="preserve">Otorgar crédito a personas jurídicas y/o personas naturales con establecimiento de comercio, que tengan dentro de su objeto la actividad de </w:t>
      </w:r>
      <w:commentRangeStart w:id="728"/>
      <w:commentRangeStart w:id="729"/>
      <w:r w:rsidRPr="003E43F8">
        <w:rPr>
          <w:rFonts w:ascii="Arial" w:hAnsi="Arial" w:cs="Arial"/>
        </w:rPr>
        <w:t>promoción</w:t>
      </w:r>
      <w:commentRangeEnd w:id="728"/>
      <w:r w:rsidRPr="003E43F8">
        <w:rPr>
          <w:rStyle w:val="Refdecomentario"/>
          <w:rFonts w:ascii="Arial" w:eastAsia="Arial" w:hAnsi="Arial" w:cs="Arial"/>
          <w:lang w:val="es-MX"/>
        </w:rPr>
        <w:commentReference w:id="728"/>
      </w:r>
      <w:commentRangeEnd w:id="729"/>
      <w:r w:rsidRPr="003E43F8">
        <w:rPr>
          <w:rStyle w:val="Refdecomentario"/>
          <w:rFonts w:ascii="Arial" w:eastAsia="Arial" w:hAnsi="Arial" w:cs="Arial"/>
          <w:lang w:val="es-MX"/>
        </w:rPr>
        <w:commentReference w:id="729"/>
      </w:r>
      <w:r w:rsidRPr="003E43F8">
        <w:rPr>
          <w:rFonts w:ascii="Arial" w:hAnsi="Arial" w:cs="Arial"/>
        </w:rPr>
        <w:t>, venta y construcción de proyectos de vivienda nueva.</w:t>
      </w:r>
    </w:p>
    <w:p w14:paraId="4722F643" w14:textId="674B27B6" w:rsidR="00EE5D39" w:rsidRDefault="00EE5D39" w:rsidP="00EE5D39">
      <w:pPr>
        <w:rPr>
          <w:lang w:val="es-MX"/>
        </w:rPr>
      </w:pPr>
      <w:bookmarkStart w:id="730" w:name="_Toc437449360"/>
      <w:bookmarkStart w:id="731" w:name="_Toc438121766"/>
      <w:bookmarkStart w:id="732" w:name="_Toc493593115"/>
      <w:bookmarkStart w:id="733" w:name="_Toc4085482"/>
    </w:p>
    <w:p w14:paraId="493F6E3F" w14:textId="21754DC4" w:rsidR="0059421C" w:rsidRDefault="0059421C" w:rsidP="00EE5D39">
      <w:pPr>
        <w:rPr>
          <w:lang w:val="es-MX"/>
        </w:rPr>
      </w:pPr>
    </w:p>
    <w:p w14:paraId="2C351ABE" w14:textId="03AB5EC2" w:rsidR="0059421C" w:rsidRDefault="0059421C" w:rsidP="00EE5D39">
      <w:pPr>
        <w:rPr>
          <w:lang w:val="es-MX"/>
        </w:rPr>
      </w:pPr>
    </w:p>
    <w:p w14:paraId="605EF2EB" w14:textId="77777777" w:rsidR="0059421C" w:rsidRPr="003E43F8" w:rsidRDefault="0059421C" w:rsidP="00EE5D39">
      <w:pPr>
        <w:rPr>
          <w:lang w:val="es-MX"/>
        </w:rPr>
      </w:pPr>
    </w:p>
    <w:p w14:paraId="234E3585" w14:textId="77777777" w:rsidR="00EE5D39" w:rsidRPr="003E43F8" w:rsidRDefault="00EE5D39" w:rsidP="00EE5D39">
      <w:pPr>
        <w:pStyle w:val="Ttulo2"/>
        <w:numPr>
          <w:ilvl w:val="1"/>
          <w:numId w:val="18"/>
        </w:numPr>
        <w:jc w:val="both"/>
        <w:rPr>
          <w:rFonts w:ascii="Arial" w:hAnsi="Arial" w:cs="Arial"/>
          <w:szCs w:val="24"/>
        </w:rPr>
      </w:pPr>
      <w:r w:rsidRPr="003E43F8">
        <w:rPr>
          <w:rFonts w:ascii="Arial" w:hAnsi="Arial" w:cs="Arial"/>
          <w:szCs w:val="24"/>
        </w:rPr>
        <w:lastRenderedPageBreak/>
        <w:t>FINALIDAD</w:t>
      </w:r>
      <w:bookmarkEnd w:id="730"/>
      <w:bookmarkEnd w:id="731"/>
      <w:bookmarkEnd w:id="732"/>
      <w:bookmarkEnd w:id="733"/>
    </w:p>
    <w:p w14:paraId="0A67E63E" w14:textId="77777777" w:rsidR="00EE5D39" w:rsidRPr="003E43F8" w:rsidRDefault="00EE5D39" w:rsidP="00EE5D39">
      <w:pPr>
        <w:jc w:val="both"/>
        <w:rPr>
          <w:rFonts w:ascii="Arial" w:hAnsi="Arial" w:cs="Arial"/>
          <w:lang w:val="es-MX"/>
        </w:rPr>
      </w:pPr>
    </w:p>
    <w:p w14:paraId="4EF89178" w14:textId="77777777" w:rsidR="00EE5D39" w:rsidRPr="003E43F8" w:rsidRDefault="00EE5D39" w:rsidP="00EE5D39">
      <w:pPr>
        <w:jc w:val="both"/>
        <w:rPr>
          <w:rFonts w:ascii="Arial" w:hAnsi="Arial" w:cs="Arial"/>
        </w:rPr>
      </w:pPr>
      <w:r w:rsidRPr="003E43F8">
        <w:rPr>
          <w:rFonts w:ascii="Arial" w:hAnsi="Arial" w:cs="Arial"/>
        </w:rPr>
        <w:t xml:space="preserve">Otorgar crédito a los </w:t>
      </w:r>
      <w:bookmarkStart w:id="734" w:name="_Hlk144970107"/>
      <w:r w:rsidRPr="003E43F8">
        <w:rPr>
          <w:rFonts w:ascii="Arial" w:hAnsi="Arial" w:cs="Arial"/>
        </w:rPr>
        <w:t>Promotores Privados y/o Constructores para el desarrollo de proyectos de vivienda.</w:t>
      </w:r>
      <w:bookmarkEnd w:id="734"/>
      <w:r w:rsidRPr="003E43F8">
        <w:rPr>
          <w:rFonts w:ascii="Arial" w:hAnsi="Arial" w:cs="Arial"/>
        </w:rPr>
        <w:t xml:space="preserve"> El Crédito Constructor podrá otorgarse teniendo en cuenta los siguientes parámetros generales.</w:t>
      </w:r>
    </w:p>
    <w:p w14:paraId="30F1843B" w14:textId="77777777" w:rsidR="00EE5D39" w:rsidRPr="003E43F8" w:rsidRDefault="00EE5D39" w:rsidP="00EE5D39">
      <w:pPr>
        <w:jc w:val="both"/>
        <w:rPr>
          <w:rFonts w:ascii="Arial" w:hAnsi="Arial" w:cs="Arial"/>
          <w:lang w:eastAsia="es-CO"/>
        </w:rPr>
      </w:pPr>
    </w:p>
    <w:p w14:paraId="3C6AAAE5" w14:textId="77777777" w:rsidR="00EE5D39" w:rsidRPr="003E43F8" w:rsidRDefault="00EE5D39" w:rsidP="00EE5D39">
      <w:pPr>
        <w:pStyle w:val="Ttulo3"/>
        <w:numPr>
          <w:ilvl w:val="2"/>
          <w:numId w:val="18"/>
        </w:numPr>
        <w:ind w:left="709" w:hanging="709"/>
        <w:rPr>
          <w:szCs w:val="24"/>
          <w:lang w:eastAsia="es-CO"/>
        </w:rPr>
      </w:pPr>
      <w:bookmarkStart w:id="735" w:name="_Toc437449361"/>
      <w:r w:rsidRPr="003E43F8">
        <w:rPr>
          <w:szCs w:val="24"/>
          <w:lang w:eastAsia="es-CO"/>
        </w:rPr>
        <w:t>Prioridad.</w:t>
      </w:r>
      <w:bookmarkEnd w:id="735"/>
      <w:r w:rsidRPr="003E43F8">
        <w:rPr>
          <w:szCs w:val="24"/>
          <w:lang w:eastAsia="es-CO"/>
        </w:rPr>
        <w:t xml:space="preserve"> </w:t>
      </w:r>
    </w:p>
    <w:p w14:paraId="632AD666" w14:textId="77777777" w:rsidR="00EE5D39" w:rsidRPr="003E43F8" w:rsidRDefault="00EE5D39" w:rsidP="00EE5D39">
      <w:pPr>
        <w:jc w:val="both"/>
        <w:rPr>
          <w:rFonts w:ascii="Arial" w:hAnsi="Arial" w:cs="Arial"/>
        </w:rPr>
      </w:pPr>
    </w:p>
    <w:p w14:paraId="7D7004A2" w14:textId="77777777" w:rsidR="00EE5D39" w:rsidRPr="003E43F8" w:rsidRDefault="00EE5D39" w:rsidP="00EE5D39">
      <w:pPr>
        <w:pStyle w:val="NormalWeb"/>
        <w:spacing w:before="0" w:beforeAutospacing="0" w:after="160" w:afterAutospacing="0" w:line="256" w:lineRule="auto"/>
        <w:jc w:val="both"/>
        <w:rPr>
          <w:rFonts w:ascii="Arial" w:hAnsi="Arial" w:cs="Arial"/>
          <w:lang w:eastAsia="es-CO"/>
        </w:rPr>
      </w:pPr>
      <w:r w:rsidRPr="003E43F8">
        <w:rPr>
          <w:rFonts w:ascii="Arial" w:hAnsi="Arial" w:cs="Arial"/>
          <w:lang w:val="es-CO"/>
        </w:rPr>
        <w:t>El Fondo Nacional del Ahorro podrá priorizar el otorgamiento de Crédito Constructor, a través de una focalización poblacional eficiente, en proyectos inmobiliarios que tengan como enfoque el mercado VIP y VIS en zonas urbanas y rurales a nivel Nacional</w:t>
      </w:r>
      <w:r w:rsidRPr="003E43F8">
        <w:rPr>
          <w:rFonts w:ascii="Arial" w:hAnsi="Arial" w:cs="Arial"/>
          <w:kern w:val="24"/>
        </w:rPr>
        <w:t>.</w:t>
      </w:r>
    </w:p>
    <w:p w14:paraId="4D6EA52D" w14:textId="77777777" w:rsidR="00EE5D39" w:rsidRPr="003E43F8" w:rsidRDefault="00EE5D39" w:rsidP="00EE5D39">
      <w:pPr>
        <w:tabs>
          <w:tab w:val="left" w:pos="2655"/>
        </w:tabs>
        <w:jc w:val="both"/>
        <w:rPr>
          <w:rFonts w:ascii="Arial" w:hAnsi="Arial" w:cs="Arial"/>
          <w:lang w:eastAsia="es-CO"/>
        </w:rPr>
      </w:pPr>
      <w:r w:rsidRPr="003E43F8">
        <w:rPr>
          <w:rFonts w:ascii="Arial" w:hAnsi="Arial" w:cs="Arial"/>
          <w:lang w:eastAsia="es-CO"/>
        </w:rPr>
        <w:tab/>
      </w:r>
      <w:r w:rsidRPr="003E43F8">
        <w:rPr>
          <w:rFonts w:ascii="Arial" w:hAnsi="Arial" w:cs="Arial"/>
          <w:lang w:eastAsia="es-CO"/>
        </w:rPr>
        <w:tab/>
      </w:r>
    </w:p>
    <w:p w14:paraId="28C37F99" w14:textId="77777777" w:rsidR="00EE5D39" w:rsidRPr="003E43F8" w:rsidRDefault="00EE5D39" w:rsidP="00EE5D39">
      <w:pPr>
        <w:pStyle w:val="Ttulo3"/>
        <w:numPr>
          <w:ilvl w:val="0"/>
          <w:numId w:val="0"/>
        </w:numPr>
        <w:rPr>
          <w:szCs w:val="24"/>
          <w:lang w:eastAsia="es-CO"/>
        </w:rPr>
      </w:pPr>
      <w:bookmarkStart w:id="736" w:name="_Toc437449362"/>
      <w:r w:rsidRPr="003E43F8">
        <w:rPr>
          <w:szCs w:val="24"/>
          <w:lang w:eastAsia="es-CO"/>
        </w:rPr>
        <w:t>5.2.2 Cobertura.</w:t>
      </w:r>
      <w:bookmarkEnd w:id="736"/>
      <w:r w:rsidRPr="003E43F8">
        <w:rPr>
          <w:szCs w:val="24"/>
          <w:lang w:eastAsia="es-CO"/>
        </w:rPr>
        <w:t xml:space="preserve"> </w:t>
      </w:r>
    </w:p>
    <w:p w14:paraId="6F02D8A9" w14:textId="77777777" w:rsidR="00EE5D39" w:rsidRPr="003E43F8" w:rsidRDefault="00EE5D39" w:rsidP="00EE5D39">
      <w:pPr>
        <w:jc w:val="both"/>
        <w:rPr>
          <w:rFonts w:ascii="Arial" w:hAnsi="Arial" w:cs="Arial"/>
        </w:rPr>
      </w:pPr>
    </w:p>
    <w:p w14:paraId="5B3EC18E" w14:textId="77777777" w:rsidR="00EE5D39" w:rsidRPr="003E43F8" w:rsidRDefault="00EE5D39" w:rsidP="00EE5D39">
      <w:pPr>
        <w:jc w:val="both"/>
        <w:rPr>
          <w:rFonts w:ascii="Arial" w:hAnsi="Arial" w:cs="Arial"/>
          <w:lang w:eastAsia="es-CO"/>
        </w:rPr>
      </w:pPr>
      <w:r w:rsidRPr="003E43F8">
        <w:rPr>
          <w:rFonts w:ascii="Arial" w:hAnsi="Arial" w:cs="Arial"/>
          <w:lang w:eastAsia="es-CO"/>
        </w:rPr>
        <w:t>A nivel Nacional, garantizando la capacidad operativa y de seguimiento a los proyectos por parte del FNA.</w:t>
      </w:r>
    </w:p>
    <w:p w14:paraId="01C0CF87" w14:textId="77777777" w:rsidR="00EE5D39" w:rsidRPr="003E43F8" w:rsidRDefault="00EE5D39" w:rsidP="00EE5D39">
      <w:pPr>
        <w:jc w:val="both"/>
        <w:rPr>
          <w:rFonts w:ascii="Arial" w:hAnsi="Arial" w:cs="Arial"/>
          <w:lang w:eastAsia="es-CO"/>
        </w:rPr>
      </w:pPr>
    </w:p>
    <w:p w14:paraId="5CE62C4F" w14:textId="77777777" w:rsidR="00EE5D39" w:rsidRPr="003E43F8" w:rsidRDefault="00EE5D39" w:rsidP="00EE5D39">
      <w:pPr>
        <w:pStyle w:val="Ttulo3"/>
        <w:numPr>
          <w:ilvl w:val="0"/>
          <w:numId w:val="0"/>
        </w:numPr>
        <w:rPr>
          <w:szCs w:val="24"/>
          <w:lang w:eastAsia="es-CO"/>
        </w:rPr>
      </w:pPr>
      <w:bookmarkStart w:id="737" w:name="_Toc437449363"/>
      <w:r w:rsidRPr="003E43F8">
        <w:rPr>
          <w:szCs w:val="24"/>
          <w:lang w:eastAsia="es-CO"/>
        </w:rPr>
        <w:t>5.2.3 Destino.</w:t>
      </w:r>
      <w:bookmarkEnd w:id="737"/>
    </w:p>
    <w:p w14:paraId="053EAA5F" w14:textId="77777777" w:rsidR="00EE5D39" w:rsidRPr="003E43F8" w:rsidRDefault="00EE5D39" w:rsidP="00EE5D39">
      <w:pPr>
        <w:jc w:val="both"/>
        <w:rPr>
          <w:rFonts w:ascii="Arial" w:hAnsi="Arial" w:cs="Arial"/>
        </w:rPr>
      </w:pPr>
    </w:p>
    <w:p w14:paraId="501AB68F"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rPr>
      </w:pPr>
      <w:r w:rsidRPr="003E43F8">
        <w:rPr>
          <w:rFonts w:ascii="Arial" w:hAnsi="Arial" w:cs="Arial"/>
          <w:lang w:val="es-CO"/>
        </w:rPr>
        <w:t>Financiación de proyectos de construcción de vivienda nueva VIP, VIS y NO VIS y la terminación de proyectos de vivienda nueva.</w:t>
      </w:r>
    </w:p>
    <w:p w14:paraId="2BDA60B2" w14:textId="77777777" w:rsidR="00EE5D39" w:rsidRPr="003E43F8" w:rsidRDefault="00EE5D39" w:rsidP="00EE5D39">
      <w:pPr>
        <w:pStyle w:val="Ttulo3"/>
        <w:numPr>
          <w:ilvl w:val="0"/>
          <w:numId w:val="0"/>
        </w:numPr>
        <w:rPr>
          <w:szCs w:val="24"/>
          <w:lang w:eastAsia="es-CO"/>
        </w:rPr>
      </w:pPr>
      <w:bookmarkStart w:id="738" w:name="_Toc437449364"/>
      <w:r w:rsidRPr="003E43F8">
        <w:rPr>
          <w:szCs w:val="24"/>
          <w:lang w:eastAsia="es-CO"/>
        </w:rPr>
        <w:t>5.2.4 Focalización.</w:t>
      </w:r>
      <w:bookmarkEnd w:id="738"/>
    </w:p>
    <w:p w14:paraId="73BC50D9" w14:textId="77777777" w:rsidR="00EE5D39" w:rsidRPr="003E43F8" w:rsidRDefault="00EE5D39" w:rsidP="00EE5D39">
      <w:pPr>
        <w:jc w:val="both"/>
        <w:rPr>
          <w:rFonts w:ascii="Arial" w:hAnsi="Arial" w:cs="Arial"/>
        </w:rPr>
      </w:pPr>
    </w:p>
    <w:p w14:paraId="1A7679EA" w14:textId="77777777" w:rsidR="00EE5D39" w:rsidRPr="003E43F8" w:rsidRDefault="00EE5D39" w:rsidP="00EE5D39">
      <w:pPr>
        <w:pStyle w:val="NormalWeb"/>
        <w:spacing w:before="0" w:beforeAutospacing="0" w:after="160" w:afterAutospacing="0" w:line="256" w:lineRule="auto"/>
        <w:jc w:val="both"/>
        <w:rPr>
          <w:rFonts w:ascii="Arial" w:hAnsi="Arial" w:cs="Arial"/>
          <w:b/>
          <w:bCs/>
          <w:lang w:val="es-CO"/>
        </w:rPr>
      </w:pPr>
      <w:r w:rsidRPr="003E43F8">
        <w:rPr>
          <w:rFonts w:ascii="Arial" w:hAnsi="Arial" w:cs="Arial"/>
          <w:b/>
          <w:bCs/>
          <w:lang w:val="es-CO"/>
        </w:rPr>
        <w:t>5.2.4.1 Crédito Constructor Tradicional Vivienda Nueva:</w:t>
      </w:r>
    </w:p>
    <w:p w14:paraId="4E2FBAD5"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rPr>
      </w:pPr>
      <w:r w:rsidRPr="003E43F8">
        <w:rPr>
          <w:rFonts w:ascii="Arial" w:hAnsi="Arial" w:cs="Arial"/>
          <w:lang w:val="es-CO"/>
        </w:rPr>
        <w:t xml:space="preserve">Financia la construcción de proyectos de vivienda nueva dentro del Territorio Nacional. </w:t>
      </w:r>
    </w:p>
    <w:p w14:paraId="181F5965" w14:textId="77777777" w:rsidR="00EE5D39" w:rsidRPr="003E43F8" w:rsidRDefault="00EE5D39" w:rsidP="00EE5D39">
      <w:pPr>
        <w:pStyle w:val="NormalWeb"/>
        <w:spacing w:before="0" w:beforeAutospacing="0" w:after="160" w:afterAutospacing="0" w:line="256" w:lineRule="auto"/>
        <w:jc w:val="both"/>
        <w:rPr>
          <w:rFonts w:ascii="Arial" w:hAnsi="Arial" w:cs="Arial"/>
          <w:b/>
          <w:bCs/>
          <w:lang w:val="es-CO"/>
        </w:rPr>
      </w:pPr>
      <w:r w:rsidRPr="003E43F8">
        <w:rPr>
          <w:rFonts w:ascii="Arial" w:hAnsi="Arial" w:cs="Arial"/>
          <w:b/>
          <w:bCs/>
          <w:lang w:val="es-CO"/>
        </w:rPr>
        <w:t xml:space="preserve">5.2.4.2 Crédito Constructor Terminación:  </w:t>
      </w:r>
    </w:p>
    <w:p w14:paraId="05B52D45"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rPr>
      </w:pPr>
      <w:r w:rsidRPr="003E43F8">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39" w:name="_Hlk144883801"/>
      <w:r w:rsidRPr="003E43F8">
        <w:rPr>
          <w:rFonts w:ascii="Arial" w:hAnsi="Arial" w:cs="Arial"/>
          <w:lang w:val="es-CO"/>
        </w:rPr>
        <w:t>. Dichas unidades inmobiliarias podrán encontrase sometidas al régimen de propiedad horizontal señalado en la ley 675 de 2001 y las normas que la modifican.</w:t>
      </w:r>
    </w:p>
    <w:bookmarkEnd w:id="739"/>
    <w:p w14:paraId="12965EAD"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rPr>
      </w:pPr>
      <w:r w:rsidRPr="003E43F8">
        <w:rPr>
          <w:rFonts w:ascii="Arial" w:hAnsi="Arial" w:cs="Arial"/>
          <w:b/>
          <w:bCs/>
          <w:lang w:val="es-CO"/>
        </w:rPr>
        <w:t>Parágrafo:</w:t>
      </w:r>
      <w:r w:rsidRPr="003E43F8">
        <w:rPr>
          <w:rFonts w:ascii="Arial" w:hAnsi="Arial" w:cs="Arial"/>
          <w:lang w:val="es-CO"/>
        </w:rPr>
        <w:t xml:space="preserve"> Se deberá alcanzar la mayor participación posible de afiliados al FNA en la compra de las unidades habitacionales resultantes, buscando dar cumplimiento a la siguiente tabla:</w:t>
      </w:r>
    </w:p>
    <w:p w14:paraId="2DBAC593" w14:textId="77777777" w:rsidR="00EE5D39" w:rsidRPr="003E43F8" w:rsidRDefault="00EE5D39" w:rsidP="00EE5D39">
      <w:pPr>
        <w:pStyle w:val="NormalWeb"/>
        <w:spacing w:before="0" w:beforeAutospacing="0" w:after="160" w:afterAutospacing="0" w:line="256" w:lineRule="auto"/>
        <w:jc w:val="both"/>
        <w:rPr>
          <w:rFonts w:ascii="Arial" w:hAnsi="Arial" w:cs="Arial"/>
          <w:kern w:val="24"/>
        </w:rPr>
      </w:pPr>
      <w:r w:rsidRPr="003E43F8">
        <w:rPr>
          <w:rFonts w:ascii="Arial" w:hAnsi="Arial" w:cs="Arial"/>
          <w:kern w:val="24"/>
        </w:rPr>
        <w:t xml:space="preserve"> </w:t>
      </w:r>
      <w:r w:rsidRPr="003E43F8">
        <w:rPr>
          <w:rFonts w:ascii="Arial" w:hAnsi="Arial" w:cs="Arial"/>
          <w:noProof/>
          <w:lang w:val="es-CO"/>
        </w:rPr>
        <w:drawing>
          <wp:inline distT="0" distB="0" distL="0" distR="0" wp14:anchorId="7F78DAB6" wp14:editId="5A6B6609">
            <wp:extent cx="5465445" cy="1143000"/>
            <wp:effectExtent l="0" t="0" r="0" b="0"/>
            <wp:docPr id="5" name="Imagen 1">
              <a:extLst xmlns:a="http://schemas.openxmlformats.org/drawingml/2006/main">
                <a:ext uri="{FF2B5EF4-FFF2-40B4-BE49-F238E27FC236}">
                  <a16:creationId xmlns:a16="http://schemas.microsoft.com/office/drawing/2014/main" id="{0EB061BE-65C5-F1DC-DD1E-1C2F1FEEA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EB061BE-65C5-F1DC-DD1E-1C2F1FEEA2CF}"/>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5508" cy="1145104"/>
                    </a:xfrm>
                    <a:prstGeom prst="rect">
                      <a:avLst/>
                    </a:prstGeom>
                    <a:noFill/>
                    <a:ln>
                      <a:noFill/>
                    </a:ln>
                  </pic:spPr>
                </pic:pic>
              </a:graphicData>
            </a:graphic>
          </wp:inline>
        </w:drawing>
      </w:r>
    </w:p>
    <w:p w14:paraId="713A711D"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eastAsia="es-CO"/>
        </w:rPr>
      </w:pPr>
      <w:r w:rsidRPr="003E43F8">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el FNA. </w:t>
      </w:r>
    </w:p>
    <w:p w14:paraId="6A126822" w14:textId="77777777" w:rsidR="00EE5D39" w:rsidRPr="003E43F8" w:rsidRDefault="00EE5D39" w:rsidP="00EE5D39">
      <w:pPr>
        <w:pStyle w:val="NormalWeb"/>
        <w:numPr>
          <w:ilvl w:val="1"/>
          <w:numId w:val="18"/>
        </w:numPr>
        <w:spacing w:before="0" w:beforeAutospacing="0" w:after="160" w:afterAutospacing="0" w:line="256" w:lineRule="auto"/>
        <w:jc w:val="both"/>
        <w:rPr>
          <w:rFonts w:ascii="Arial" w:hAnsi="Arial" w:cs="Arial"/>
          <w:b/>
          <w:bCs/>
          <w:u w:val="single"/>
          <w:lang w:val="es-CO" w:eastAsia="es-CO"/>
        </w:rPr>
      </w:pPr>
      <w:r w:rsidRPr="003E43F8">
        <w:rPr>
          <w:rFonts w:ascii="Arial" w:hAnsi="Arial" w:cs="Arial"/>
          <w:b/>
          <w:bCs/>
          <w:u w:val="single"/>
          <w:lang w:val="es-CO" w:eastAsia="es-CO"/>
        </w:rPr>
        <w:lastRenderedPageBreak/>
        <w:t>CONDICIONES DE SOLICITUD DE CRÉDITO</w:t>
      </w:r>
    </w:p>
    <w:p w14:paraId="5F31D144" w14:textId="77777777" w:rsidR="00EE5D39" w:rsidRPr="003E43F8" w:rsidRDefault="00EE5D39" w:rsidP="00EE5D39">
      <w:pPr>
        <w:pStyle w:val="NormalWeb"/>
        <w:spacing w:before="0" w:beforeAutospacing="0" w:after="160" w:afterAutospacing="0" w:line="256" w:lineRule="auto"/>
        <w:jc w:val="both"/>
        <w:rPr>
          <w:rFonts w:ascii="Arial" w:hAnsi="Arial" w:cs="Arial"/>
          <w:b/>
          <w:bCs/>
          <w:u w:val="single"/>
          <w:lang w:val="es-CO" w:eastAsia="es-CO"/>
        </w:rPr>
      </w:pPr>
    </w:p>
    <w:p w14:paraId="153613A5" w14:textId="77777777" w:rsidR="00EE5D39" w:rsidRPr="003E43F8" w:rsidRDefault="00EE5D39" w:rsidP="00EE5D39">
      <w:pPr>
        <w:jc w:val="both"/>
        <w:rPr>
          <w:rFonts w:ascii="Arial" w:hAnsi="Arial" w:cs="Arial"/>
          <w:b/>
          <w:lang w:val="es-MX"/>
        </w:rPr>
      </w:pPr>
      <w:r w:rsidRPr="003E43F8">
        <w:rPr>
          <w:rFonts w:ascii="Arial" w:hAnsi="Arial" w:cs="Arial"/>
          <w:b/>
          <w:lang w:val="es-MX"/>
        </w:rPr>
        <w:t>5.3.1   Perfil del Cliente para el Producto</w:t>
      </w:r>
      <w:r w:rsidRPr="003E43F8">
        <w:rPr>
          <w:rFonts w:ascii="Arial" w:hAnsi="Arial" w:cs="Arial"/>
          <w:b/>
          <w:bCs/>
        </w:rPr>
        <w:t xml:space="preserve"> Crédito Constructor Tradicional Vivienda Nueva y Terminación:</w:t>
      </w:r>
    </w:p>
    <w:p w14:paraId="569C50AB" w14:textId="77777777" w:rsidR="00EE5D39" w:rsidRPr="003E43F8" w:rsidRDefault="00EE5D39" w:rsidP="00EE5D39">
      <w:pPr>
        <w:jc w:val="both"/>
        <w:rPr>
          <w:rFonts w:ascii="Arial" w:hAnsi="Arial" w:cs="Arial"/>
          <w:bCs/>
        </w:rPr>
      </w:pPr>
    </w:p>
    <w:p w14:paraId="45CFA502" w14:textId="77777777" w:rsidR="00EE5D39" w:rsidRPr="003E43F8" w:rsidRDefault="00EE5D39" w:rsidP="00EE5D39">
      <w:pPr>
        <w:jc w:val="both"/>
        <w:rPr>
          <w:rFonts w:ascii="Arial" w:hAnsi="Arial" w:cs="Arial"/>
          <w:lang w:eastAsia="es-CO"/>
        </w:rPr>
      </w:pPr>
      <w:r w:rsidRPr="003E43F8">
        <w:rPr>
          <w:rFonts w:ascii="Arial" w:hAnsi="Arial" w:cs="Arial"/>
          <w:lang w:eastAsia="es-CO"/>
        </w:rPr>
        <w:t>El cliente objetivo es el Constructor con experiencia comprobada en la construcción de vivienda, solidez financiera y preferiblemente con experiencia en el sector financiero en créditos similares y que estén interesados en promover proyectos de vivienda VIP, VIS y NO VIS en zonas urbanas y rurales, dirigidos preferencialmente para afiliados del FNA.</w:t>
      </w:r>
    </w:p>
    <w:p w14:paraId="49FA255A" w14:textId="77777777" w:rsidR="00EE5D39" w:rsidRPr="003E43F8" w:rsidRDefault="00EE5D39" w:rsidP="00EE5D39">
      <w:pPr>
        <w:jc w:val="both"/>
        <w:rPr>
          <w:rFonts w:ascii="Arial" w:hAnsi="Arial" w:cs="Arial"/>
          <w:lang w:eastAsia="es-CO"/>
        </w:rPr>
      </w:pPr>
    </w:p>
    <w:p w14:paraId="1C77CF8E" w14:textId="77777777" w:rsidR="00EE5D39" w:rsidRPr="003E43F8" w:rsidRDefault="00EE5D39" w:rsidP="00EE5D39">
      <w:pPr>
        <w:jc w:val="both"/>
        <w:rPr>
          <w:rFonts w:ascii="Arial" w:hAnsi="Arial" w:cs="Arial"/>
          <w:lang w:eastAsia="es-CO"/>
        </w:rPr>
      </w:pPr>
      <w:r w:rsidRPr="003E43F8">
        <w:rPr>
          <w:rFonts w:ascii="Arial" w:hAnsi="Arial" w:cs="Arial"/>
          <w:lang w:eastAsia="es-CO"/>
        </w:rPr>
        <w:t>El potencial Cliente Constructor debe encontrarse al día en las obligaciones financieras, laborales, parafiscales e impositivas.</w:t>
      </w:r>
    </w:p>
    <w:p w14:paraId="3B62369B" w14:textId="77777777" w:rsidR="00EE5D39" w:rsidRPr="003E43F8" w:rsidRDefault="00EE5D39" w:rsidP="00EE5D39">
      <w:pPr>
        <w:jc w:val="both"/>
        <w:rPr>
          <w:rFonts w:ascii="Arial" w:hAnsi="Arial" w:cs="Arial"/>
          <w:lang w:eastAsia="es-CO"/>
        </w:rPr>
      </w:pPr>
    </w:p>
    <w:p w14:paraId="41D59EBE"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El sujeto de riesgo para el Fondo Nacional del Ahorro es el Constructor que cumpla las políticas de aceptación exigidas en el Manual de Gestión de Riesgo de Crédito del Sistema Integral de Administración de Riesgo SIAR. </w:t>
      </w:r>
    </w:p>
    <w:p w14:paraId="3B37AEF9" w14:textId="77777777" w:rsidR="00EE5D39" w:rsidRPr="003E43F8" w:rsidRDefault="00EE5D39" w:rsidP="00EE5D39">
      <w:pPr>
        <w:jc w:val="both"/>
        <w:rPr>
          <w:rFonts w:ascii="Arial" w:hAnsi="Arial" w:cs="Arial"/>
          <w:lang w:eastAsia="es-CO"/>
        </w:rPr>
      </w:pPr>
    </w:p>
    <w:p w14:paraId="62405907" w14:textId="77777777" w:rsidR="00EE5D39" w:rsidRPr="003E43F8" w:rsidRDefault="00EE5D39" w:rsidP="00EE5D39">
      <w:pPr>
        <w:jc w:val="both"/>
        <w:rPr>
          <w:rFonts w:ascii="Arial" w:hAnsi="Arial" w:cs="Arial"/>
          <w:lang w:eastAsia="es-CO"/>
        </w:rPr>
      </w:pPr>
      <w:r w:rsidRPr="003E43F8">
        <w:rPr>
          <w:rFonts w:ascii="Arial" w:hAnsi="Arial" w:cs="Arial"/>
          <w:lang w:eastAsia="es-CO"/>
        </w:rPr>
        <w:t>El Fondo Nacional del Ahorro se reservará el derecho de otorgar o desembolsar créditos, cuando ello implique exponer a la Entidad a los riesgos asociados al lavado de activos y a la Financiación del Terrorismo (SARLAFT).</w:t>
      </w:r>
    </w:p>
    <w:p w14:paraId="59A441D3" w14:textId="77777777" w:rsidR="00EE5D39" w:rsidRPr="003E43F8" w:rsidRDefault="00EE5D39" w:rsidP="00EE5D39">
      <w:pPr>
        <w:jc w:val="both"/>
        <w:rPr>
          <w:rFonts w:ascii="Arial" w:hAnsi="Arial" w:cs="Arial"/>
          <w:lang w:eastAsia="es-CO"/>
        </w:rPr>
      </w:pPr>
    </w:p>
    <w:p w14:paraId="0D7E2528"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No son sujetos de Crédito Constructor, los Constructores y socios que tengan cualquier sanción legal. </w:t>
      </w:r>
    </w:p>
    <w:p w14:paraId="3B64196B" w14:textId="77777777" w:rsidR="00EE5D39" w:rsidRPr="003E43F8" w:rsidRDefault="00EE5D39" w:rsidP="00EE5D39">
      <w:pPr>
        <w:jc w:val="both"/>
        <w:rPr>
          <w:rFonts w:ascii="Arial" w:hAnsi="Arial" w:cs="Arial"/>
          <w:lang w:eastAsia="es-CO"/>
        </w:rPr>
      </w:pPr>
    </w:p>
    <w:p w14:paraId="0A2FE5F5" w14:textId="77777777" w:rsidR="00EE5D39" w:rsidRPr="003E43F8" w:rsidRDefault="00EE5D39" w:rsidP="00EE5D39">
      <w:pPr>
        <w:jc w:val="both"/>
        <w:rPr>
          <w:rFonts w:ascii="Arial" w:hAnsi="Arial" w:cs="Arial"/>
          <w:lang w:eastAsia="es-CO"/>
        </w:rPr>
      </w:pPr>
      <w:r w:rsidRPr="003E43F8">
        <w:rPr>
          <w:rFonts w:ascii="Arial" w:hAnsi="Arial" w:cs="Arial"/>
          <w:lang w:eastAsia="es-CO"/>
        </w:rPr>
        <w:t>Se podrá otorgar Crédito Constructor a las Uniones Temporales o Consorcios, siempre y cuando cumplan con todos los requisitos técnicos, financieros, y se conformen las garantías exigidas por el FNA; para la determinación de la aprobación se analizarán a los integrantes de la Unión Temporal o consorcio de forma individual y se integrarán a la misma mediante un análisis conjunto, para así poder tomar una decisión sobre su solicitud. Aplica para Constructores que hagan parte de Uniones Temporales Privadas o Público-Privadas, Consorcios y Fideicomisos.</w:t>
      </w:r>
    </w:p>
    <w:p w14:paraId="6A959170" w14:textId="77777777" w:rsidR="00EE5D39" w:rsidRPr="003E43F8" w:rsidRDefault="00EE5D39" w:rsidP="00EE5D39">
      <w:pPr>
        <w:jc w:val="both"/>
        <w:rPr>
          <w:rFonts w:ascii="Arial" w:hAnsi="Arial" w:cs="Arial"/>
          <w:lang w:eastAsia="es-CO"/>
        </w:rPr>
      </w:pPr>
    </w:p>
    <w:p w14:paraId="06F960B0" w14:textId="77777777" w:rsidR="00EE5D39" w:rsidRPr="003E43F8" w:rsidRDefault="00EE5D39" w:rsidP="00EE5D39">
      <w:pPr>
        <w:jc w:val="both"/>
        <w:rPr>
          <w:rFonts w:ascii="Arial" w:hAnsi="Arial" w:cs="Arial"/>
          <w:lang w:eastAsia="es-CO"/>
        </w:rPr>
      </w:pPr>
      <w:r w:rsidRPr="003E43F8">
        <w:rPr>
          <w:rFonts w:ascii="Arial" w:hAnsi="Arial" w:cs="Arial"/>
          <w:lang w:eastAsia="es-CO"/>
        </w:rPr>
        <w:t>Las constructoras o personas naturales que hagan parte de grupos empresariales o sus socios de forma individual que tengan participación igual o superior al 20% en diferentes sociedades, se analizarán y estudiarán de forma conjunta con los partícipes del Grupo Empresarial, ya sea en calidad de deudor principal o deudor solidario.</w:t>
      </w:r>
    </w:p>
    <w:p w14:paraId="27FF021A" w14:textId="77777777" w:rsidR="00EE5D39" w:rsidRPr="003E43F8" w:rsidRDefault="00EE5D39" w:rsidP="00EE5D39">
      <w:pPr>
        <w:jc w:val="both"/>
        <w:rPr>
          <w:rFonts w:ascii="Arial" w:hAnsi="Arial" w:cs="Arial"/>
          <w:lang w:eastAsia="es-CO"/>
        </w:rPr>
      </w:pPr>
    </w:p>
    <w:p w14:paraId="7D0061D4"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3E43F8" w:rsidRDefault="00EE5D39" w:rsidP="00EE5D39">
      <w:pPr>
        <w:jc w:val="both"/>
        <w:rPr>
          <w:rFonts w:ascii="Arial" w:hAnsi="Arial" w:cs="Arial"/>
          <w:lang w:eastAsia="es-CO"/>
        </w:rPr>
      </w:pPr>
    </w:p>
    <w:p w14:paraId="6B1E347C"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rPr>
      </w:pPr>
      <w:r w:rsidRPr="003E43F8">
        <w:rPr>
          <w:rFonts w:ascii="Arial" w:hAnsi="Arial" w:cs="Arial"/>
          <w:lang w:eastAsia="es-CO"/>
        </w:rPr>
        <w:t xml:space="preserve">La Terminación de proyectos de construcción aplica para desarrolladores de proyectos inmobiliarios o constructores que requieren fondos para concluir   la construcción de proyectos residenciales que se encuentran en obra gris </w:t>
      </w:r>
      <w:r w:rsidRPr="003E43F8">
        <w:rPr>
          <w:rFonts w:ascii="Arial" w:hAnsi="Arial" w:cs="Arial"/>
        </w:rPr>
        <w:t>que tengan un porcentaje de avance mínimo del 50% del presupuesto inicial.</w:t>
      </w:r>
      <w:r w:rsidRPr="003E43F8">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w:t>
      </w:r>
      <w:r w:rsidRPr="003E43F8">
        <w:rPr>
          <w:rFonts w:ascii="Arial" w:hAnsi="Arial" w:cs="Arial"/>
          <w:lang w:eastAsia="es-CO"/>
        </w:rPr>
        <w:lastRenderedPageBreak/>
        <w:t>que requiera del acabado final para poner las unidades habitacionales a disposición de los compradores, cuyas condiciones serán definidas por el FNA</w:t>
      </w:r>
      <w:r w:rsidRPr="003E43F8">
        <w:rPr>
          <w:rFonts w:ascii="Arial" w:hAnsi="Arial" w:cs="Arial"/>
          <w:bCs/>
        </w:rPr>
        <w:t>.</w:t>
      </w:r>
      <w:r w:rsidRPr="003E43F8">
        <w:rPr>
          <w:rFonts w:ascii="Arial" w:hAnsi="Arial" w:cs="Arial"/>
          <w:lang w:val="es-CO"/>
        </w:rPr>
        <w:t xml:space="preserve"> Dichas unidades inmobiliarias podrán encontrase sometidas al régimen de propiedad horizontal señalado en la ley 675 de 2001 y las normas que la modifican</w:t>
      </w:r>
    </w:p>
    <w:p w14:paraId="00D0726F" w14:textId="77777777" w:rsidR="00EE5D39" w:rsidRPr="003E43F8" w:rsidRDefault="00EE5D39" w:rsidP="00EE5D39">
      <w:pPr>
        <w:pStyle w:val="NormalWeb"/>
        <w:spacing w:before="0" w:beforeAutospacing="0" w:after="160" w:afterAutospacing="0" w:line="256" w:lineRule="auto"/>
        <w:jc w:val="both"/>
        <w:rPr>
          <w:rFonts w:ascii="Arial" w:hAnsi="Arial" w:cs="Arial"/>
          <w:b/>
          <w:bCs/>
          <w:lang w:val="es-CO" w:eastAsia="es-CO"/>
        </w:rPr>
      </w:pPr>
      <w:r w:rsidRPr="003E43F8">
        <w:rPr>
          <w:rFonts w:ascii="Arial" w:hAnsi="Arial" w:cs="Arial"/>
          <w:b/>
          <w:bCs/>
          <w:lang w:val="es-CO" w:eastAsia="es-CO"/>
        </w:rPr>
        <w:t>5.3.2 Solicitud Crédito Constructor</w:t>
      </w:r>
    </w:p>
    <w:p w14:paraId="57C2C9B0"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eastAsia="es-CO"/>
        </w:rPr>
      </w:pPr>
      <w:r w:rsidRPr="003E43F8">
        <w:rPr>
          <w:rFonts w:ascii="Arial" w:hAnsi="Arial" w:cs="Arial"/>
          <w:lang w:val="es-CO" w:eastAsia="es-CO"/>
        </w:rPr>
        <w:t xml:space="preserve">El Cliente Constructor deberá diligenciar los formularios de solicitud y anexar la documentación para realizar los análisis financieros, técnicos, societarios, de estructuración del proyecto inmobiliario, y cualquier otra información que sea necesaria. La información requerida será informada por el Gerente Constructor y/o el Ejecutivo Constructor. </w:t>
      </w:r>
    </w:p>
    <w:p w14:paraId="66C05C13"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eastAsia="es-CO"/>
        </w:rPr>
      </w:pPr>
      <w:r w:rsidRPr="003E43F8">
        <w:rPr>
          <w:rFonts w:ascii="Arial" w:hAnsi="Arial" w:cs="Arial"/>
          <w:b/>
          <w:bCs/>
          <w:lang w:val="es-CO" w:eastAsia="es-CO"/>
        </w:rPr>
        <w:t>Parágrafo:</w:t>
      </w:r>
      <w:r w:rsidRPr="003E43F8">
        <w:rPr>
          <w:rFonts w:ascii="Arial" w:hAnsi="Arial" w:cs="Arial"/>
          <w:lang w:val="es-CO" w:eastAsia="es-CO"/>
        </w:rPr>
        <w:t xml:space="preserve"> En cuanto a la Estructura del Proyecto Inmobiliario, es necesario que el Cliente Constructor solicitante del crédito entregue al FNA el esquema societario o fiduciario con el cual desarrollará y administrará el proyecto inmobiliario.   </w:t>
      </w:r>
    </w:p>
    <w:p w14:paraId="7C9922DC" w14:textId="77777777" w:rsidR="00EE5D39" w:rsidRPr="003E43F8" w:rsidRDefault="00EE5D39" w:rsidP="00EE5D39">
      <w:pPr>
        <w:pStyle w:val="NormalWeb"/>
        <w:spacing w:before="0" w:beforeAutospacing="0" w:after="160" w:afterAutospacing="0" w:line="256" w:lineRule="auto"/>
        <w:jc w:val="both"/>
        <w:rPr>
          <w:rFonts w:ascii="Arial" w:hAnsi="Arial" w:cs="Arial"/>
          <w:b/>
          <w:bCs/>
          <w:lang w:val="es-CO" w:eastAsia="es-CO"/>
        </w:rPr>
      </w:pPr>
      <w:r w:rsidRPr="003E43F8">
        <w:rPr>
          <w:rFonts w:ascii="Arial" w:hAnsi="Arial" w:cs="Arial"/>
          <w:b/>
          <w:bCs/>
          <w:lang w:val="es-CO" w:eastAsia="es-CO"/>
        </w:rPr>
        <w:t>5.3.3 Aprobación Crédito Constructor</w:t>
      </w:r>
    </w:p>
    <w:p w14:paraId="19DB4996" w14:textId="77777777" w:rsidR="00EE5D39" w:rsidRPr="003E43F8" w:rsidRDefault="00EE5D39" w:rsidP="00EE5D39">
      <w:pPr>
        <w:pStyle w:val="NormalWeb"/>
        <w:spacing w:before="0" w:beforeAutospacing="0" w:after="160" w:afterAutospacing="0" w:line="256" w:lineRule="auto"/>
        <w:jc w:val="both"/>
        <w:rPr>
          <w:rFonts w:ascii="Arial" w:hAnsi="Arial" w:cs="Arial"/>
          <w:lang w:val="es-CO" w:eastAsia="es-CO"/>
        </w:rPr>
      </w:pPr>
      <w:r w:rsidRPr="003E43F8">
        <w:rPr>
          <w:rFonts w:ascii="Arial" w:hAnsi="Arial" w:cs="Arial"/>
          <w:lang w:val="es-CO" w:eastAsia="es-CO"/>
        </w:rPr>
        <w:t>La aprobación del crédito constructor se formaliza con la Carta de Aprobación donde se indica el monto, las condiciones y los términos de esta.</w:t>
      </w:r>
    </w:p>
    <w:p w14:paraId="0CA2B61E" w14:textId="77777777" w:rsidR="00EE5D39" w:rsidRPr="003E43F8" w:rsidRDefault="00EE5D39" w:rsidP="00EE5D39">
      <w:pPr>
        <w:pStyle w:val="NormalWeb"/>
        <w:spacing w:before="0" w:beforeAutospacing="0" w:after="160" w:afterAutospacing="0" w:line="256" w:lineRule="auto"/>
        <w:jc w:val="both"/>
        <w:rPr>
          <w:rFonts w:ascii="Arial" w:hAnsi="Arial" w:cs="Arial"/>
          <w:b/>
          <w:bCs/>
          <w:lang w:val="es-CO" w:eastAsia="es-CO"/>
        </w:rPr>
      </w:pPr>
      <w:r w:rsidRPr="003E43F8">
        <w:rPr>
          <w:rFonts w:ascii="Arial" w:hAnsi="Arial" w:cs="Arial"/>
          <w:b/>
          <w:bCs/>
          <w:lang w:val="es-CO" w:eastAsia="es-CO"/>
        </w:rPr>
        <w:t>5.3.4 Vigencia de la Aprobación Crédito Constructor</w:t>
      </w:r>
    </w:p>
    <w:p w14:paraId="59316055"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Después de que transcurra el termino de aprobación del crédito y el constructor no haya utilizado los recursos aprobados diferentes a gastos preoperativos, el cliente deberá radicar una nueva solicitud de crédito, lo cual quiere decir que pasará nuevamente por el proceso de análisis establecido por el FNA. </w:t>
      </w:r>
    </w:p>
    <w:p w14:paraId="56498900" w14:textId="77777777" w:rsidR="00EE5D39" w:rsidRPr="003E43F8" w:rsidRDefault="00EE5D39" w:rsidP="00EE5D39">
      <w:pPr>
        <w:jc w:val="both"/>
        <w:rPr>
          <w:rFonts w:ascii="Arial" w:hAnsi="Arial" w:cs="Arial"/>
          <w:lang w:eastAsia="es-CO"/>
        </w:rPr>
      </w:pPr>
    </w:p>
    <w:p w14:paraId="5E19A2F5"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5.3.5 Aprobación ampliaciones Crédito Constructor (aplica solamente para crédito constructor tradicional vivienda nueva y terminación).</w:t>
      </w:r>
    </w:p>
    <w:p w14:paraId="188D88AB" w14:textId="77777777" w:rsidR="00EE5D39" w:rsidRPr="003E43F8" w:rsidRDefault="00EE5D39" w:rsidP="00EE5D39">
      <w:pPr>
        <w:jc w:val="both"/>
        <w:rPr>
          <w:rFonts w:ascii="Arial" w:hAnsi="Arial" w:cs="Arial"/>
          <w:lang w:eastAsia="es-CO"/>
        </w:rPr>
      </w:pPr>
    </w:p>
    <w:p w14:paraId="08C0BEAC" w14:textId="77777777" w:rsidR="00EE5D39" w:rsidRPr="003E43F8" w:rsidRDefault="00EE5D39" w:rsidP="00EE5D39">
      <w:pPr>
        <w:jc w:val="both"/>
        <w:rPr>
          <w:rFonts w:ascii="Arial" w:hAnsi="Arial" w:cs="Arial"/>
          <w:lang w:eastAsia="es-CO"/>
        </w:rPr>
      </w:pPr>
      <w:r w:rsidRPr="003E43F8">
        <w:rPr>
          <w:rFonts w:ascii="Arial" w:hAnsi="Arial" w:cs="Arial"/>
          <w:lang w:eastAsia="es-CO"/>
        </w:rPr>
        <w:t>En el evento en que el constructor requiera la ampliación del cupo o plazo de crédito constructor inicialmente aprobado, deberá tramitarse como una solicitud nueva. Sin embargo, en todo caso el tiempo máximo de ampliación del Crédito Constructor no podrá exceder los 6 meses, y el valor máximo de ampliación del cupo no podrá exceder el total de los costos financiables del proyecto.</w:t>
      </w:r>
    </w:p>
    <w:p w14:paraId="655F88F3" w14:textId="77777777" w:rsidR="00EE5D39" w:rsidRPr="003E43F8" w:rsidRDefault="00EE5D39" w:rsidP="00EE5D39">
      <w:pPr>
        <w:jc w:val="both"/>
        <w:rPr>
          <w:rFonts w:ascii="Arial" w:hAnsi="Arial" w:cs="Arial"/>
          <w:lang w:eastAsia="es-CO"/>
        </w:rPr>
      </w:pPr>
    </w:p>
    <w:p w14:paraId="1D15C286" w14:textId="77777777" w:rsidR="00EE5D39" w:rsidRPr="003E43F8" w:rsidRDefault="00EE5D39" w:rsidP="00EE5D39">
      <w:pPr>
        <w:jc w:val="both"/>
        <w:rPr>
          <w:rFonts w:ascii="Arial" w:hAnsi="Arial" w:cs="Arial"/>
          <w:b/>
          <w:bCs/>
          <w:u w:val="single"/>
          <w:lang w:eastAsia="es-CO"/>
        </w:rPr>
      </w:pPr>
      <w:r w:rsidRPr="003E43F8">
        <w:rPr>
          <w:rFonts w:ascii="Arial" w:hAnsi="Arial" w:cs="Arial"/>
          <w:b/>
          <w:bCs/>
          <w:u w:val="single"/>
          <w:lang w:eastAsia="es-CO"/>
        </w:rPr>
        <w:t xml:space="preserve">5.4 GARANTÍAS DEL CRÉDITO CONSTRUCTOR </w:t>
      </w:r>
    </w:p>
    <w:p w14:paraId="66D445E6" w14:textId="77777777" w:rsidR="00EE5D39" w:rsidRPr="003E43F8" w:rsidRDefault="00EE5D39" w:rsidP="00EE5D39">
      <w:pPr>
        <w:jc w:val="both"/>
        <w:rPr>
          <w:rFonts w:ascii="Arial" w:hAnsi="Arial" w:cs="Arial"/>
          <w:lang w:eastAsia="es-CO"/>
        </w:rPr>
      </w:pPr>
    </w:p>
    <w:p w14:paraId="788A83BC"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Al tratarse de garantía hipotecaria, esta deberá ser constituida en primer grado, abierta y sin límite de cuantía y deberá presentar merito ejecutivo a favor del FNA, y otorgarse sobre el lote o los lotes donde se desarrollará el proyecto de vivienda. La propiedad del lote donde se desarrollará el proyecto inmobiliario deberá ser del deudor, avalista o codeudor, o del patrimonio autónomo aceptado por el FNA. </w:t>
      </w:r>
    </w:p>
    <w:p w14:paraId="74ECB4CF" w14:textId="77777777" w:rsidR="00EE5D39" w:rsidRPr="003E43F8" w:rsidRDefault="00EE5D39" w:rsidP="00EE5D39">
      <w:pPr>
        <w:jc w:val="both"/>
        <w:rPr>
          <w:rFonts w:ascii="Arial" w:hAnsi="Arial" w:cs="Arial"/>
          <w:lang w:eastAsia="es-CO"/>
        </w:rPr>
      </w:pPr>
    </w:p>
    <w:p w14:paraId="37E17098" w14:textId="77777777" w:rsidR="00EE5D39" w:rsidRPr="003E43F8" w:rsidRDefault="00EE5D39" w:rsidP="00EE5D39">
      <w:pPr>
        <w:jc w:val="both"/>
        <w:rPr>
          <w:rFonts w:ascii="Arial" w:hAnsi="Arial" w:cs="Arial"/>
          <w:b/>
          <w:bCs/>
          <w:u w:val="single"/>
          <w:lang w:eastAsia="es-CO"/>
        </w:rPr>
      </w:pPr>
      <w:r w:rsidRPr="003E43F8">
        <w:rPr>
          <w:rFonts w:ascii="Arial" w:hAnsi="Arial" w:cs="Arial"/>
          <w:b/>
          <w:bCs/>
          <w:u w:val="single"/>
          <w:lang w:eastAsia="es-CO"/>
        </w:rPr>
        <w:t>5.5 FUENTE DE PAGO DEL CRÉDITO CONSTRUCTOR</w:t>
      </w:r>
    </w:p>
    <w:p w14:paraId="5EA959BF" w14:textId="77777777" w:rsidR="00EE5D39" w:rsidRPr="003E43F8" w:rsidRDefault="00EE5D39" w:rsidP="00EE5D39">
      <w:pPr>
        <w:jc w:val="both"/>
        <w:rPr>
          <w:rFonts w:ascii="Arial" w:hAnsi="Arial" w:cs="Arial"/>
          <w:lang w:eastAsia="es-CO"/>
        </w:rPr>
      </w:pPr>
    </w:p>
    <w:p w14:paraId="21E4EF1F"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Cualquiera que sea la fuente de pago, deberán destinarse exclusivamente a la amortización del crédito. </w:t>
      </w:r>
    </w:p>
    <w:p w14:paraId="66B63FF7" w14:textId="77777777" w:rsidR="00EE5D39" w:rsidRPr="003E43F8" w:rsidRDefault="00EE5D39" w:rsidP="00EE5D39">
      <w:pPr>
        <w:jc w:val="both"/>
        <w:rPr>
          <w:rFonts w:ascii="Arial" w:hAnsi="Arial" w:cs="Arial"/>
          <w:lang w:val="es-ES"/>
        </w:rPr>
      </w:pPr>
    </w:p>
    <w:p w14:paraId="78C0E069"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lang w:val="es-CO" w:eastAsia="es-CO"/>
        </w:rPr>
        <w:t xml:space="preserve">Las formas de pago serán las siguientes: </w:t>
      </w:r>
    </w:p>
    <w:p w14:paraId="1A6E1BC0"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b/>
          <w:bCs/>
          <w:lang w:val="es-CO" w:eastAsia="es-CO"/>
        </w:rPr>
        <w:t>5.5.1. Abonos Directos a Capital</w:t>
      </w:r>
      <w:r w:rsidRPr="003E43F8">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b/>
          <w:bCs/>
          <w:lang w:val="es-CO" w:eastAsia="es-CO"/>
        </w:rPr>
        <w:lastRenderedPageBreak/>
        <w:t>5.5.2. Pagos a Prorrata:</w:t>
      </w:r>
      <w:r w:rsidRPr="003E43F8">
        <w:rPr>
          <w:rFonts w:ascii="Arial" w:hAnsi="Arial" w:cs="Arial"/>
          <w:lang w:val="es-CO" w:eastAsia="es-CO"/>
        </w:rPr>
        <w:t xml:space="preserve"> Los titulares de crédito constructor podrá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lang w:val="es-CO" w:eastAsia="es-CO"/>
        </w:rPr>
        <w:t>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FNA.</w:t>
      </w:r>
    </w:p>
    <w:p w14:paraId="3DB8399B"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El pago de la prorrata se puede realizar con:</w:t>
      </w:r>
    </w:p>
    <w:p w14:paraId="5F86D79B"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-Un crédito otorgado al comprador por parte del FNA (Subrogación), más un valor de contado.</w:t>
      </w:r>
    </w:p>
    <w:p w14:paraId="530A4F84"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 Un crédito otorgado al comprador por otra entidad financiera, más un valor de contado. En caso de financiación por parte de otra entidad financiera se debe contar con una Carta de Compromiso previo a la liberación de la unidad.</w:t>
      </w:r>
    </w:p>
    <w:p w14:paraId="4D995E9B"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 Pago de contado a favor del FNA de la respectiva unidad habitacional.</w:t>
      </w:r>
    </w:p>
    <w:p w14:paraId="0FCF507B"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En todos los casos la liquidación del valor de la prorrata se efectúa a la fecha de pago esperada por parte del constructor (Fecha máxima de pago), generando la liquidación a la UVR proyectada a dicha fecha o al valor en pesos de la prorrata.</w:t>
      </w:r>
    </w:p>
    <w:p w14:paraId="1F4F2EF1"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b/>
          <w:bCs/>
          <w:lang w:val="es-CO" w:eastAsia="es-CO"/>
        </w:rPr>
        <w:t>Parágrafo</w:t>
      </w:r>
      <w:r w:rsidRPr="003E43F8">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p w14:paraId="3BC88621"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b/>
          <w:bCs/>
          <w:lang w:val="es-CO" w:eastAsia="es-CO"/>
        </w:rPr>
        <w:t>5.5.2.1 Valor de Prorrata:</w:t>
      </w:r>
      <w:r w:rsidRPr="003E43F8">
        <w:rPr>
          <w:rFonts w:ascii="Arial" w:hAnsi="Arial" w:cs="Arial"/>
          <w:lang w:val="es-CO" w:eastAsia="es-CO"/>
        </w:rPr>
        <w:t xml:space="preserve"> Es el valor proporcional del saldo del crédito constructor, que le corresponde a cada una de las unidades construidas en el proyecto financiado por el FNA. Esta proporción se establece dividiendo el área de cada una de las unidades construidas por el área total de las unidades y multiplicando por el saldo en UVR (Valor desembolsado más valor por desembolsar. El valor por desembolsar en UVR se determina a la fecha de cálculo) así:</w:t>
      </w:r>
    </w:p>
    <w:p w14:paraId="16CE6AC5"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Vr. prorrata en UVR de la unidad = (Saldo en UVR + Vr por desembolsar $/UVR del día de cálculo) * Área unidad/Total Área Unidades.</w:t>
      </w:r>
    </w:p>
    <w:p w14:paraId="07E2C5B0"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El FNA podrá recalcular el valor de las prorratas en atención a las modificaciones que pudieren existir en la fuente de pago del proyecto.</w:t>
      </w:r>
    </w:p>
    <w:p w14:paraId="21C6944E"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b/>
          <w:bCs/>
          <w:lang w:val="es-CO" w:eastAsia="es-CO"/>
        </w:rPr>
        <w:t>5.5.2.2 Diferencia de Prorrata:</w:t>
      </w:r>
      <w:r w:rsidRPr="003E43F8">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 xml:space="preserve">El valor respectivo a las prorratas podrá ser recalculado por parte de la entidad, en los casos donde el proyecto no cuente con fuente de pago suficiente en los términos del presente reglamento. El recalculo de la prorrata se debe establecer </w:t>
      </w:r>
      <w:r w:rsidRPr="003E43F8">
        <w:rPr>
          <w:rFonts w:ascii="Arial" w:hAnsi="Arial" w:cs="Arial"/>
          <w:lang w:val="es-CO" w:eastAsia="es-CO"/>
        </w:rPr>
        <w:lastRenderedPageBreak/>
        <w:t>teniendo en cuenta el saldo de capital del crédito en el momento de este, y este debe ser aprobado por el Comité Nacional de Crédito Constructor y aceptado por el Constructor.</w:t>
      </w:r>
    </w:p>
    <w:p w14:paraId="2220F79C"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b/>
          <w:bCs/>
          <w:lang w:val="es-CO" w:eastAsia="es-CO"/>
        </w:rPr>
        <w:t>5.5.3. Subrogación</w:t>
      </w:r>
      <w:r w:rsidRPr="003E43F8">
        <w:rPr>
          <w:rFonts w:ascii="Arial" w:hAnsi="Arial" w:cs="Arial"/>
          <w:lang w:val="es-CO" w:eastAsia="es-CO"/>
        </w:rPr>
        <w:t>: El Promotor y/o Constructor pueden subrogar total o parcialmente el saldo de deuda del proyecto financiado, con la venta de las unidades que hacen parte del proyecto a través de créditos individuales para la adquisición de vivienda con el FNA.</w:t>
      </w:r>
    </w:p>
    <w:p w14:paraId="65C7E613" w14:textId="77777777" w:rsidR="00EE5D39" w:rsidRPr="003E43F8" w:rsidRDefault="00EE5D39" w:rsidP="00EE5D39">
      <w:pPr>
        <w:jc w:val="both"/>
        <w:rPr>
          <w:rFonts w:ascii="Arial" w:hAnsi="Arial" w:cs="Arial"/>
          <w:b/>
          <w:bCs/>
          <w:u w:val="single"/>
          <w:lang w:val="es-ES"/>
        </w:rPr>
      </w:pPr>
    </w:p>
    <w:p w14:paraId="40D24EE7" w14:textId="77777777" w:rsidR="00EE5D39" w:rsidRPr="003E43F8" w:rsidRDefault="00EE5D39" w:rsidP="00EE5D39">
      <w:pPr>
        <w:jc w:val="both"/>
        <w:rPr>
          <w:rFonts w:ascii="Arial" w:hAnsi="Arial" w:cs="Arial"/>
          <w:b/>
          <w:bCs/>
          <w:u w:val="single"/>
          <w:lang w:eastAsia="es-CO"/>
        </w:rPr>
      </w:pPr>
      <w:r w:rsidRPr="003E43F8">
        <w:rPr>
          <w:rFonts w:ascii="Arial" w:hAnsi="Arial" w:cs="Arial"/>
          <w:b/>
          <w:bCs/>
          <w:u w:val="single"/>
          <w:lang w:eastAsia="es-CO"/>
        </w:rPr>
        <w:t>5.6 ALCANCE DE LA APROBACIÓN DEL CRÉDITO</w:t>
      </w:r>
    </w:p>
    <w:p w14:paraId="5F29D240" w14:textId="77777777" w:rsidR="00EE5D39" w:rsidRPr="003E43F8" w:rsidRDefault="00EE5D39" w:rsidP="00EE5D39">
      <w:pPr>
        <w:jc w:val="both"/>
        <w:rPr>
          <w:rFonts w:ascii="Arial" w:hAnsi="Arial" w:cs="Arial"/>
          <w:lang w:eastAsia="es-CO"/>
        </w:rPr>
      </w:pPr>
    </w:p>
    <w:p w14:paraId="6273D563" w14:textId="3C33AE97" w:rsidR="00EE5D39" w:rsidRDefault="00EE5D39" w:rsidP="00EE5D39">
      <w:pPr>
        <w:jc w:val="both"/>
        <w:rPr>
          <w:rFonts w:ascii="Arial" w:hAnsi="Arial" w:cs="Arial"/>
          <w:lang w:eastAsia="es-CO"/>
        </w:rPr>
      </w:pPr>
      <w:r w:rsidRPr="003E43F8">
        <w:rPr>
          <w:rFonts w:ascii="Arial" w:hAnsi="Arial" w:cs="Arial"/>
          <w:lang w:eastAsia="es-CO"/>
        </w:rPr>
        <w:t>Si bien el FNA aprueba el crédito bajo las circunstancias y coyuntura vigente al momento de evaluar la operación, es necesario resaltar que si la entidad, con posterioridad a la fecha de aprobación, antes de la ejecución del primer desembolso y/o durante los desembolsos parciales, conoce de hechos que de haberlos conocido con anterioridad hubieren impedido la aprobación del crédito, podrá en todo caso, abstenerse de desembolsar los recursos.</w:t>
      </w:r>
      <w:r w:rsidR="00CD1853">
        <w:rPr>
          <w:rFonts w:ascii="Arial" w:hAnsi="Arial" w:cs="Arial"/>
          <w:lang w:eastAsia="es-CO"/>
        </w:rPr>
        <w:t xml:space="preserve"> </w:t>
      </w:r>
      <w:r w:rsidRPr="003E43F8">
        <w:rPr>
          <w:rFonts w:ascii="Arial" w:hAnsi="Arial" w:cs="Arial"/>
          <w:lang w:eastAsia="es-CO"/>
        </w:rPr>
        <w:t xml:space="preserve">Así mismo, si llegan a presentarse cualquiera de los siguientes eventos: Expiración de la vigencia de aprobación del Crédito, deterioro de la capacidad de pago y/o calificación de Riesgo del deudor, resultados del ejercicio financiero del proyecto y/o del Cliente Constructor, cuando alguno de los responsables del Crédito, Deudor, Avalistas, Codeudores o Socios cuya participación sea mayor o igual al 5% en el capital social de la empresa constructora o de sus agentes o subordinadas llegase a ser condenado por Lavado de activos o financiación del terrorismo o sancionado administrativamente por violaciones por normas anticorrupción, o se evidencie alguna circunstancia que impida la viabilidad financiera y técnica del proyecto, por solicitud de los entes de control o jurisdiccionales correspondientes, en los casos en que se evidencien inconsistencias dentro de la información suministrada. </w:t>
      </w:r>
    </w:p>
    <w:p w14:paraId="732F6B48" w14:textId="77777777" w:rsidR="0059421C" w:rsidRPr="003E43F8" w:rsidRDefault="0059421C" w:rsidP="00EE5D39">
      <w:pPr>
        <w:jc w:val="both"/>
        <w:rPr>
          <w:rFonts w:ascii="Arial" w:hAnsi="Arial" w:cs="Arial"/>
          <w:lang w:eastAsia="es-CO"/>
        </w:rPr>
      </w:pPr>
    </w:p>
    <w:p w14:paraId="10CE25A3"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Se deja claro que se exime de responsabilidad al FNA para el pago de perjuicios ocasionados, aunque se haya incurrido en costos para el otorgamiento de garantías o cualquier otro costo inherente a la financiación del proyecto. </w:t>
      </w:r>
    </w:p>
    <w:p w14:paraId="4F869C8E" w14:textId="77777777" w:rsidR="00EE5D39" w:rsidRPr="003E43F8" w:rsidRDefault="00EE5D39" w:rsidP="00EE5D39">
      <w:pPr>
        <w:jc w:val="both"/>
        <w:rPr>
          <w:rFonts w:ascii="Arial" w:hAnsi="Arial" w:cs="Arial"/>
          <w:lang w:eastAsia="es-CO"/>
        </w:rPr>
      </w:pPr>
    </w:p>
    <w:p w14:paraId="7A30D238" w14:textId="77777777" w:rsidR="00EE5D39" w:rsidRPr="003E43F8" w:rsidRDefault="00EE5D39" w:rsidP="00EE5D39">
      <w:pPr>
        <w:jc w:val="both"/>
        <w:rPr>
          <w:rFonts w:ascii="Arial" w:hAnsi="Arial" w:cs="Arial"/>
          <w:lang w:eastAsia="es-CO"/>
        </w:rPr>
      </w:pPr>
      <w:r w:rsidRPr="00CD1853">
        <w:rPr>
          <w:rFonts w:ascii="Arial" w:hAnsi="Arial" w:cs="Arial"/>
          <w:b/>
          <w:bCs/>
          <w:lang w:eastAsia="es-CO"/>
        </w:rPr>
        <w:t>Parágrafo:</w:t>
      </w:r>
      <w:r w:rsidRPr="003E43F8">
        <w:rPr>
          <w:rFonts w:ascii="Arial" w:hAnsi="Arial" w:cs="Arial"/>
          <w:lang w:eastAsia="es-CO"/>
        </w:rPr>
        <w:t xml:space="preserve"> Ni el presente reglamento, ni la aprobación del crédito, ni el cumplimiento de los requisitos para desembolsar el crédito, obligan al FNA a perfeccionar el contrato de MUTUO mediante el desembolso de recursos, y no genera compromisos de celebración de otros contratos. </w:t>
      </w:r>
    </w:p>
    <w:p w14:paraId="3DFD97FE" w14:textId="77777777" w:rsidR="00EE5D39" w:rsidRPr="003E43F8" w:rsidRDefault="00EE5D39" w:rsidP="00EE5D39">
      <w:pPr>
        <w:jc w:val="both"/>
        <w:rPr>
          <w:rFonts w:ascii="Arial" w:hAnsi="Arial" w:cs="Arial"/>
          <w:lang w:eastAsia="es-CO"/>
        </w:rPr>
      </w:pPr>
    </w:p>
    <w:p w14:paraId="44BCC99C"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 xml:space="preserve">5.6.1 Atribuciones para Aprobación Crédito Constructor </w:t>
      </w:r>
    </w:p>
    <w:p w14:paraId="198F3373" w14:textId="77777777" w:rsidR="00EE5D39" w:rsidRPr="003E43F8" w:rsidRDefault="00EE5D39" w:rsidP="00EE5D39">
      <w:pPr>
        <w:jc w:val="both"/>
        <w:rPr>
          <w:rFonts w:ascii="Arial" w:hAnsi="Arial" w:cs="Arial"/>
          <w:b/>
          <w:bCs/>
          <w:lang w:val="es-ES"/>
        </w:rPr>
      </w:pPr>
    </w:p>
    <w:p w14:paraId="25B58B16" w14:textId="77777777" w:rsidR="00EE5D39" w:rsidRPr="003E43F8" w:rsidRDefault="00EE5D39" w:rsidP="00EE5D39">
      <w:pPr>
        <w:jc w:val="both"/>
        <w:rPr>
          <w:rFonts w:ascii="Arial" w:hAnsi="Arial" w:cs="Arial"/>
          <w:bCs/>
        </w:rPr>
      </w:pPr>
      <w:r w:rsidRPr="003E43F8">
        <w:rPr>
          <w:rFonts w:ascii="Arial" w:hAnsi="Arial" w:cs="Arial"/>
          <w:bCs/>
        </w:rPr>
        <w:t xml:space="preserve">Las Atribuciones para la aprobación de Crédito Constructor Tradicional Vivienda Nueva y Terminación estarán en cabeza de la Junta Directiva del Fondo Nacional del Ahorro, previa recomendación del Comité Nacional de Crédito Constructor. </w:t>
      </w:r>
    </w:p>
    <w:p w14:paraId="40A58955" w14:textId="77777777" w:rsidR="00EE5D39" w:rsidRPr="003E43F8" w:rsidRDefault="00EE5D39" w:rsidP="00EE5D39">
      <w:pPr>
        <w:jc w:val="both"/>
        <w:rPr>
          <w:rFonts w:ascii="Arial" w:hAnsi="Arial" w:cs="Arial"/>
          <w:bCs/>
        </w:rPr>
      </w:pPr>
    </w:p>
    <w:p w14:paraId="29926084"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 xml:space="preserve">5.6.2 Condiciones para los desembolsos </w:t>
      </w:r>
    </w:p>
    <w:p w14:paraId="6F8D6B3C" w14:textId="77777777" w:rsidR="00EE5D39" w:rsidRPr="003E43F8" w:rsidRDefault="00EE5D39" w:rsidP="00EE5D39">
      <w:pPr>
        <w:jc w:val="both"/>
        <w:rPr>
          <w:rFonts w:ascii="Arial" w:hAnsi="Arial" w:cs="Arial"/>
          <w:lang w:eastAsia="es-CO"/>
        </w:rPr>
      </w:pPr>
    </w:p>
    <w:p w14:paraId="1F57E159" w14:textId="77777777" w:rsidR="00EE5D39" w:rsidRPr="003E43F8" w:rsidRDefault="00EE5D39" w:rsidP="00EE5D39">
      <w:pPr>
        <w:jc w:val="both"/>
        <w:rPr>
          <w:rFonts w:ascii="Arial" w:hAnsi="Arial" w:cs="Arial"/>
          <w:lang w:eastAsia="es-CO"/>
        </w:rPr>
      </w:pPr>
      <w:r w:rsidRPr="003E43F8">
        <w:rPr>
          <w:rFonts w:ascii="Arial" w:hAnsi="Arial" w:cs="Arial"/>
          <w:lang w:eastAsia="es-CO"/>
        </w:rPr>
        <w:t>La aprobación del Crédito Constructor será condicionada al cumplimiento de los siguientes requisitos:</w:t>
      </w:r>
    </w:p>
    <w:p w14:paraId="096CD340" w14:textId="77777777" w:rsidR="00EE5D39" w:rsidRPr="003E43F8" w:rsidRDefault="00EE5D39" w:rsidP="00EE5D39">
      <w:pPr>
        <w:jc w:val="both"/>
        <w:rPr>
          <w:rFonts w:ascii="Arial" w:hAnsi="Arial" w:cs="Arial"/>
          <w:lang w:eastAsia="es-CO"/>
        </w:rPr>
      </w:pPr>
    </w:p>
    <w:p w14:paraId="2EF0EF68" w14:textId="77777777" w:rsidR="00EE5D39" w:rsidRPr="003E43F8" w:rsidRDefault="00EE5D39" w:rsidP="00EE5D39">
      <w:pPr>
        <w:jc w:val="both"/>
        <w:rPr>
          <w:rFonts w:ascii="Arial" w:hAnsi="Arial" w:cs="Arial"/>
          <w:lang w:eastAsia="es-CO"/>
        </w:rPr>
      </w:pPr>
      <w:r w:rsidRPr="003E43F8">
        <w:rPr>
          <w:rFonts w:ascii="Arial" w:hAnsi="Arial" w:cs="Arial"/>
          <w:b/>
          <w:bCs/>
          <w:lang w:eastAsia="es-CO"/>
        </w:rPr>
        <w:t>5.6.2.1</w:t>
      </w:r>
      <w:r w:rsidRPr="003E43F8">
        <w:rPr>
          <w:rFonts w:ascii="Arial" w:hAnsi="Arial" w:cs="Arial"/>
          <w:lang w:eastAsia="es-CO"/>
        </w:rPr>
        <w:t>. Nivel de preventas mínimo del 70%.</w:t>
      </w:r>
    </w:p>
    <w:p w14:paraId="6C1D2240" w14:textId="77777777" w:rsidR="00EE5D39" w:rsidRPr="003E43F8" w:rsidRDefault="00EE5D39" w:rsidP="00EE5D39">
      <w:pPr>
        <w:jc w:val="both"/>
        <w:rPr>
          <w:rFonts w:ascii="Arial" w:hAnsi="Arial" w:cs="Arial"/>
          <w:lang w:eastAsia="es-CO"/>
        </w:rPr>
      </w:pPr>
    </w:p>
    <w:p w14:paraId="34B7D74E" w14:textId="77777777" w:rsidR="00EE5D39" w:rsidRPr="003E43F8" w:rsidRDefault="00EE5D39" w:rsidP="00EE5D39">
      <w:pPr>
        <w:jc w:val="both"/>
        <w:rPr>
          <w:rFonts w:ascii="Arial" w:hAnsi="Arial" w:cs="Arial"/>
          <w:lang w:eastAsia="es-CO"/>
        </w:rPr>
      </w:pPr>
      <w:r w:rsidRPr="003E43F8">
        <w:rPr>
          <w:rFonts w:ascii="Arial" w:hAnsi="Arial" w:cs="Arial"/>
          <w:b/>
          <w:bCs/>
          <w:lang w:eastAsia="es-CO"/>
        </w:rPr>
        <w:t>5.6.2.2</w:t>
      </w:r>
      <w:r w:rsidRPr="003E43F8">
        <w:rPr>
          <w:rFonts w:ascii="Arial" w:hAnsi="Arial" w:cs="Arial"/>
          <w:lang w:eastAsia="es-CO"/>
        </w:rPr>
        <w:t>. EI cumplimiento del porcentaje de focalización en ventas definido de acuerdo con el punto 5.2.4.</w:t>
      </w:r>
    </w:p>
    <w:p w14:paraId="0BCB8E1A" w14:textId="77777777" w:rsidR="00EE5D39" w:rsidRPr="003E43F8" w:rsidRDefault="00EE5D39" w:rsidP="00EE5D39">
      <w:pPr>
        <w:jc w:val="both"/>
        <w:rPr>
          <w:rFonts w:ascii="Arial" w:hAnsi="Arial" w:cs="Arial"/>
          <w:lang w:eastAsia="es-CO"/>
        </w:rPr>
      </w:pPr>
    </w:p>
    <w:p w14:paraId="1B1728DB" w14:textId="77777777" w:rsidR="00EE5D39" w:rsidRPr="003E43F8" w:rsidRDefault="00EE5D39" w:rsidP="00EE5D39">
      <w:pPr>
        <w:jc w:val="both"/>
        <w:rPr>
          <w:rFonts w:ascii="Arial" w:hAnsi="Arial" w:cs="Arial"/>
          <w:lang w:eastAsia="es-CO"/>
        </w:rPr>
      </w:pPr>
      <w:r w:rsidRPr="003E43F8">
        <w:rPr>
          <w:rFonts w:ascii="Arial" w:hAnsi="Arial" w:cs="Arial"/>
          <w:b/>
          <w:bCs/>
          <w:lang w:eastAsia="es-CO"/>
        </w:rPr>
        <w:lastRenderedPageBreak/>
        <w:t>5.6.2.3</w:t>
      </w:r>
      <w:r w:rsidRPr="003E43F8">
        <w:rPr>
          <w:rFonts w:ascii="Arial" w:hAnsi="Arial" w:cs="Arial"/>
          <w:lang w:eastAsia="es-CO"/>
        </w:rPr>
        <w:t>. Instalación de Valla del Fondo Nacional del Ahorro.</w:t>
      </w:r>
    </w:p>
    <w:p w14:paraId="62870FE1" w14:textId="77777777" w:rsidR="00EE5D39" w:rsidRPr="003E43F8" w:rsidRDefault="00EE5D39" w:rsidP="00EE5D39">
      <w:pPr>
        <w:jc w:val="both"/>
        <w:rPr>
          <w:rFonts w:ascii="Arial" w:hAnsi="Arial" w:cs="Arial"/>
          <w:lang w:eastAsia="es-CO"/>
        </w:rPr>
      </w:pPr>
    </w:p>
    <w:p w14:paraId="72791F06" w14:textId="77777777" w:rsidR="00EE5D39" w:rsidRPr="003E43F8" w:rsidRDefault="00EE5D39" w:rsidP="00EE5D39">
      <w:pPr>
        <w:jc w:val="both"/>
        <w:rPr>
          <w:rFonts w:ascii="Arial" w:hAnsi="Arial" w:cs="Arial"/>
          <w:bCs/>
        </w:rPr>
      </w:pPr>
      <w:r w:rsidRPr="003E43F8">
        <w:rPr>
          <w:rFonts w:ascii="Arial" w:hAnsi="Arial" w:cs="Arial"/>
          <w:b/>
        </w:rPr>
        <w:t>5.6.2.4</w:t>
      </w:r>
      <w:r w:rsidRPr="003E43F8">
        <w:rPr>
          <w:rFonts w:ascii="Arial" w:hAnsi="Arial" w:cs="Arial"/>
          <w:bCs/>
        </w:rPr>
        <w:t xml:space="preserve"> El plazo máximo para el cumplimiento de las condiciones enunciadas será de (6) meses a partir de la fecha de la aprobación condicionada. Sin embargo, a través de solicitud escrita por parte del constructor, este plazo podrá ser ampliado una única vez por el mismo término inicial. Cumplido el tiempo (6 meses), se debe actualizar la documentación financiera, técnica, comercial y legal que sea necesaria y requerida por el Fondo Nacional del Ahorro con el fin de ratificar o rechazar la solicitud.</w:t>
      </w:r>
    </w:p>
    <w:p w14:paraId="2BA825C9" w14:textId="77777777" w:rsidR="00EE5D39" w:rsidRPr="003E43F8" w:rsidRDefault="00EE5D39" w:rsidP="00EE5D39">
      <w:pPr>
        <w:jc w:val="both"/>
        <w:rPr>
          <w:rFonts w:ascii="Arial" w:hAnsi="Arial" w:cs="Arial"/>
          <w:bCs/>
        </w:rPr>
      </w:pPr>
    </w:p>
    <w:p w14:paraId="6CBE6C8E" w14:textId="77777777" w:rsidR="00EE5D39" w:rsidRPr="003E43F8" w:rsidRDefault="00EE5D39" w:rsidP="00EE5D39">
      <w:pPr>
        <w:jc w:val="both"/>
        <w:rPr>
          <w:rFonts w:ascii="Arial" w:hAnsi="Arial" w:cs="Arial"/>
          <w:bCs/>
        </w:rPr>
      </w:pPr>
      <w:r w:rsidRPr="003E43F8">
        <w:rPr>
          <w:rFonts w:ascii="Arial" w:hAnsi="Arial" w:cs="Arial"/>
          <w:b/>
        </w:rPr>
        <w:t>Parágrafo:</w:t>
      </w:r>
      <w:r w:rsidRPr="003E43F8">
        <w:rPr>
          <w:rFonts w:ascii="Arial" w:hAnsi="Arial" w:cs="Arial"/>
          <w:bCs/>
        </w:rPr>
        <w:t xml:space="preserve"> Para el otorgamiento del Crédito Constructor, se evaluarán tanto el cliente como el proyecto bajo el modelo de otorgamiento establecido. Si el estudio de títulos del predio, de la Sociedad y los Socios es favorable se procede a la constitución del Patrimonio Autónomo y si el estudio es desfavorable tendrá que procederse a la respectiva subsanación de las condiciones legales del predio y/o de la Sociedad.</w:t>
      </w:r>
    </w:p>
    <w:p w14:paraId="605769F0" w14:textId="77777777" w:rsidR="00EE5D39" w:rsidRPr="003E43F8" w:rsidRDefault="00EE5D39" w:rsidP="00EE5D39">
      <w:pPr>
        <w:jc w:val="both"/>
        <w:rPr>
          <w:rFonts w:ascii="Arial" w:hAnsi="Arial" w:cs="Arial"/>
          <w:bCs/>
        </w:rPr>
      </w:pPr>
    </w:p>
    <w:p w14:paraId="1487FAD3" w14:textId="77777777" w:rsidR="00EE5D39" w:rsidRPr="003E43F8" w:rsidRDefault="00EE5D39" w:rsidP="00EE5D39">
      <w:pPr>
        <w:pStyle w:val="Ttulo2"/>
        <w:numPr>
          <w:ilvl w:val="2"/>
          <w:numId w:val="30"/>
        </w:numPr>
        <w:tabs>
          <w:tab w:val="left" w:pos="709"/>
        </w:tabs>
        <w:ind w:hanging="1428"/>
        <w:jc w:val="both"/>
        <w:rPr>
          <w:rFonts w:ascii="Arial" w:hAnsi="Arial" w:cs="Arial"/>
          <w:szCs w:val="24"/>
          <w:u w:val="none"/>
        </w:rPr>
      </w:pPr>
      <w:bookmarkStart w:id="740" w:name="_Toc305585030"/>
      <w:bookmarkStart w:id="741" w:name="_Toc437449365"/>
      <w:bookmarkStart w:id="742" w:name="_Toc438121767"/>
      <w:bookmarkStart w:id="743" w:name="_Toc493593116"/>
      <w:bookmarkStart w:id="744" w:name="_Toc4085483"/>
      <w:r w:rsidRPr="003E43F8">
        <w:rPr>
          <w:rFonts w:ascii="Arial" w:hAnsi="Arial" w:cs="Arial"/>
          <w:szCs w:val="24"/>
          <w:u w:val="none"/>
        </w:rPr>
        <w:t xml:space="preserve">Condiciones </w:t>
      </w:r>
      <w:bookmarkEnd w:id="740"/>
      <w:bookmarkEnd w:id="741"/>
      <w:bookmarkEnd w:id="742"/>
      <w:r w:rsidRPr="003E43F8">
        <w:rPr>
          <w:rFonts w:ascii="Arial" w:hAnsi="Arial" w:cs="Arial"/>
          <w:szCs w:val="24"/>
          <w:u w:val="none"/>
        </w:rPr>
        <w:t>financieras</w:t>
      </w:r>
      <w:bookmarkEnd w:id="743"/>
      <w:bookmarkEnd w:id="744"/>
      <w:r w:rsidRPr="003E43F8">
        <w:rPr>
          <w:rFonts w:ascii="Arial" w:hAnsi="Arial" w:cs="Arial"/>
          <w:szCs w:val="24"/>
          <w:u w:val="none"/>
        </w:rPr>
        <w:t xml:space="preserve"> del Crédito Constructor</w:t>
      </w:r>
    </w:p>
    <w:p w14:paraId="3FAE33F0" w14:textId="77777777" w:rsidR="00EE5D39" w:rsidRPr="003E43F8" w:rsidRDefault="00EE5D39" w:rsidP="00EE5D39">
      <w:pPr>
        <w:jc w:val="both"/>
        <w:rPr>
          <w:rFonts w:ascii="Arial" w:hAnsi="Arial" w:cs="Arial"/>
          <w:lang w:eastAsia="es-CO"/>
        </w:rPr>
      </w:pPr>
    </w:p>
    <w:p w14:paraId="190B5C60"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lang w:val="es-CO" w:eastAsia="es-CO"/>
        </w:rPr>
        <w:t>Las condiciones financieras de los créditos constructor Tradicional Vivienda Nueva y Terminación, serán las previstas en el Acuerdo de Condiciones Financieras, en el cual se especifica la determinación de tasas, plazos, porcentaje de financiación, costos financiables y demás condiciones financieras.</w:t>
      </w:r>
    </w:p>
    <w:p w14:paraId="4FD2C8D0" w14:textId="77777777" w:rsidR="00EE5D39" w:rsidRPr="003E43F8"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45" w:name="_Hlk140226507"/>
      <w:r w:rsidRPr="003E43F8">
        <w:rPr>
          <w:rFonts w:ascii="Arial" w:hAnsi="Arial" w:cs="Arial"/>
          <w:b/>
          <w:bCs/>
          <w:lang w:val="es-CO" w:eastAsia="es-CO"/>
        </w:rPr>
        <w:t>5.6.4 Requisito de Preventas</w:t>
      </w:r>
      <w:bookmarkEnd w:id="745"/>
      <w:r w:rsidRPr="003E43F8">
        <w:rPr>
          <w:rFonts w:ascii="Arial" w:hAnsi="Arial" w:cs="Arial"/>
          <w:b/>
          <w:bCs/>
          <w:lang w:val="es-CO" w:eastAsia="es-CO"/>
        </w:rPr>
        <w:t xml:space="preserve"> del Proyecto Inmobiliario</w:t>
      </w:r>
    </w:p>
    <w:p w14:paraId="646EC00F"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r w:rsidRPr="003E43F8">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0C15BC86" w14:textId="77777777" w:rsidR="00EE5D39" w:rsidRPr="003E43F8" w:rsidRDefault="00EE5D39" w:rsidP="00EE5D39">
      <w:pPr>
        <w:pStyle w:val="Prrafodelista"/>
        <w:ind w:left="0"/>
        <w:rPr>
          <w:b/>
          <w:bCs/>
          <w:lang w:eastAsia="es-CO"/>
        </w:rPr>
      </w:pPr>
      <w:r w:rsidRPr="003E43F8">
        <w:rPr>
          <w:b/>
          <w:bCs/>
          <w:lang w:eastAsia="es-CO"/>
        </w:rPr>
        <w:t xml:space="preserve">5.6.5 Perfil de Proyectos para Crédito Constructor Tradicional Vivienda Nueva y Terminación: </w:t>
      </w:r>
    </w:p>
    <w:p w14:paraId="38EE191A" w14:textId="77777777" w:rsidR="00EE5D39" w:rsidRPr="003E43F8" w:rsidRDefault="00EE5D39" w:rsidP="00EE5D39">
      <w:pPr>
        <w:jc w:val="both"/>
        <w:rPr>
          <w:rFonts w:ascii="Arial" w:hAnsi="Arial" w:cs="Arial"/>
          <w:lang w:eastAsia="es-CO"/>
        </w:rPr>
      </w:pPr>
    </w:p>
    <w:p w14:paraId="2145CBAB" w14:textId="77777777" w:rsidR="00EE5D39" w:rsidRPr="003E43F8" w:rsidRDefault="00EE5D39" w:rsidP="00EE5D39">
      <w:pPr>
        <w:pStyle w:val="Prrafodelista"/>
        <w:ind w:left="0"/>
        <w:rPr>
          <w:lang w:eastAsia="es-CO"/>
        </w:rPr>
      </w:pPr>
      <w:r w:rsidRPr="003E43F8">
        <w:rPr>
          <w:lang w:eastAsia="es-CO"/>
        </w:rPr>
        <w:t xml:space="preserve">Se analizarán aspectos urbanísticos, arquitectónicos, técnicos y ambientales con propuestas de construcción sostenible en los proyectos a financiar. </w:t>
      </w:r>
    </w:p>
    <w:p w14:paraId="0DA33511" w14:textId="77777777" w:rsidR="00EE5D39" w:rsidRPr="003E43F8" w:rsidRDefault="00EE5D39" w:rsidP="00EE5D39">
      <w:pPr>
        <w:pStyle w:val="Prrafodelista"/>
        <w:ind w:left="0"/>
        <w:rPr>
          <w:lang w:eastAsia="es-CO"/>
        </w:rPr>
      </w:pPr>
    </w:p>
    <w:p w14:paraId="49378DC4" w14:textId="77777777" w:rsidR="00EE5D39" w:rsidRPr="003E43F8" w:rsidRDefault="00EE5D39" w:rsidP="00EE5D39">
      <w:pPr>
        <w:pStyle w:val="Prrafodelista"/>
        <w:ind w:left="0"/>
        <w:rPr>
          <w:lang w:eastAsia="es-CO"/>
        </w:rPr>
      </w:pPr>
      <w:r w:rsidRPr="003E43F8">
        <w:rPr>
          <w:lang w:eastAsia="es-CO"/>
        </w:rPr>
        <w:t>Los proyectos de construcción de vivienda que financie el Fondo Nacional del Ahorro 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3E43F8">
        <w:t>or medio del cual se expide el Decreto Único Reglamentario del Sector Vivienda, Ciudad y Territorio</w:t>
      </w:r>
      <w:r w:rsidRPr="003E43F8">
        <w:rPr>
          <w:lang w:eastAsia="es-CO"/>
        </w:rPr>
        <w:t xml:space="preserve"> y cualquier norma que la modifique, complemente o reemplace. </w:t>
      </w:r>
    </w:p>
    <w:p w14:paraId="734661B4" w14:textId="77777777" w:rsidR="00EE5D39" w:rsidRPr="003E43F8" w:rsidRDefault="00EE5D39" w:rsidP="00EE5D39">
      <w:pPr>
        <w:pStyle w:val="Prrafodelista"/>
        <w:ind w:left="142"/>
        <w:rPr>
          <w:lang w:eastAsia="es-CO"/>
        </w:rPr>
      </w:pPr>
    </w:p>
    <w:p w14:paraId="6E1F3DDC" w14:textId="77777777" w:rsidR="00EE5D39" w:rsidRPr="003E43F8" w:rsidRDefault="00EE5D39" w:rsidP="00EE5D39">
      <w:pPr>
        <w:pStyle w:val="Prrafodelista"/>
        <w:ind w:left="0"/>
        <w:rPr>
          <w:lang w:eastAsia="es-CO"/>
        </w:rPr>
      </w:pPr>
      <w:r w:rsidRPr="003E43F8">
        <w:rPr>
          <w:lang w:eastAsia="es-CO"/>
        </w:rPr>
        <w:t>Los proyectos serán objeto de un Análisis Financiero, Técnico, Comercial y Jurídico, los cuales serán realizados por el Fondo Nacional del Ahorro.</w:t>
      </w:r>
    </w:p>
    <w:p w14:paraId="3F950A59" w14:textId="25BDB8A4" w:rsidR="00EE5D39" w:rsidRPr="003E43F8" w:rsidRDefault="00EE5D39" w:rsidP="00EE5D39">
      <w:pPr>
        <w:pStyle w:val="Prrafodelista"/>
        <w:ind w:left="0"/>
        <w:rPr>
          <w:lang w:eastAsia="es-CO"/>
        </w:rPr>
      </w:pPr>
    </w:p>
    <w:p w14:paraId="53BAC1B0"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 xml:space="preserve">5.6.6 Categorización Municipios y Experiencia Requerida para constructoras </w:t>
      </w:r>
    </w:p>
    <w:p w14:paraId="3EA5501C" w14:textId="77777777" w:rsidR="00EE5D39" w:rsidRPr="003E43F8" w:rsidRDefault="00EE5D39" w:rsidP="00EE5D39">
      <w:pPr>
        <w:jc w:val="both"/>
        <w:rPr>
          <w:rFonts w:ascii="Arial" w:hAnsi="Arial" w:cs="Arial"/>
          <w:b/>
          <w:bCs/>
          <w:lang w:eastAsia="es-CO"/>
        </w:rPr>
      </w:pPr>
    </w:p>
    <w:p w14:paraId="66FF0D79" w14:textId="77777777" w:rsidR="00EE5D39" w:rsidRPr="003E43F8" w:rsidRDefault="00EE5D39" w:rsidP="00EE5D39">
      <w:pPr>
        <w:jc w:val="both"/>
        <w:rPr>
          <w:rFonts w:ascii="Arial" w:hAnsi="Arial" w:cs="Arial"/>
          <w:lang w:eastAsia="es-CO"/>
        </w:rPr>
      </w:pPr>
      <w:r w:rsidRPr="003E43F8">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61B4C9D9" w14:textId="77777777" w:rsidR="00EE5D39" w:rsidRPr="003E43F8" w:rsidRDefault="00EE5D39" w:rsidP="00EE5D39">
      <w:pPr>
        <w:jc w:val="both"/>
        <w:rPr>
          <w:rFonts w:ascii="Arial" w:hAnsi="Arial" w:cs="Arial"/>
          <w:lang w:eastAsia="es-CO"/>
        </w:rPr>
      </w:pPr>
    </w:p>
    <w:tbl>
      <w:tblPr>
        <w:tblpPr w:leftFromText="141" w:rightFromText="141" w:vertAnchor="text" w:horzAnchor="margin" w:tblpY="179"/>
        <w:tblW w:w="9063" w:type="dxa"/>
        <w:tblLayout w:type="fixed"/>
        <w:tblCellMar>
          <w:left w:w="70" w:type="dxa"/>
          <w:right w:w="70" w:type="dxa"/>
        </w:tblCellMar>
        <w:tblLook w:val="04A0" w:firstRow="1" w:lastRow="0" w:firstColumn="1" w:lastColumn="0" w:noHBand="0" w:noVBand="1"/>
      </w:tblPr>
      <w:tblGrid>
        <w:gridCol w:w="1167"/>
        <w:gridCol w:w="1151"/>
        <w:gridCol w:w="1157"/>
        <w:gridCol w:w="1085"/>
        <w:gridCol w:w="1085"/>
        <w:gridCol w:w="1085"/>
        <w:gridCol w:w="1085"/>
        <w:gridCol w:w="1086"/>
        <w:gridCol w:w="6"/>
        <w:gridCol w:w="156"/>
      </w:tblGrid>
      <w:tr w:rsidR="00EE5D39" w:rsidRPr="003E43F8" w14:paraId="1EDC2CB7" w14:textId="77777777" w:rsidTr="00DD7714">
        <w:trPr>
          <w:gridAfter w:val="1"/>
          <w:wAfter w:w="156" w:type="dxa"/>
          <w:trHeight w:val="564"/>
        </w:trPr>
        <w:tc>
          <w:tcPr>
            <w:tcW w:w="8907" w:type="dxa"/>
            <w:gridSpan w:val="9"/>
            <w:tcBorders>
              <w:top w:val="nil"/>
              <w:left w:val="single" w:sz="8" w:space="0" w:color="auto"/>
              <w:right w:val="single" w:sz="8" w:space="0" w:color="000000" w:themeColor="text1"/>
            </w:tcBorders>
            <w:shd w:val="clear" w:color="auto" w:fill="203764"/>
            <w:vAlign w:val="center"/>
            <w:hideMark/>
          </w:tcPr>
          <w:p w14:paraId="6FB08370" w14:textId="77777777" w:rsidR="00EE5D39" w:rsidRPr="003E43F8" w:rsidRDefault="00EE5D39" w:rsidP="00DD7714">
            <w:pPr>
              <w:jc w:val="center"/>
              <w:rPr>
                <w:rFonts w:ascii="Arial" w:hAnsi="Arial" w:cs="Arial"/>
                <w:b/>
                <w:bCs/>
                <w:lang w:eastAsia="es-CO"/>
              </w:rPr>
            </w:pPr>
            <w:r w:rsidRPr="003E43F8">
              <w:rPr>
                <w:rFonts w:ascii="Arial" w:hAnsi="Arial" w:cs="Arial"/>
                <w:b/>
                <w:bCs/>
                <w:lang w:eastAsia="es-CO"/>
              </w:rPr>
              <w:lastRenderedPageBreak/>
              <w:t>Categorización por Municipios</w:t>
            </w:r>
          </w:p>
          <w:p w14:paraId="61AF5852" w14:textId="77777777" w:rsidR="00EE5D39" w:rsidRPr="003E43F8" w:rsidRDefault="00EE5D39" w:rsidP="00DD7714">
            <w:pPr>
              <w:jc w:val="both"/>
              <w:rPr>
                <w:rFonts w:ascii="Arial" w:hAnsi="Arial" w:cs="Arial"/>
                <w:b/>
                <w:bCs/>
                <w:lang w:eastAsia="es-CO"/>
              </w:rPr>
            </w:pPr>
            <w:r w:rsidRPr="003E43F8">
              <w:rPr>
                <w:rFonts w:ascii="Arial" w:hAnsi="Arial" w:cs="Arial"/>
                <w:b/>
                <w:bCs/>
                <w:sz w:val="16"/>
                <w:szCs w:val="16"/>
                <w:lang w:eastAsia="es-CO"/>
              </w:rPr>
              <w:t> </w:t>
            </w:r>
          </w:p>
        </w:tc>
      </w:tr>
      <w:tr w:rsidR="00EE5D39" w:rsidRPr="003E43F8" w14:paraId="1C8146D7" w14:textId="77777777" w:rsidTr="00DD7714">
        <w:trPr>
          <w:gridAfter w:val="2"/>
          <w:wAfter w:w="162" w:type="dxa"/>
          <w:trHeight w:val="518"/>
        </w:trPr>
        <w:tc>
          <w:tcPr>
            <w:tcW w:w="1167"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Rango Municipio</w:t>
            </w:r>
          </w:p>
        </w:tc>
        <w:tc>
          <w:tcPr>
            <w:tcW w:w="115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Categoría Especial</w:t>
            </w:r>
          </w:p>
        </w:tc>
        <w:tc>
          <w:tcPr>
            <w:tcW w:w="1157"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Primera categoría</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Segunda categoría</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Tercera categoría</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Cuarta Categoría</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Quinta categoría</w:t>
            </w:r>
          </w:p>
        </w:tc>
        <w:tc>
          <w:tcPr>
            <w:tcW w:w="1086"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Sexta categoría</w:t>
            </w:r>
          </w:p>
        </w:tc>
      </w:tr>
      <w:tr w:rsidR="00EE5D39" w:rsidRPr="003E43F8" w14:paraId="50414DF6" w14:textId="77777777" w:rsidTr="00DD7714">
        <w:trPr>
          <w:gridAfter w:val="2"/>
          <w:wAfter w:w="162" w:type="dxa"/>
          <w:trHeight w:val="595"/>
        </w:trPr>
        <w:tc>
          <w:tcPr>
            <w:tcW w:w="1167"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Población Municipio</w:t>
            </w:r>
          </w:p>
        </w:tc>
        <w:tc>
          <w:tcPr>
            <w:tcW w:w="115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Igual o Superior a 500.001 habitantes</w:t>
            </w:r>
          </w:p>
        </w:tc>
        <w:tc>
          <w:tcPr>
            <w:tcW w:w="1157"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Entre 100.001 y 500.000 habitantes</w:t>
            </w:r>
          </w:p>
        </w:tc>
        <w:tc>
          <w:tcPr>
            <w:tcW w:w="1085"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Entre 50.001 y 100.000 habitantes</w:t>
            </w:r>
          </w:p>
        </w:tc>
        <w:tc>
          <w:tcPr>
            <w:tcW w:w="1085"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Entre 30.001 y 50.000 habitantes</w:t>
            </w:r>
          </w:p>
        </w:tc>
        <w:tc>
          <w:tcPr>
            <w:tcW w:w="1085"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Entre 20.001 y 30.000 habitantes</w:t>
            </w:r>
          </w:p>
        </w:tc>
        <w:tc>
          <w:tcPr>
            <w:tcW w:w="1085"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Entre 10.001 y 20.000 habitantes</w:t>
            </w:r>
          </w:p>
        </w:tc>
        <w:tc>
          <w:tcPr>
            <w:tcW w:w="1086"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Igual o inferior a 10.000 habitantes</w:t>
            </w:r>
          </w:p>
        </w:tc>
      </w:tr>
      <w:tr w:rsidR="00EE5D39" w:rsidRPr="003E43F8" w14:paraId="3D16DF2A" w14:textId="77777777" w:rsidTr="00DD7714">
        <w:trPr>
          <w:trHeight w:val="426"/>
        </w:trPr>
        <w:tc>
          <w:tcPr>
            <w:tcW w:w="1167" w:type="dxa"/>
            <w:vMerge/>
            <w:vAlign w:val="center"/>
            <w:hideMark/>
          </w:tcPr>
          <w:p w14:paraId="7458BE71" w14:textId="77777777" w:rsidR="00EE5D39" w:rsidRPr="003E43F8" w:rsidRDefault="00EE5D39" w:rsidP="00DD7714">
            <w:pPr>
              <w:jc w:val="center"/>
              <w:rPr>
                <w:rFonts w:ascii="Arial" w:hAnsi="Arial" w:cs="Arial"/>
                <w:b/>
                <w:bCs/>
                <w:sz w:val="16"/>
                <w:szCs w:val="16"/>
                <w:lang w:eastAsia="es-CO"/>
              </w:rPr>
            </w:pPr>
          </w:p>
        </w:tc>
        <w:tc>
          <w:tcPr>
            <w:tcW w:w="1151" w:type="dxa"/>
            <w:vMerge/>
            <w:vAlign w:val="center"/>
            <w:hideMark/>
          </w:tcPr>
          <w:p w14:paraId="0B8EDA5B" w14:textId="77777777" w:rsidR="00EE5D39" w:rsidRPr="003E43F8" w:rsidRDefault="00EE5D39" w:rsidP="00DD7714">
            <w:pPr>
              <w:jc w:val="center"/>
              <w:rPr>
                <w:rFonts w:ascii="Arial" w:hAnsi="Arial" w:cs="Arial"/>
                <w:sz w:val="16"/>
                <w:szCs w:val="16"/>
                <w:lang w:eastAsia="es-CO"/>
              </w:rPr>
            </w:pPr>
          </w:p>
        </w:tc>
        <w:tc>
          <w:tcPr>
            <w:tcW w:w="1157" w:type="dxa"/>
            <w:vMerge/>
            <w:vAlign w:val="center"/>
            <w:hideMark/>
          </w:tcPr>
          <w:p w14:paraId="025B9EB8" w14:textId="77777777" w:rsidR="00EE5D39" w:rsidRPr="003E43F8" w:rsidRDefault="00EE5D39" w:rsidP="00DD7714">
            <w:pPr>
              <w:jc w:val="center"/>
              <w:rPr>
                <w:rFonts w:ascii="Arial" w:hAnsi="Arial" w:cs="Arial"/>
                <w:sz w:val="16"/>
                <w:szCs w:val="16"/>
                <w:lang w:eastAsia="es-CO"/>
              </w:rPr>
            </w:pPr>
          </w:p>
        </w:tc>
        <w:tc>
          <w:tcPr>
            <w:tcW w:w="1085" w:type="dxa"/>
            <w:vMerge/>
            <w:vAlign w:val="center"/>
            <w:hideMark/>
          </w:tcPr>
          <w:p w14:paraId="0FE49B2A" w14:textId="77777777" w:rsidR="00EE5D39" w:rsidRPr="003E43F8" w:rsidRDefault="00EE5D39" w:rsidP="00DD7714">
            <w:pPr>
              <w:jc w:val="center"/>
              <w:rPr>
                <w:rFonts w:ascii="Arial" w:hAnsi="Arial" w:cs="Arial"/>
                <w:sz w:val="16"/>
                <w:szCs w:val="16"/>
                <w:lang w:eastAsia="es-CO"/>
              </w:rPr>
            </w:pPr>
          </w:p>
        </w:tc>
        <w:tc>
          <w:tcPr>
            <w:tcW w:w="1085" w:type="dxa"/>
            <w:vMerge/>
            <w:vAlign w:val="center"/>
            <w:hideMark/>
          </w:tcPr>
          <w:p w14:paraId="50215514" w14:textId="77777777" w:rsidR="00EE5D39" w:rsidRPr="003E43F8" w:rsidRDefault="00EE5D39" w:rsidP="00DD7714">
            <w:pPr>
              <w:jc w:val="center"/>
              <w:rPr>
                <w:rFonts w:ascii="Arial" w:hAnsi="Arial" w:cs="Arial"/>
                <w:sz w:val="16"/>
                <w:szCs w:val="16"/>
                <w:lang w:eastAsia="es-CO"/>
              </w:rPr>
            </w:pPr>
          </w:p>
        </w:tc>
        <w:tc>
          <w:tcPr>
            <w:tcW w:w="1085" w:type="dxa"/>
            <w:vMerge/>
            <w:vAlign w:val="center"/>
            <w:hideMark/>
          </w:tcPr>
          <w:p w14:paraId="29C9C14D" w14:textId="77777777" w:rsidR="00EE5D39" w:rsidRPr="003E43F8" w:rsidRDefault="00EE5D39" w:rsidP="00DD7714">
            <w:pPr>
              <w:jc w:val="center"/>
              <w:rPr>
                <w:rFonts w:ascii="Arial" w:hAnsi="Arial" w:cs="Arial"/>
                <w:sz w:val="16"/>
                <w:szCs w:val="16"/>
                <w:lang w:eastAsia="es-CO"/>
              </w:rPr>
            </w:pPr>
          </w:p>
        </w:tc>
        <w:tc>
          <w:tcPr>
            <w:tcW w:w="1085" w:type="dxa"/>
            <w:vMerge/>
            <w:vAlign w:val="center"/>
            <w:hideMark/>
          </w:tcPr>
          <w:p w14:paraId="3C096311" w14:textId="77777777" w:rsidR="00EE5D39" w:rsidRPr="003E43F8" w:rsidRDefault="00EE5D39" w:rsidP="00DD7714">
            <w:pPr>
              <w:jc w:val="center"/>
              <w:rPr>
                <w:rFonts w:ascii="Arial" w:hAnsi="Arial" w:cs="Arial"/>
                <w:sz w:val="16"/>
                <w:szCs w:val="16"/>
                <w:lang w:eastAsia="es-CO"/>
              </w:rPr>
            </w:pPr>
          </w:p>
        </w:tc>
        <w:tc>
          <w:tcPr>
            <w:tcW w:w="1086" w:type="dxa"/>
            <w:vMerge/>
            <w:vAlign w:val="center"/>
            <w:hideMark/>
          </w:tcPr>
          <w:p w14:paraId="4F2A5093" w14:textId="77777777" w:rsidR="00EE5D39" w:rsidRPr="003E43F8" w:rsidRDefault="00EE5D39" w:rsidP="00DD7714">
            <w:pPr>
              <w:jc w:val="center"/>
              <w:rPr>
                <w:rFonts w:ascii="Arial" w:hAnsi="Arial" w:cs="Arial"/>
                <w:sz w:val="16"/>
                <w:szCs w:val="16"/>
                <w:lang w:eastAsia="es-CO"/>
              </w:rPr>
            </w:pPr>
          </w:p>
        </w:tc>
        <w:tc>
          <w:tcPr>
            <w:tcW w:w="162" w:type="dxa"/>
            <w:gridSpan w:val="2"/>
            <w:tcBorders>
              <w:top w:val="nil"/>
              <w:left w:val="nil"/>
              <w:bottom w:val="nil"/>
              <w:right w:val="nil"/>
            </w:tcBorders>
            <w:shd w:val="clear" w:color="auto" w:fill="auto"/>
            <w:noWrap/>
            <w:vAlign w:val="bottom"/>
            <w:hideMark/>
          </w:tcPr>
          <w:p w14:paraId="25620998" w14:textId="77777777" w:rsidR="00EE5D39" w:rsidRPr="003E43F8" w:rsidRDefault="00EE5D39" w:rsidP="00DD7714">
            <w:pPr>
              <w:jc w:val="both"/>
              <w:rPr>
                <w:rFonts w:ascii="Arial" w:hAnsi="Arial" w:cs="Arial"/>
                <w:sz w:val="16"/>
                <w:szCs w:val="16"/>
                <w:lang w:eastAsia="es-CO"/>
              </w:rPr>
            </w:pPr>
          </w:p>
        </w:tc>
      </w:tr>
      <w:tr w:rsidR="00EE5D39" w:rsidRPr="003E43F8" w14:paraId="62DBE76C" w14:textId="77777777" w:rsidTr="00DD7714">
        <w:trPr>
          <w:trHeight w:val="1028"/>
        </w:trPr>
        <w:tc>
          <w:tcPr>
            <w:tcW w:w="1167"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Ingresos corrientes</w:t>
            </w:r>
          </w:p>
        </w:tc>
        <w:tc>
          <w:tcPr>
            <w:tcW w:w="115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Más de 400.000 SMLV</w:t>
            </w:r>
          </w:p>
        </w:tc>
        <w:tc>
          <w:tcPr>
            <w:tcW w:w="1157"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100.000-400.000 SMLV</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50.000 -100.000 SMLV</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30.000-50.000 SMLV</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25.000-30.000 SMLV</w:t>
            </w:r>
          </w:p>
        </w:tc>
        <w:tc>
          <w:tcPr>
            <w:tcW w:w="1085"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15.000 -25.000 SMLV</w:t>
            </w:r>
          </w:p>
        </w:tc>
        <w:tc>
          <w:tcPr>
            <w:tcW w:w="1086"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No superior a 15.000 SMLV</w:t>
            </w:r>
          </w:p>
        </w:tc>
        <w:tc>
          <w:tcPr>
            <w:tcW w:w="162" w:type="dxa"/>
            <w:gridSpan w:val="2"/>
            <w:vAlign w:val="center"/>
            <w:hideMark/>
          </w:tcPr>
          <w:p w14:paraId="7CCD1642" w14:textId="77777777" w:rsidR="00EE5D39" w:rsidRPr="003E43F8" w:rsidRDefault="00EE5D39" w:rsidP="00DD7714">
            <w:pPr>
              <w:jc w:val="both"/>
              <w:rPr>
                <w:rFonts w:ascii="Arial" w:hAnsi="Arial" w:cs="Arial"/>
                <w:sz w:val="16"/>
                <w:szCs w:val="16"/>
                <w:lang w:eastAsia="es-CO"/>
              </w:rPr>
            </w:pPr>
          </w:p>
        </w:tc>
      </w:tr>
    </w:tbl>
    <w:p w14:paraId="294A0768" w14:textId="77777777" w:rsidR="00EE5D39" w:rsidRPr="003E43F8" w:rsidRDefault="00EE5D39" w:rsidP="00EE5D39">
      <w:pPr>
        <w:jc w:val="both"/>
        <w:rPr>
          <w:rFonts w:ascii="Arial" w:hAnsi="Arial" w:cs="Arial"/>
        </w:rPr>
      </w:pPr>
    </w:p>
    <w:p w14:paraId="180AED36" w14:textId="77777777" w:rsidR="00EE5D39" w:rsidRPr="003E43F8" w:rsidRDefault="00EE5D39" w:rsidP="00EE5D39">
      <w:pPr>
        <w:ind w:left="851" w:hanging="851"/>
        <w:jc w:val="both"/>
        <w:rPr>
          <w:rFonts w:ascii="Arial" w:hAnsi="Arial" w:cs="Arial"/>
        </w:rPr>
      </w:pPr>
    </w:p>
    <w:tbl>
      <w:tblPr>
        <w:tblpPr w:leftFromText="141" w:rightFromText="141" w:vertAnchor="text" w:horzAnchor="margin" w:tblpY="-56"/>
        <w:tblW w:w="8714" w:type="dxa"/>
        <w:tblCellMar>
          <w:left w:w="70" w:type="dxa"/>
          <w:right w:w="70" w:type="dxa"/>
        </w:tblCellMar>
        <w:tblLook w:val="04A0" w:firstRow="1" w:lastRow="0" w:firstColumn="1" w:lastColumn="0" w:noHBand="0" w:noVBand="1"/>
      </w:tblPr>
      <w:tblGrid>
        <w:gridCol w:w="1254"/>
        <w:gridCol w:w="982"/>
        <w:gridCol w:w="1123"/>
        <w:gridCol w:w="1123"/>
        <w:gridCol w:w="983"/>
        <w:gridCol w:w="1123"/>
        <w:gridCol w:w="982"/>
        <w:gridCol w:w="1144"/>
      </w:tblGrid>
      <w:tr w:rsidR="00EE5D39" w:rsidRPr="003E43F8" w14:paraId="4DDFAC49" w14:textId="77777777" w:rsidTr="00DD7714">
        <w:trPr>
          <w:trHeight w:val="446"/>
        </w:trPr>
        <w:tc>
          <w:tcPr>
            <w:tcW w:w="8714"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3E43F8" w:rsidRDefault="00EE5D39" w:rsidP="00DD7714">
            <w:pPr>
              <w:jc w:val="center"/>
              <w:rPr>
                <w:rFonts w:ascii="Arial" w:hAnsi="Arial" w:cs="Arial"/>
                <w:b/>
                <w:bCs/>
                <w:lang w:eastAsia="es-CO"/>
              </w:rPr>
            </w:pPr>
            <w:r w:rsidRPr="003E43F8">
              <w:rPr>
                <w:rFonts w:ascii="Arial" w:hAnsi="Arial" w:cs="Arial"/>
                <w:b/>
                <w:bCs/>
                <w:lang w:eastAsia="es-CO"/>
              </w:rPr>
              <w:t>Experiencia Requerida</w:t>
            </w:r>
          </w:p>
        </w:tc>
      </w:tr>
      <w:tr w:rsidR="00EE5D39" w:rsidRPr="003E43F8" w14:paraId="785C1922" w14:textId="77777777" w:rsidTr="00DD7714">
        <w:trPr>
          <w:trHeight w:val="536"/>
        </w:trPr>
        <w:tc>
          <w:tcPr>
            <w:tcW w:w="1254"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Rango Municipio</w:t>
            </w:r>
          </w:p>
        </w:tc>
        <w:tc>
          <w:tcPr>
            <w:tcW w:w="982"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Categoría Especial</w:t>
            </w:r>
          </w:p>
        </w:tc>
        <w:tc>
          <w:tcPr>
            <w:tcW w:w="1123"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Primera categoría</w:t>
            </w:r>
          </w:p>
        </w:tc>
        <w:tc>
          <w:tcPr>
            <w:tcW w:w="1123"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Segunda categoría</w:t>
            </w:r>
          </w:p>
        </w:tc>
        <w:tc>
          <w:tcPr>
            <w:tcW w:w="983"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Tercera categoría</w:t>
            </w:r>
          </w:p>
        </w:tc>
        <w:tc>
          <w:tcPr>
            <w:tcW w:w="1123"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Cuarta Categoría</w:t>
            </w:r>
          </w:p>
        </w:tc>
        <w:tc>
          <w:tcPr>
            <w:tcW w:w="982"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Quinta categoría</w:t>
            </w:r>
          </w:p>
        </w:tc>
        <w:tc>
          <w:tcPr>
            <w:tcW w:w="1144"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Sexta categoría</w:t>
            </w:r>
          </w:p>
        </w:tc>
      </w:tr>
      <w:tr w:rsidR="00EE5D39" w:rsidRPr="003E43F8" w14:paraId="38CD4DA0" w14:textId="77777777" w:rsidTr="00DD7714">
        <w:trPr>
          <w:trHeight w:val="827"/>
        </w:trPr>
        <w:tc>
          <w:tcPr>
            <w:tcW w:w="1254"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Metros cuadrados construidos</w:t>
            </w:r>
          </w:p>
        </w:tc>
        <w:tc>
          <w:tcPr>
            <w:tcW w:w="982"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4.000m2.</w:t>
            </w:r>
          </w:p>
        </w:tc>
        <w:tc>
          <w:tcPr>
            <w:tcW w:w="1123"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2.400m2</w:t>
            </w:r>
          </w:p>
        </w:tc>
        <w:tc>
          <w:tcPr>
            <w:tcW w:w="1123"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1.700 m2</w:t>
            </w:r>
          </w:p>
        </w:tc>
        <w:tc>
          <w:tcPr>
            <w:tcW w:w="983"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1.000 m2</w:t>
            </w:r>
          </w:p>
        </w:tc>
        <w:tc>
          <w:tcPr>
            <w:tcW w:w="1123"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1.000 m2</w:t>
            </w:r>
          </w:p>
        </w:tc>
        <w:tc>
          <w:tcPr>
            <w:tcW w:w="982"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1.000 m2</w:t>
            </w:r>
          </w:p>
        </w:tc>
        <w:tc>
          <w:tcPr>
            <w:tcW w:w="1144"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1.000 m2</w:t>
            </w:r>
          </w:p>
        </w:tc>
      </w:tr>
      <w:tr w:rsidR="00EE5D39" w:rsidRPr="003E43F8" w14:paraId="58D6037D" w14:textId="77777777" w:rsidTr="00DD7714">
        <w:trPr>
          <w:trHeight w:val="30"/>
        </w:trPr>
        <w:tc>
          <w:tcPr>
            <w:tcW w:w="1254"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3E43F8" w:rsidRDefault="00EE5D39" w:rsidP="00DD7714">
            <w:pPr>
              <w:jc w:val="center"/>
              <w:rPr>
                <w:rFonts w:ascii="Arial" w:hAnsi="Arial" w:cs="Arial"/>
                <w:b/>
                <w:bCs/>
                <w:sz w:val="16"/>
                <w:szCs w:val="16"/>
                <w:lang w:eastAsia="es-CO"/>
              </w:rPr>
            </w:pPr>
          </w:p>
        </w:tc>
        <w:tc>
          <w:tcPr>
            <w:tcW w:w="982" w:type="dxa"/>
            <w:tcBorders>
              <w:top w:val="nil"/>
              <w:left w:val="nil"/>
              <w:bottom w:val="nil"/>
              <w:right w:val="single" w:sz="8" w:space="0" w:color="auto"/>
            </w:tcBorders>
            <w:shd w:val="clear" w:color="000000" w:fill="ACB9CA"/>
            <w:vAlign w:val="center"/>
            <w:hideMark/>
          </w:tcPr>
          <w:p w14:paraId="0C4838E8" w14:textId="77777777" w:rsidR="00EE5D39" w:rsidRPr="003E43F8" w:rsidRDefault="00EE5D39" w:rsidP="00DD7714">
            <w:pPr>
              <w:jc w:val="center"/>
              <w:rPr>
                <w:rFonts w:ascii="Arial" w:hAnsi="Arial" w:cs="Arial"/>
                <w:sz w:val="16"/>
                <w:szCs w:val="16"/>
                <w:lang w:eastAsia="es-CO"/>
              </w:rPr>
            </w:pPr>
          </w:p>
        </w:tc>
        <w:tc>
          <w:tcPr>
            <w:tcW w:w="1123" w:type="dxa"/>
            <w:tcBorders>
              <w:top w:val="nil"/>
              <w:left w:val="nil"/>
              <w:bottom w:val="nil"/>
              <w:right w:val="single" w:sz="8" w:space="0" w:color="auto"/>
            </w:tcBorders>
            <w:shd w:val="clear" w:color="000000" w:fill="ACB9CA"/>
            <w:vAlign w:val="center"/>
            <w:hideMark/>
          </w:tcPr>
          <w:p w14:paraId="49BBD826" w14:textId="77777777" w:rsidR="00EE5D39" w:rsidRPr="003E43F8" w:rsidRDefault="00EE5D39" w:rsidP="00DD7714">
            <w:pPr>
              <w:jc w:val="center"/>
              <w:rPr>
                <w:rFonts w:ascii="Arial" w:hAnsi="Arial" w:cs="Arial"/>
                <w:sz w:val="16"/>
                <w:szCs w:val="16"/>
                <w:lang w:eastAsia="es-CO"/>
              </w:rPr>
            </w:pPr>
          </w:p>
        </w:tc>
        <w:tc>
          <w:tcPr>
            <w:tcW w:w="1123" w:type="dxa"/>
            <w:tcBorders>
              <w:top w:val="nil"/>
              <w:left w:val="nil"/>
              <w:bottom w:val="nil"/>
              <w:right w:val="single" w:sz="8" w:space="0" w:color="auto"/>
            </w:tcBorders>
            <w:shd w:val="clear" w:color="000000" w:fill="ACB9CA"/>
            <w:vAlign w:val="center"/>
            <w:hideMark/>
          </w:tcPr>
          <w:p w14:paraId="466008AA" w14:textId="77777777" w:rsidR="00EE5D39" w:rsidRPr="003E43F8" w:rsidRDefault="00EE5D39" w:rsidP="00DD7714">
            <w:pPr>
              <w:jc w:val="center"/>
              <w:rPr>
                <w:rFonts w:ascii="Arial" w:hAnsi="Arial" w:cs="Arial"/>
                <w:sz w:val="16"/>
                <w:szCs w:val="16"/>
                <w:lang w:eastAsia="es-CO"/>
              </w:rPr>
            </w:pPr>
          </w:p>
        </w:tc>
        <w:tc>
          <w:tcPr>
            <w:tcW w:w="983" w:type="dxa"/>
            <w:tcBorders>
              <w:top w:val="nil"/>
              <w:left w:val="nil"/>
              <w:bottom w:val="nil"/>
              <w:right w:val="single" w:sz="8" w:space="0" w:color="auto"/>
            </w:tcBorders>
            <w:shd w:val="clear" w:color="000000" w:fill="ACB9CA"/>
            <w:vAlign w:val="center"/>
            <w:hideMark/>
          </w:tcPr>
          <w:p w14:paraId="6D3939F2" w14:textId="77777777" w:rsidR="00EE5D39" w:rsidRPr="003E43F8" w:rsidRDefault="00EE5D39" w:rsidP="00DD7714">
            <w:pPr>
              <w:jc w:val="center"/>
              <w:rPr>
                <w:rFonts w:ascii="Arial" w:hAnsi="Arial" w:cs="Arial"/>
                <w:sz w:val="16"/>
                <w:szCs w:val="16"/>
                <w:lang w:eastAsia="es-CO"/>
              </w:rPr>
            </w:pPr>
          </w:p>
        </w:tc>
        <w:tc>
          <w:tcPr>
            <w:tcW w:w="1123"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$1.500 millones</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$1.500 millones</w:t>
            </w:r>
          </w:p>
        </w:tc>
        <w:tc>
          <w:tcPr>
            <w:tcW w:w="1144"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$1.500 millones</w:t>
            </w:r>
          </w:p>
        </w:tc>
      </w:tr>
      <w:tr w:rsidR="00EE5D39" w:rsidRPr="003E43F8" w14:paraId="45EA3F91" w14:textId="77777777" w:rsidTr="00DD7714">
        <w:trPr>
          <w:trHeight w:val="821"/>
        </w:trPr>
        <w:tc>
          <w:tcPr>
            <w:tcW w:w="1254"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Ventas de vivienda (en proyectos de vivienda promedio de los últimos 5 años)</w:t>
            </w:r>
          </w:p>
        </w:tc>
        <w:tc>
          <w:tcPr>
            <w:tcW w:w="982"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$12.000 millones</w:t>
            </w:r>
          </w:p>
        </w:tc>
        <w:tc>
          <w:tcPr>
            <w:tcW w:w="1123"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$6.000 millones</w:t>
            </w:r>
          </w:p>
        </w:tc>
        <w:tc>
          <w:tcPr>
            <w:tcW w:w="1123"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$3.000 millones</w:t>
            </w:r>
          </w:p>
        </w:tc>
        <w:tc>
          <w:tcPr>
            <w:tcW w:w="983"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$1.500 millones</w:t>
            </w:r>
          </w:p>
        </w:tc>
        <w:tc>
          <w:tcPr>
            <w:tcW w:w="1123"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3E43F8" w:rsidRDefault="00EE5D39" w:rsidP="00DD7714">
            <w:pPr>
              <w:jc w:val="center"/>
              <w:rPr>
                <w:rFonts w:ascii="Arial" w:hAnsi="Arial" w:cs="Arial"/>
                <w:sz w:val="16"/>
                <w:szCs w:val="16"/>
                <w:lang w:eastAsia="es-CO"/>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3E43F8" w:rsidRDefault="00EE5D39" w:rsidP="00DD7714">
            <w:pPr>
              <w:jc w:val="center"/>
              <w:rPr>
                <w:rFonts w:ascii="Arial" w:hAnsi="Arial" w:cs="Arial"/>
                <w:sz w:val="16"/>
                <w:szCs w:val="16"/>
                <w:lang w:eastAsia="es-CO"/>
              </w:rPr>
            </w:pPr>
          </w:p>
        </w:tc>
        <w:tc>
          <w:tcPr>
            <w:tcW w:w="1144"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3E43F8" w:rsidRDefault="00EE5D39" w:rsidP="00DD7714">
            <w:pPr>
              <w:jc w:val="center"/>
              <w:rPr>
                <w:rFonts w:ascii="Arial" w:hAnsi="Arial" w:cs="Arial"/>
                <w:sz w:val="16"/>
                <w:szCs w:val="16"/>
                <w:lang w:eastAsia="es-CO"/>
              </w:rPr>
            </w:pPr>
          </w:p>
        </w:tc>
      </w:tr>
      <w:tr w:rsidR="00EE5D39" w:rsidRPr="003E43F8" w14:paraId="1D125D98" w14:textId="77777777" w:rsidTr="00DD7714">
        <w:trPr>
          <w:trHeight w:val="63"/>
        </w:trPr>
        <w:tc>
          <w:tcPr>
            <w:tcW w:w="1254"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3E43F8" w:rsidRDefault="00EE5D39" w:rsidP="00DD7714">
            <w:pPr>
              <w:jc w:val="center"/>
              <w:rPr>
                <w:rFonts w:ascii="Arial" w:hAnsi="Arial" w:cs="Arial"/>
                <w:b/>
                <w:bCs/>
                <w:sz w:val="16"/>
                <w:szCs w:val="16"/>
                <w:lang w:eastAsia="es-CO"/>
              </w:rPr>
            </w:pPr>
          </w:p>
        </w:tc>
        <w:tc>
          <w:tcPr>
            <w:tcW w:w="982"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3E43F8" w:rsidRDefault="00EE5D39" w:rsidP="00DD7714">
            <w:pPr>
              <w:jc w:val="center"/>
              <w:rPr>
                <w:rFonts w:ascii="Arial" w:hAnsi="Arial" w:cs="Arial"/>
                <w:sz w:val="16"/>
                <w:szCs w:val="16"/>
                <w:lang w:eastAsia="es-CO"/>
              </w:rPr>
            </w:pPr>
          </w:p>
        </w:tc>
        <w:tc>
          <w:tcPr>
            <w:tcW w:w="1123"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3E43F8" w:rsidRDefault="00EE5D39" w:rsidP="00DD7714">
            <w:pPr>
              <w:jc w:val="center"/>
              <w:rPr>
                <w:rFonts w:ascii="Arial" w:hAnsi="Arial" w:cs="Arial"/>
                <w:sz w:val="16"/>
                <w:szCs w:val="16"/>
                <w:lang w:eastAsia="es-CO"/>
              </w:rPr>
            </w:pPr>
          </w:p>
        </w:tc>
        <w:tc>
          <w:tcPr>
            <w:tcW w:w="1123"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3E43F8" w:rsidRDefault="00EE5D39" w:rsidP="00DD7714">
            <w:pPr>
              <w:jc w:val="center"/>
              <w:rPr>
                <w:rFonts w:ascii="Arial" w:hAnsi="Arial" w:cs="Arial"/>
                <w:sz w:val="16"/>
                <w:szCs w:val="16"/>
                <w:lang w:eastAsia="es-CO"/>
              </w:rPr>
            </w:pPr>
          </w:p>
        </w:tc>
        <w:tc>
          <w:tcPr>
            <w:tcW w:w="983"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3E43F8" w:rsidRDefault="00EE5D39" w:rsidP="00DD7714">
            <w:pPr>
              <w:jc w:val="center"/>
              <w:rPr>
                <w:rFonts w:ascii="Arial" w:hAnsi="Arial" w:cs="Arial"/>
                <w:sz w:val="16"/>
                <w:szCs w:val="16"/>
                <w:lang w:eastAsia="es-CO"/>
              </w:rPr>
            </w:pPr>
          </w:p>
        </w:tc>
        <w:tc>
          <w:tcPr>
            <w:tcW w:w="1123"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500 millones</w:t>
            </w:r>
          </w:p>
        </w:tc>
        <w:tc>
          <w:tcPr>
            <w:tcW w:w="982"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500 millones</w:t>
            </w:r>
          </w:p>
        </w:tc>
        <w:tc>
          <w:tcPr>
            <w:tcW w:w="1144"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500 millones</w:t>
            </w:r>
          </w:p>
        </w:tc>
      </w:tr>
      <w:tr w:rsidR="00EE5D39" w:rsidRPr="003E43F8" w14:paraId="36881980" w14:textId="77777777" w:rsidTr="00DD7714">
        <w:trPr>
          <w:trHeight w:val="789"/>
        </w:trPr>
        <w:tc>
          <w:tcPr>
            <w:tcW w:w="125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3E43F8" w:rsidRDefault="00EE5D39" w:rsidP="00DD7714">
            <w:pPr>
              <w:jc w:val="center"/>
              <w:rPr>
                <w:rFonts w:ascii="Arial" w:hAnsi="Arial" w:cs="Arial"/>
                <w:b/>
                <w:bCs/>
                <w:sz w:val="16"/>
                <w:szCs w:val="16"/>
                <w:lang w:eastAsia="es-CO"/>
              </w:rPr>
            </w:pPr>
            <w:r w:rsidRPr="003E43F8">
              <w:rPr>
                <w:rFonts w:ascii="Arial" w:hAnsi="Arial" w:cs="Arial"/>
                <w:b/>
                <w:bCs/>
                <w:sz w:val="16"/>
                <w:szCs w:val="16"/>
                <w:lang w:eastAsia="es-CO"/>
              </w:rPr>
              <w:t>Patrimonio líquido (reportado en la declaración de renta del último periodo fiscal)</w:t>
            </w:r>
          </w:p>
        </w:tc>
        <w:tc>
          <w:tcPr>
            <w:tcW w:w="982"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$3.000 millones</w:t>
            </w:r>
          </w:p>
        </w:tc>
        <w:tc>
          <w:tcPr>
            <w:tcW w:w="1123"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$1.500 millones</w:t>
            </w:r>
          </w:p>
        </w:tc>
        <w:tc>
          <w:tcPr>
            <w:tcW w:w="1123"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$1.000 millones</w:t>
            </w:r>
          </w:p>
        </w:tc>
        <w:tc>
          <w:tcPr>
            <w:tcW w:w="983"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3E43F8" w:rsidRDefault="00EE5D39" w:rsidP="00DD7714">
            <w:pPr>
              <w:jc w:val="center"/>
              <w:rPr>
                <w:rFonts w:ascii="Arial" w:hAnsi="Arial" w:cs="Arial"/>
                <w:sz w:val="16"/>
                <w:szCs w:val="16"/>
                <w:lang w:eastAsia="es-CO"/>
              </w:rPr>
            </w:pPr>
            <w:r w:rsidRPr="003E43F8">
              <w:rPr>
                <w:rFonts w:ascii="Arial" w:hAnsi="Arial" w:cs="Arial"/>
                <w:sz w:val="16"/>
                <w:szCs w:val="16"/>
                <w:lang w:eastAsia="es-CO"/>
              </w:rPr>
              <w:t>Mayor o igual a 500 millones</w:t>
            </w: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3E43F8" w:rsidRDefault="00EE5D39" w:rsidP="00DD7714">
            <w:pPr>
              <w:jc w:val="center"/>
              <w:rPr>
                <w:rFonts w:ascii="Arial" w:hAnsi="Arial" w:cs="Arial"/>
                <w:sz w:val="16"/>
                <w:szCs w:val="16"/>
                <w:lang w:eastAsia="es-CO"/>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3E43F8" w:rsidRDefault="00EE5D39" w:rsidP="00DD7714">
            <w:pPr>
              <w:jc w:val="center"/>
              <w:rPr>
                <w:rFonts w:ascii="Arial" w:hAnsi="Arial" w:cs="Arial"/>
                <w:sz w:val="16"/>
                <w:szCs w:val="16"/>
                <w:lang w:eastAsia="es-CO"/>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3E43F8" w:rsidRDefault="00EE5D39" w:rsidP="00DD7714">
            <w:pPr>
              <w:jc w:val="center"/>
              <w:rPr>
                <w:rFonts w:ascii="Arial" w:hAnsi="Arial" w:cs="Arial"/>
                <w:sz w:val="16"/>
                <w:szCs w:val="16"/>
                <w:lang w:eastAsia="es-CO"/>
              </w:rPr>
            </w:pPr>
          </w:p>
        </w:tc>
      </w:tr>
    </w:tbl>
    <w:p w14:paraId="1E471E3E" w14:textId="77777777" w:rsidR="00EE5D39" w:rsidRPr="003E43F8" w:rsidRDefault="00EE5D39" w:rsidP="00EE5D39">
      <w:pPr>
        <w:pStyle w:val="NormalWeb"/>
        <w:spacing w:before="0" w:beforeAutospacing="0" w:after="160" w:afterAutospacing="0" w:line="254" w:lineRule="auto"/>
        <w:jc w:val="both"/>
        <w:rPr>
          <w:rFonts w:ascii="Arial" w:hAnsi="Arial" w:cs="Arial"/>
          <w:lang w:val="es-CO" w:eastAsia="es-CO"/>
        </w:rPr>
      </w:pPr>
    </w:p>
    <w:p w14:paraId="295FE2BA" w14:textId="77777777" w:rsidR="00EE5D39" w:rsidRPr="003E43F8" w:rsidRDefault="00EE5D39" w:rsidP="00EE5D39">
      <w:pPr>
        <w:pStyle w:val="NormalWeb"/>
        <w:numPr>
          <w:ilvl w:val="1"/>
          <w:numId w:val="29"/>
        </w:numPr>
        <w:spacing w:before="0" w:beforeAutospacing="0" w:after="160" w:afterAutospacing="0" w:line="254" w:lineRule="auto"/>
        <w:ind w:left="426" w:hanging="517"/>
        <w:jc w:val="both"/>
        <w:rPr>
          <w:rFonts w:ascii="Arial" w:hAnsi="Arial" w:cs="Arial"/>
          <w:b/>
          <w:bCs/>
          <w:u w:val="single"/>
          <w:lang w:val="es-CO" w:eastAsia="es-CO"/>
        </w:rPr>
      </w:pPr>
      <w:r w:rsidRPr="003E43F8">
        <w:rPr>
          <w:rFonts w:ascii="Arial" w:hAnsi="Arial" w:cs="Arial"/>
          <w:b/>
          <w:bCs/>
          <w:u w:val="single"/>
          <w:lang w:val="es-CO" w:eastAsia="es-CO"/>
        </w:rPr>
        <w:t xml:space="preserve">INSTRUMENTACIÓN CRÉDITO CONSTRUCTOR </w:t>
      </w:r>
    </w:p>
    <w:p w14:paraId="5E89C7DE" w14:textId="77777777" w:rsidR="00EE5D39" w:rsidRPr="003E43F8" w:rsidRDefault="00EE5D39" w:rsidP="00CD1853">
      <w:pPr>
        <w:pStyle w:val="Prrafodelista"/>
        <w:ind w:left="0"/>
        <w:rPr>
          <w:b/>
          <w:bCs/>
        </w:rPr>
      </w:pPr>
      <w:r w:rsidRPr="003E43F8">
        <w:rPr>
          <w:b/>
          <w:bCs/>
        </w:rPr>
        <w:t>5.7.1 constitución del Patrimonio Autónomo</w:t>
      </w:r>
    </w:p>
    <w:p w14:paraId="66C588BB" w14:textId="77777777" w:rsidR="00EE5D39" w:rsidRPr="003E43F8" w:rsidRDefault="00EE5D39" w:rsidP="00CD1853">
      <w:pPr>
        <w:pStyle w:val="Prrafodelista"/>
        <w:ind w:left="0"/>
      </w:pPr>
    </w:p>
    <w:p w14:paraId="431B5C27" w14:textId="77777777" w:rsidR="00EE5D39" w:rsidRPr="003E43F8" w:rsidRDefault="00EE5D39" w:rsidP="00CD1853">
      <w:pPr>
        <w:pStyle w:val="Prrafodelista"/>
        <w:ind w:left="0"/>
      </w:pPr>
      <w:r w:rsidRPr="003E43F8">
        <w:t>Se constituye el Patrimonio Autónomo, en caso de aprobación para la línea de crédito constructor tradicional Vivienda Nueva y Terminación, lo cual se hará a través de una Entidad Fiduciaria vigilada por la Superintendencia Financiera de Colombia, para la administración de los activos:</w:t>
      </w:r>
    </w:p>
    <w:p w14:paraId="0BAB256E" w14:textId="77777777" w:rsidR="00EE5D39" w:rsidRPr="003E43F8" w:rsidRDefault="00EE5D39" w:rsidP="00CD1853">
      <w:pPr>
        <w:pStyle w:val="Prrafodelista"/>
        <w:ind w:left="0"/>
      </w:pPr>
    </w:p>
    <w:p w14:paraId="3FC79798" w14:textId="77777777" w:rsidR="00EE5D39" w:rsidRPr="003E43F8" w:rsidRDefault="00EE5D39" w:rsidP="00CD1853">
      <w:pPr>
        <w:pStyle w:val="Prrafodelista"/>
        <w:ind w:left="0"/>
      </w:pPr>
      <w:r w:rsidRPr="003E43F8">
        <w:rPr>
          <w:b/>
          <w:bCs/>
        </w:rPr>
        <w:t>5.7.2</w:t>
      </w:r>
      <w:r w:rsidRPr="003E43F8">
        <w:t xml:space="preserve"> </w:t>
      </w:r>
      <w:r w:rsidRPr="003E43F8">
        <w:rPr>
          <w:b/>
          <w:bCs/>
        </w:rPr>
        <w:t>Lote:</w:t>
      </w:r>
      <w:r w:rsidRPr="003E43F8">
        <w:t xml:space="preserve"> El lote sobre el cual se va a desarrollar el proyecto a financiar por parte del Fondo Nacional del Ahorro a través del Crédito Constructor deberá transferirse al Patrimonio Autónomo.</w:t>
      </w:r>
    </w:p>
    <w:p w14:paraId="670F899E" w14:textId="77777777" w:rsidR="00EE5D39" w:rsidRPr="003E43F8" w:rsidRDefault="00EE5D39" w:rsidP="00CD1853">
      <w:pPr>
        <w:pStyle w:val="Prrafodelista"/>
        <w:ind w:left="0"/>
      </w:pPr>
    </w:p>
    <w:p w14:paraId="5A1F65B6" w14:textId="77777777" w:rsidR="00EE5D39" w:rsidRPr="003E43F8" w:rsidRDefault="00EE5D39" w:rsidP="00CD1853">
      <w:pPr>
        <w:pStyle w:val="Prrafodelista"/>
        <w:ind w:left="0"/>
      </w:pPr>
      <w:r w:rsidRPr="003E43F8">
        <w:rPr>
          <w:b/>
          <w:bCs/>
        </w:rPr>
        <w:t>5.7.3</w:t>
      </w:r>
      <w:r w:rsidRPr="003E43F8">
        <w:t xml:space="preserve"> </w:t>
      </w:r>
      <w:r w:rsidRPr="003E43F8">
        <w:rPr>
          <w:b/>
          <w:bCs/>
        </w:rPr>
        <w:t>Cuotas Iniciales:</w:t>
      </w:r>
      <w:r w:rsidRPr="003E43F8">
        <w:t xml:space="preserve"> Se transfieren todos los recursos recaudados por concepto de separación de cuotas iniciales o de opciones de compra.</w:t>
      </w:r>
    </w:p>
    <w:p w14:paraId="018DE5DE" w14:textId="77777777" w:rsidR="00EE5D39" w:rsidRPr="003E43F8" w:rsidRDefault="00EE5D39" w:rsidP="00CD1853">
      <w:pPr>
        <w:pStyle w:val="Prrafodelista"/>
        <w:ind w:left="0"/>
      </w:pPr>
    </w:p>
    <w:p w14:paraId="3BB81498" w14:textId="77777777" w:rsidR="00EE5D39" w:rsidRPr="003E43F8" w:rsidRDefault="00EE5D39" w:rsidP="00CD1853">
      <w:pPr>
        <w:pStyle w:val="Prrafodelista"/>
        <w:ind w:left="0"/>
      </w:pPr>
      <w:r w:rsidRPr="003E43F8">
        <w:rPr>
          <w:b/>
          <w:bCs/>
        </w:rPr>
        <w:t xml:space="preserve">5.7.4 </w:t>
      </w:r>
      <w:r w:rsidRPr="003E43F8">
        <w:t>Estudios Técnicos de suelos, hidráulicos y sanitarios, eléctricos, estructurales, arquitectónicos, etc.</w:t>
      </w:r>
    </w:p>
    <w:p w14:paraId="1FFAE5BC" w14:textId="77777777" w:rsidR="00EE5D39" w:rsidRPr="003E43F8" w:rsidRDefault="00EE5D39" w:rsidP="00CD1853">
      <w:pPr>
        <w:pStyle w:val="Prrafodelista"/>
        <w:ind w:left="0"/>
      </w:pPr>
    </w:p>
    <w:p w14:paraId="774C2C6B" w14:textId="6E203875" w:rsidR="00EE5D39" w:rsidRDefault="00EE5D39" w:rsidP="00CD1853">
      <w:pPr>
        <w:pStyle w:val="Prrafodelista"/>
        <w:ind w:left="0"/>
      </w:pPr>
      <w:r w:rsidRPr="003E43F8">
        <w:rPr>
          <w:b/>
          <w:bCs/>
        </w:rPr>
        <w:t>5.7.5</w:t>
      </w:r>
      <w:r w:rsidRPr="003E43F8">
        <w:t xml:space="preserve"> Desembolsos del Crédito Constructor </w:t>
      </w:r>
    </w:p>
    <w:p w14:paraId="6522D5FD" w14:textId="77777777" w:rsidR="00CD1853" w:rsidRPr="003E43F8" w:rsidRDefault="00CD1853" w:rsidP="00CD1853">
      <w:pPr>
        <w:pStyle w:val="Prrafodelista"/>
        <w:ind w:left="0"/>
      </w:pPr>
    </w:p>
    <w:p w14:paraId="4050FDE1" w14:textId="4565D16E" w:rsidR="00EE5D39" w:rsidRPr="003E43F8" w:rsidRDefault="00EE5D39" w:rsidP="00CD1853">
      <w:pPr>
        <w:pStyle w:val="Prrafodelista"/>
        <w:ind w:left="0"/>
      </w:pPr>
      <w:r w:rsidRPr="003E43F8">
        <w:rPr>
          <w:b/>
          <w:bCs/>
        </w:rPr>
        <w:t>5.7.6</w:t>
      </w:r>
      <w:r w:rsidRPr="003E43F8">
        <w:t xml:space="preserve"> Recursos propios del Constructor.</w:t>
      </w:r>
    </w:p>
    <w:p w14:paraId="2917A330" w14:textId="77777777" w:rsidR="00CD1853" w:rsidRDefault="00CD1853" w:rsidP="00CD1853">
      <w:pPr>
        <w:pStyle w:val="Prrafodelista"/>
        <w:ind w:left="0"/>
        <w:rPr>
          <w:b/>
          <w:bCs/>
        </w:rPr>
      </w:pPr>
    </w:p>
    <w:p w14:paraId="7E288810" w14:textId="47C9F061" w:rsidR="00EE5D39" w:rsidRPr="003E43F8" w:rsidRDefault="00EE5D39" w:rsidP="00CD1853">
      <w:pPr>
        <w:pStyle w:val="Prrafodelista"/>
        <w:ind w:left="0"/>
      </w:pPr>
      <w:r w:rsidRPr="003E43F8">
        <w:rPr>
          <w:b/>
          <w:bCs/>
        </w:rPr>
        <w:t>5.7.7</w:t>
      </w:r>
      <w:r w:rsidRPr="003E43F8">
        <w:t xml:space="preserve">Subsidios en dinero provenientes de entes nacionales o de entes territoriales (Municipio y/o Departamentos). Al igual que los subsidios provenientes de Cajas de compensación. </w:t>
      </w:r>
    </w:p>
    <w:p w14:paraId="06554E5D" w14:textId="77777777" w:rsidR="00CD1853" w:rsidRDefault="00CD1853" w:rsidP="00CD1853">
      <w:pPr>
        <w:pStyle w:val="Prrafodelista"/>
        <w:ind w:left="0"/>
        <w:rPr>
          <w:b/>
          <w:bCs/>
        </w:rPr>
      </w:pPr>
    </w:p>
    <w:p w14:paraId="73F8BA28" w14:textId="7D1E1695" w:rsidR="00EE5D39" w:rsidRPr="003E43F8" w:rsidRDefault="00EE5D39" w:rsidP="00CD1853">
      <w:pPr>
        <w:pStyle w:val="Prrafodelista"/>
        <w:ind w:left="0"/>
      </w:pPr>
      <w:r w:rsidRPr="003E43F8">
        <w:rPr>
          <w:b/>
          <w:bCs/>
        </w:rPr>
        <w:t>5.7.8</w:t>
      </w:r>
      <w:r w:rsidRPr="003E43F8">
        <w:t>. Cualquier otro recurso necesario para el desarrollo del proyecto.</w:t>
      </w:r>
    </w:p>
    <w:p w14:paraId="3488C2F1" w14:textId="77777777" w:rsidR="00CD1853" w:rsidRDefault="00CD1853" w:rsidP="00CD1853">
      <w:pPr>
        <w:pStyle w:val="Prrafodelista"/>
        <w:ind w:left="0"/>
        <w:rPr>
          <w:b/>
          <w:bCs/>
        </w:rPr>
      </w:pPr>
    </w:p>
    <w:p w14:paraId="280A838C" w14:textId="23F9784C" w:rsidR="00EE5D39" w:rsidRPr="003E43F8" w:rsidRDefault="00EE5D39" w:rsidP="00CD1853">
      <w:pPr>
        <w:pStyle w:val="Prrafodelista"/>
        <w:ind w:left="0"/>
      </w:pPr>
      <w:r w:rsidRPr="003E43F8">
        <w:rPr>
          <w:b/>
          <w:bCs/>
        </w:rPr>
        <w:t>5.7.</w:t>
      </w:r>
      <w:proofErr w:type="gramStart"/>
      <w:r w:rsidRPr="003E43F8">
        <w:rPr>
          <w:b/>
          <w:bCs/>
        </w:rPr>
        <w:t>9</w:t>
      </w:r>
      <w:r w:rsidRPr="003E43F8">
        <w:t>.El</w:t>
      </w:r>
      <w:proofErr w:type="gramEnd"/>
      <w:r w:rsidRPr="003E43F8">
        <w:t xml:space="preserve"> contrato de fiducia mercantil deberá contener la obligación de la fiduciaria de emitir un informe de ingresos y gastos durante la construcción del proyecto con periodicidad mensual para conocimiento del FNA. El informe deberá contener el registro de las unidades vendidas o transferidas. </w:t>
      </w:r>
    </w:p>
    <w:p w14:paraId="366564CE" w14:textId="77777777" w:rsidR="00EE5D39" w:rsidRPr="003E43F8" w:rsidRDefault="00EE5D39" w:rsidP="00CD1853">
      <w:pPr>
        <w:pStyle w:val="Prrafodelista"/>
        <w:ind w:left="0"/>
      </w:pPr>
    </w:p>
    <w:p w14:paraId="6AD90F98" w14:textId="77777777" w:rsidR="00EE5D39" w:rsidRPr="003E43F8" w:rsidRDefault="00EE5D39" w:rsidP="00CD1853">
      <w:pPr>
        <w:pStyle w:val="Prrafodelista"/>
        <w:ind w:left="0"/>
      </w:pPr>
      <w:r w:rsidRPr="003E43F8">
        <w:t>Los patrimonios autónomos podrán servir como fuente de pago de las operaciones de crédito constructor aprobadas por el Fondo Nacional del Ahorro.</w:t>
      </w:r>
    </w:p>
    <w:p w14:paraId="2438357A" w14:textId="77777777" w:rsidR="00EE5D39" w:rsidRPr="003E43F8" w:rsidRDefault="00EE5D39" w:rsidP="00CD1853">
      <w:pPr>
        <w:pStyle w:val="Prrafodelista"/>
        <w:ind w:left="0"/>
        <w:rPr>
          <w:rFonts w:eastAsia="Times New Roman"/>
          <w:lang w:val="es-ES"/>
        </w:rPr>
      </w:pPr>
    </w:p>
    <w:p w14:paraId="1B685B85" w14:textId="77777777" w:rsidR="00EE5D39" w:rsidRPr="003E43F8" w:rsidRDefault="00EE5D39" w:rsidP="00EE5D39">
      <w:pPr>
        <w:jc w:val="both"/>
        <w:rPr>
          <w:rFonts w:ascii="Arial" w:hAnsi="Arial" w:cs="Arial"/>
          <w:lang w:eastAsia="es-CO"/>
        </w:rPr>
      </w:pPr>
      <w:r w:rsidRPr="003E43F8">
        <w:rPr>
          <w:rFonts w:ascii="Arial" w:hAnsi="Arial" w:cs="Arial"/>
          <w:b/>
          <w:bCs/>
          <w:lang w:eastAsia="es-CO"/>
        </w:rPr>
        <w:t>Parágrafo:</w:t>
      </w:r>
      <w:r w:rsidRPr="003E43F8">
        <w:rPr>
          <w:rFonts w:ascii="Arial" w:hAnsi="Arial" w:cs="Arial"/>
          <w:lang w:eastAsia="es-CO"/>
        </w:rPr>
        <w:t xml:space="preserve"> El FNA 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FNA. </w:t>
      </w:r>
    </w:p>
    <w:p w14:paraId="0D8BBAC3" w14:textId="77777777" w:rsidR="00EE5D39" w:rsidRPr="003E43F8" w:rsidRDefault="00EE5D39" w:rsidP="00EE5D39">
      <w:pPr>
        <w:jc w:val="both"/>
        <w:rPr>
          <w:rFonts w:ascii="Arial" w:hAnsi="Arial" w:cs="Arial"/>
          <w:lang w:eastAsia="es-CO"/>
        </w:rPr>
      </w:pPr>
    </w:p>
    <w:p w14:paraId="44887C38"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5.7.10 Condiciones y Restricciones para los Patrimonios Autónomos</w:t>
      </w:r>
    </w:p>
    <w:p w14:paraId="43123EB8" w14:textId="77777777" w:rsidR="00EE5D39" w:rsidRPr="003E43F8" w:rsidRDefault="00EE5D39" w:rsidP="00EE5D39">
      <w:pPr>
        <w:jc w:val="both"/>
        <w:rPr>
          <w:rFonts w:ascii="Arial" w:hAnsi="Arial" w:cs="Arial"/>
          <w:lang w:eastAsia="es-CO"/>
        </w:rPr>
      </w:pPr>
    </w:p>
    <w:p w14:paraId="2DFCF289"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FNA, por cualquier tipo de concepto. </w:t>
      </w:r>
    </w:p>
    <w:p w14:paraId="4F9E777F" w14:textId="77777777" w:rsidR="00EE5D39" w:rsidRPr="00CD1853" w:rsidRDefault="00EE5D39" w:rsidP="00EE5D39">
      <w:pPr>
        <w:jc w:val="both"/>
        <w:rPr>
          <w:rFonts w:ascii="Arial" w:hAnsi="Arial" w:cs="Arial"/>
          <w:u w:val="single"/>
          <w:lang w:val="es-ES"/>
        </w:rPr>
      </w:pPr>
    </w:p>
    <w:p w14:paraId="0D5B109E" w14:textId="77777777" w:rsidR="00EE5D39" w:rsidRPr="00CD1853" w:rsidRDefault="00EE5D39" w:rsidP="00EE5D39">
      <w:pPr>
        <w:pStyle w:val="Prrafodelista"/>
        <w:numPr>
          <w:ilvl w:val="1"/>
          <w:numId w:val="29"/>
        </w:numPr>
        <w:ind w:left="426"/>
        <w:rPr>
          <w:b/>
          <w:bCs/>
          <w:u w:val="single"/>
          <w:lang w:val="es-ES"/>
        </w:rPr>
      </w:pPr>
      <w:r w:rsidRPr="00CD1853">
        <w:rPr>
          <w:b/>
          <w:bCs/>
          <w:u w:val="single"/>
          <w:lang w:val="es-ES"/>
        </w:rPr>
        <w:t xml:space="preserve">ESTUDIOS JURÍDICOS – DE TÍTULOS Y SOCIETARIOS PARA LA CONSTITUCIÓN DE LAS GARANTÍAS </w:t>
      </w:r>
    </w:p>
    <w:p w14:paraId="799929D4" w14:textId="77777777" w:rsidR="00EE5D39" w:rsidRPr="003E43F8" w:rsidRDefault="00EE5D39" w:rsidP="00EE5D39">
      <w:pPr>
        <w:jc w:val="both"/>
        <w:rPr>
          <w:rFonts w:ascii="Arial" w:hAnsi="Arial" w:cs="Arial"/>
          <w:lang w:val="es-ES"/>
        </w:rPr>
      </w:pPr>
    </w:p>
    <w:p w14:paraId="03E69F35" w14:textId="77777777" w:rsidR="00EE5D39" w:rsidRPr="003E43F8" w:rsidRDefault="00EE5D39" w:rsidP="00EE5D39">
      <w:pPr>
        <w:jc w:val="both"/>
        <w:rPr>
          <w:rFonts w:ascii="Arial" w:hAnsi="Arial" w:cs="Arial"/>
          <w:lang w:val="es-ES"/>
        </w:rPr>
      </w:pPr>
      <w:r w:rsidRPr="003E43F8">
        <w:rPr>
          <w:rFonts w:ascii="Arial" w:hAnsi="Arial" w:cs="Arial"/>
          <w:lang w:eastAsia="es-CO"/>
        </w:rPr>
        <w:t>Los estudios de títulos que corresponden a la tradición de los lotes donde se desarrollará el proyecto y que serán objeto de garantía para el FNA, al igual que el estudio de las sociedades que actúan como deudores solidarios o codeudores de la operación de crédito, como también el estudio de los patrimonios autónomos estarán a cargo del FNA y para lo cual el Cliente deberá aportar la documentación indicada para tal fin, sin imposibilitar al FNA solicitar eventos de saneamiento,</w:t>
      </w:r>
      <w:r w:rsidRPr="003E43F8">
        <w:rPr>
          <w:rFonts w:ascii="Arial" w:hAnsi="Arial" w:cs="Arial"/>
          <w:lang w:val="es-ES"/>
        </w:rPr>
        <w:t xml:space="preserve"> aclaraciones y/o correcciones así sean en momentos previos y/o posteriores a la aprobación. </w:t>
      </w:r>
    </w:p>
    <w:p w14:paraId="41766B07"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 </w:t>
      </w:r>
    </w:p>
    <w:p w14:paraId="76F4BCE9" w14:textId="77777777" w:rsidR="00EE5D39" w:rsidRPr="003E43F8" w:rsidRDefault="00EE5D39" w:rsidP="00EE5D39">
      <w:pPr>
        <w:jc w:val="both"/>
        <w:rPr>
          <w:rFonts w:ascii="Arial" w:hAnsi="Arial" w:cs="Arial"/>
          <w:bCs/>
          <w:lang w:val="es-MX"/>
        </w:rPr>
      </w:pPr>
      <w:r w:rsidRPr="003E43F8">
        <w:rPr>
          <w:rFonts w:ascii="Arial" w:hAnsi="Arial" w:cs="Arial"/>
          <w:b/>
          <w:lang w:val="es-MX"/>
        </w:rPr>
        <w:t>Parágrafo Primero:</w:t>
      </w:r>
      <w:r w:rsidRPr="003E43F8">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3E43F8" w:rsidRDefault="00EE5D39" w:rsidP="00EE5D39">
      <w:pPr>
        <w:jc w:val="both"/>
        <w:rPr>
          <w:rFonts w:ascii="Arial" w:hAnsi="Arial" w:cs="Arial"/>
          <w:lang w:eastAsia="es-CO"/>
        </w:rPr>
      </w:pPr>
    </w:p>
    <w:p w14:paraId="36431F79" w14:textId="77777777" w:rsidR="00EE5D39" w:rsidRPr="003E43F8" w:rsidRDefault="00EE5D39" w:rsidP="00EE5D39">
      <w:pPr>
        <w:pStyle w:val="Prrafodelista"/>
        <w:numPr>
          <w:ilvl w:val="2"/>
          <w:numId w:val="31"/>
        </w:numPr>
        <w:rPr>
          <w:b/>
          <w:bCs/>
          <w:lang w:eastAsia="es-CO"/>
        </w:rPr>
      </w:pPr>
      <w:r w:rsidRPr="003E43F8">
        <w:rPr>
          <w:b/>
          <w:bCs/>
          <w:lang w:eastAsia="es-CO"/>
        </w:rPr>
        <w:t>Trámites Notariales y de Registro</w:t>
      </w:r>
    </w:p>
    <w:p w14:paraId="481B3AE6" w14:textId="77777777" w:rsidR="00EE5D39" w:rsidRPr="003E43F8" w:rsidRDefault="00EE5D39" w:rsidP="00EE5D39">
      <w:pPr>
        <w:pStyle w:val="Prrafodelista"/>
        <w:ind w:left="1080"/>
        <w:rPr>
          <w:rFonts w:eastAsia="Times New Roman"/>
          <w:lang w:val="es-CO" w:eastAsia="es-CO"/>
        </w:rPr>
      </w:pPr>
    </w:p>
    <w:p w14:paraId="57AF7081"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Los trámites notariales se realizarán por reparto, en la notaría que le sea asignada, es decir, el Cliente no podrá decidir la Notaria para realizar la constitución de la hipoteca, será el FNA quien le informe la notaría que le fue </w:t>
      </w:r>
      <w:r w:rsidRPr="003E43F8">
        <w:rPr>
          <w:rFonts w:ascii="Arial" w:hAnsi="Arial" w:cs="Arial"/>
          <w:lang w:eastAsia="es-CO"/>
        </w:rPr>
        <w:lastRenderedPageBreak/>
        <w:t xml:space="preserve">asignada. Se aclara que las minutas definidas por el FNA no serán sujeto a modificaciones por parte del Cliente. </w:t>
      </w:r>
    </w:p>
    <w:p w14:paraId="007BF4BC" w14:textId="77777777" w:rsidR="00EE5D39" w:rsidRPr="003E43F8" w:rsidRDefault="00EE5D39" w:rsidP="00EE5D39">
      <w:pPr>
        <w:jc w:val="both"/>
        <w:rPr>
          <w:rFonts w:ascii="Arial" w:hAnsi="Arial" w:cs="Arial"/>
          <w:b/>
          <w:bCs/>
          <w:u w:val="single"/>
          <w:lang w:eastAsia="es-CO"/>
        </w:rPr>
      </w:pPr>
    </w:p>
    <w:p w14:paraId="2E688B0B" w14:textId="77777777" w:rsidR="00EE5D39" w:rsidRPr="003E43F8" w:rsidRDefault="00EE5D39" w:rsidP="00EE5D39">
      <w:pPr>
        <w:pStyle w:val="Prrafodelista"/>
        <w:numPr>
          <w:ilvl w:val="1"/>
          <w:numId w:val="31"/>
        </w:numPr>
        <w:rPr>
          <w:b/>
          <w:bCs/>
          <w:u w:val="single"/>
          <w:lang w:eastAsia="es-CO"/>
        </w:rPr>
      </w:pPr>
      <w:r w:rsidRPr="003E43F8">
        <w:rPr>
          <w:b/>
          <w:bCs/>
          <w:u w:val="single"/>
          <w:lang w:eastAsia="es-CO"/>
        </w:rPr>
        <w:t>GASTOS ASOCIADOS A LA FINANCIACIÓN DEL PROYECTO</w:t>
      </w:r>
    </w:p>
    <w:p w14:paraId="7BAAE80E" w14:textId="77777777" w:rsidR="00EE5D39" w:rsidRPr="003E43F8" w:rsidRDefault="00EE5D39" w:rsidP="00EE5D39">
      <w:pPr>
        <w:jc w:val="both"/>
        <w:rPr>
          <w:rFonts w:ascii="Arial" w:hAnsi="Arial" w:cs="Arial"/>
          <w:lang w:eastAsia="es-CO"/>
        </w:rPr>
      </w:pPr>
    </w:p>
    <w:p w14:paraId="66955C3B"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 xml:space="preserve">5.9.1 Pago de Gastos </w:t>
      </w:r>
    </w:p>
    <w:p w14:paraId="0B001E53" w14:textId="77777777" w:rsidR="00EE5D39" w:rsidRPr="003E43F8" w:rsidRDefault="00EE5D39" w:rsidP="00EE5D39">
      <w:pPr>
        <w:jc w:val="both"/>
        <w:rPr>
          <w:rFonts w:ascii="Arial" w:hAnsi="Arial" w:cs="Arial"/>
          <w:lang w:eastAsia="es-CO"/>
        </w:rPr>
      </w:pPr>
    </w:p>
    <w:p w14:paraId="1E98164B"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Los pagos derivados de las visitas de avance de obra serán a cargo del Cliente constructor, incluso si son requeridas o solicitadas por el FNA durante el desarrollo de la obra y según la vigencia contractual, independientemente del resultado obtenido. Las tarifas serán las vigentes en el momento de llevarse a cabo la visita correspondiente y según lo establezca el perito </w:t>
      </w:r>
      <w:proofErr w:type="spellStart"/>
      <w:r w:rsidRPr="003E43F8">
        <w:rPr>
          <w:rFonts w:ascii="Arial" w:hAnsi="Arial" w:cs="Arial"/>
          <w:lang w:eastAsia="es-CO"/>
        </w:rPr>
        <w:t>Avaluador</w:t>
      </w:r>
      <w:proofErr w:type="spellEnd"/>
      <w:r w:rsidRPr="003E43F8">
        <w:rPr>
          <w:rFonts w:ascii="Arial" w:hAnsi="Arial" w:cs="Arial"/>
          <w:lang w:eastAsia="es-CO"/>
        </w:rPr>
        <w:t xml:space="preserve"> asignado al proyecto. 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 </w:t>
      </w:r>
    </w:p>
    <w:p w14:paraId="4B9C014E" w14:textId="77777777" w:rsidR="00EE5D39" w:rsidRPr="003E43F8" w:rsidRDefault="00EE5D39" w:rsidP="00EE5D39">
      <w:pPr>
        <w:jc w:val="both"/>
        <w:rPr>
          <w:rFonts w:ascii="Arial" w:hAnsi="Arial" w:cs="Arial"/>
          <w:b/>
          <w:bCs/>
          <w:lang w:val="es-ES"/>
        </w:rPr>
      </w:pPr>
    </w:p>
    <w:p w14:paraId="3AEAE0CF" w14:textId="77777777" w:rsidR="00EE5D39" w:rsidRPr="003E43F8" w:rsidRDefault="00EE5D39" w:rsidP="00EE5D39">
      <w:pPr>
        <w:jc w:val="both"/>
        <w:rPr>
          <w:rFonts w:ascii="Arial" w:hAnsi="Arial" w:cs="Arial"/>
          <w:b/>
          <w:bCs/>
          <w:lang w:eastAsia="es-CO"/>
        </w:rPr>
      </w:pPr>
      <w:r w:rsidRPr="003E43F8">
        <w:rPr>
          <w:rFonts w:ascii="Arial" w:hAnsi="Arial" w:cs="Arial"/>
          <w:b/>
          <w:bCs/>
          <w:lang w:eastAsia="es-CO"/>
        </w:rPr>
        <w:t>5.9.2 Pago del Lote donde se desarrollará el proyecto</w:t>
      </w:r>
    </w:p>
    <w:p w14:paraId="5FBF2603" w14:textId="77777777" w:rsidR="00EE5D39" w:rsidRPr="003E43F8" w:rsidRDefault="00EE5D39" w:rsidP="00EE5D39">
      <w:pPr>
        <w:jc w:val="both"/>
        <w:rPr>
          <w:rFonts w:ascii="Arial" w:hAnsi="Arial" w:cs="Arial"/>
          <w:lang w:eastAsia="es-CO"/>
        </w:rPr>
      </w:pPr>
    </w:p>
    <w:p w14:paraId="69867859" w14:textId="77777777" w:rsidR="00CD1853" w:rsidRDefault="00EE5D39" w:rsidP="00EE5D39">
      <w:pPr>
        <w:jc w:val="both"/>
        <w:rPr>
          <w:rFonts w:ascii="Arial" w:hAnsi="Arial" w:cs="Arial"/>
          <w:lang w:val="es-ES"/>
        </w:rPr>
      </w:pPr>
      <w:r w:rsidRPr="003E43F8">
        <w:rPr>
          <w:rFonts w:ascii="Arial" w:hAnsi="Arial" w:cs="Arial"/>
          <w:lang w:eastAsia="es-CO"/>
        </w:rPr>
        <w:t xml:space="preserve">El FNA no financia la adquisición de lotes para el desarrollo de proyectos inmobiliarios, por lo que constituye responsabilidad del Cliente pagar la totalidad del lote y encontrarse en paz y salvo con terceros por concepto de compra </w:t>
      </w:r>
      <w:proofErr w:type="gramStart"/>
      <w:r w:rsidRPr="003E43F8">
        <w:rPr>
          <w:rFonts w:ascii="Arial" w:hAnsi="Arial" w:cs="Arial"/>
          <w:lang w:eastAsia="es-CO"/>
        </w:rPr>
        <w:t>del mismo</w:t>
      </w:r>
      <w:proofErr w:type="gramEnd"/>
      <w:r w:rsidRPr="003E43F8">
        <w:rPr>
          <w:rFonts w:ascii="Arial" w:hAnsi="Arial" w:cs="Arial"/>
          <w:lang w:eastAsia="es-CO"/>
        </w:rPr>
        <w:t>,</w:t>
      </w:r>
      <w:r w:rsidRPr="003E43F8">
        <w:rPr>
          <w:rFonts w:ascii="Arial" w:hAnsi="Arial" w:cs="Arial"/>
          <w:lang w:val="es-ES"/>
        </w:rPr>
        <w:t xml:space="preserve"> donde se efectuará el proyecto de vivienda. </w:t>
      </w:r>
    </w:p>
    <w:p w14:paraId="00A688DE" w14:textId="77777777" w:rsidR="00CD1853" w:rsidRDefault="00CD1853" w:rsidP="00EE5D39">
      <w:pPr>
        <w:jc w:val="both"/>
        <w:rPr>
          <w:rFonts w:ascii="Arial" w:hAnsi="Arial" w:cs="Arial"/>
          <w:lang w:val="es-ES"/>
        </w:rPr>
      </w:pPr>
    </w:p>
    <w:p w14:paraId="43221F80" w14:textId="66C3CD44" w:rsidR="00EE5D39" w:rsidRPr="003E43F8" w:rsidRDefault="00EE5D39" w:rsidP="00EE5D39">
      <w:pPr>
        <w:jc w:val="both"/>
        <w:rPr>
          <w:rFonts w:ascii="Arial" w:hAnsi="Arial" w:cs="Arial"/>
          <w:lang w:val="es-ES"/>
        </w:rPr>
      </w:pPr>
      <w:r w:rsidRPr="003E43F8">
        <w:rPr>
          <w:rFonts w:ascii="Arial" w:hAnsi="Arial" w:cs="Arial"/>
          <w:lang w:val="es-ES"/>
        </w:rPr>
        <w:t xml:space="preserve">De acuerdo con esto, el FNA queda libre de daño o responsabilidad ante cualquier reclamación de terceros por el incumplimiento o situación derivada del negocio entre el Cliente, el vendedor o cedente de la tierra y cualquier situación que pueda generar un acto judicial o administrativo. </w:t>
      </w:r>
    </w:p>
    <w:p w14:paraId="0F1F463F" w14:textId="77777777" w:rsidR="00EE5D39" w:rsidRPr="003E43F8" w:rsidRDefault="00EE5D39" w:rsidP="00EE5D39">
      <w:pPr>
        <w:jc w:val="both"/>
        <w:rPr>
          <w:rFonts w:ascii="Arial" w:hAnsi="Arial" w:cs="Arial"/>
          <w:u w:val="single"/>
          <w:lang w:val="es-ES"/>
        </w:rPr>
      </w:pPr>
    </w:p>
    <w:p w14:paraId="3DD6A312" w14:textId="77777777" w:rsidR="00EE5D39" w:rsidRPr="003E43F8" w:rsidRDefault="00EE5D39" w:rsidP="00EE5D39">
      <w:pPr>
        <w:jc w:val="both"/>
        <w:rPr>
          <w:rFonts w:ascii="Arial" w:hAnsi="Arial" w:cs="Arial"/>
          <w:b/>
        </w:rPr>
      </w:pPr>
      <w:r w:rsidRPr="003E43F8">
        <w:rPr>
          <w:rFonts w:ascii="Arial" w:hAnsi="Arial" w:cs="Arial"/>
          <w:b/>
        </w:rPr>
        <w:t xml:space="preserve">5.9.3 Requisitos Ubicación De La Valla Publicitaria Del Proyecto </w:t>
      </w:r>
    </w:p>
    <w:p w14:paraId="6E3ACE9D" w14:textId="77777777" w:rsidR="00EE5D39" w:rsidRPr="003E43F8" w:rsidRDefault="00EE5D39" w:rsidP="00EE5D39">
      <w:pPr>
        <w:jc w:val="both"/>
        <w:rPr>
          <w:rFonts w:ascii="Arial" w:hAnsi="Arial" w:cs="Arial"/>
          <w:bCs/>
        </w:rPr>
      </w:pPr>
    </w:p>
    <w:p w14:paraId="3E679790" w14:textId="77777777" w:rsidR="00CD1853" w:rsidRDefault="00EE5D39" w:rsidP="00EE5D39">
      <w:pPr>
        <w:jc w:val="both"/>
        <w:rPr>
          <w:rFonts w:ascii="Arial" w:hAnsi="Arial" w:cs="Arial"/>
          <w:lang w:val="es-ES"/>
        </w:rPr>
      </w:pPr>
      <w:r w:rsidRPr="003E43F8">
        <w:rPr>
          <w:rFonts w:ascii="Arial" w:hAnsi="Arial" w:cs="Arial"/>
          <w:lang w:val="es-ES"/>
        </w:rPr>
        <w:t>El cliente constructor solamente podrá instalar la valla publicitaria una vez se cuente con el concepto favorable del estudio de títulos realizado por el FNA. Para la elaboración y ubicación de la valla, el Cliente deberá tener en cuenta que el arte será suministrado por el FNA y la aprobación del sitio de ubicación deberá darse previamente por el FNA con las opciones de los puntos que se tengan destinados para la ubicación de esta.</w:t>
      </w:r>
    </w:p>
    <w:p w14:paraId="365467DB" w14:textId="77777777" w:rsidR="00CD1853" w:rsidRDefault="00CD1853" w:rsidP="00EE5D39">
      <w:pPr>
        <w:jc w:val="both"/>
        <w:rPr>
          <w:rFonts w:ascii="Arial" w:hAnsi="Arial" w:cs="Arial"/>
          <w:lang w:val="es-ES"/>
        </w:rPr>
      </w:pPr>
    </w:p>
    <w:p w14:paraId="02DA2678" w14:textId="77777777" w:rsidR="00CD1853" w:rsidRDefault="00EE5D39" w:rsidP="00EE5D39">
      <w:pPr>
        <w:jc w:val="both"/>
        <w:rPr>
          <w:rFonts w:ascii="Arial" w:hAnsi="Arial" w:cs="Arial"/>
          <w:lang w:val="es-ES"/>
        </w:rPr>
      </w:pPr>
      <w:r w:rsidRPr="003E43F8">
        <w:rPr>
          <w:rFonts w:ascii="Arial" w:hAnsi="Arial" w:cs="Arial"/>
          <w:lang w:val="es-ES"/>
        </w:rPr>
        <w:t>Se hace la aclaración que los costos</w:t>
      </w:r>
      <w:r w:rsidR="00CD1853">
        <w:rPr>
          <w:rFonts w:ascii="Arial" w:hAnsi="Arial" w:cs="Arial"/>
          <w:lang w:val="es-ES"/>
        </w:rPr>
        <w:t xml:space="preserve"> </w:t>
      </w:r>
      <w:r w:rsidRPr="003E43F8">
        <w:rPr>
          <w:rFonts w:ascii="Arial" w:hAnsi="Arial" w:cs="Arial"/>
          <w:lang w:val="es-ES"/>
        </w:rPr>
        <w:t>Incurridos, al igual que los permisos pertinentes para su instalación deberán correr por cuenta del Cliente, así mismo, los gastos que acarree el retiro de esta, una vez la obra haya terminado, o alguna autoridad competente solicite el desmonte de la misma (y se exime al FNA si se llegan a presentar sanciones o multas) o en el evento que el FNA decida no otorgar financiación.</w:t>
      </w:r>
    </w:p>
    <w:p w14:paraId="266B6566" w14:textId="77777777" w:rsidR="00CD1853" w:rsidRDefault="00CD1853" w:rsidP="00EE5D39">
      <w:pPr>
        <w:jc w:val="both"/>
        <w:rPr>
          <w:rFonts w:ascii="Arial" w:hAnsi="Arial" w:cs="Arial"/>
          <w:lang w:val="es-ES"/>
        </w:rPr>
      </w:pPr>
    </w:p>
    <w:p w14:paraId="0BD79CA3" w14:textId="011DC773" w:rsidR="00EE5D39" w:rsidRPr="003E43F8" w:rsidRDefault="00EE5D39" w:rsidP="00EE5D39">
      <w:pPr>
        <w:jc w:val="both"/>
        <w:rPr>
          <w:rFonts w:ascii="Arial" w:hAnsi="Arial" w:cs="Arial"/>
          <w:lang w:val="es-ES"/>
        </w:rPr>
      </w:pPr>
      <w:r w:rsidRPr="003E43F8">
        <w:rPr>
          <w:rFonts w:ascii="Arial" w:hAnsi="Arial" w:cs="Arial"/>
          <w:lang w:val="es-ES"/>
        </w:rPr>
        <w:t xml:space="preserve">Si la valla publicitaria sufre daños o en su defecto desgaste antes de que sean vendidas la totalidad de las unidades de vivienda, el Cliente deberá realizar el reemplazo de esta, bajo la notificación y aprobación previa por parte del FNA, y los costos de elaboración, instalación y retiro también correrán por cuenta del cliente constructor. </w:t>
      </w:r>
    </w:p>
    <w:p w14:paraId="69A0D2E8" w14:textId="6E79435B" w:rsidR="00EE5D39" w:rsidRDefault="00EE5D39" w:rsidP="00EE5D39">
      <w:pPr>
        <w:jc w:val="both"/>
        <w:rPr>
          <w:rFonts w:ascii="Arial" w:hAnsi="Arial" w:cs="Arial"/>
          <w:bCs/>
        </w:rPr>
      </w:pPr>
    </w:p>
    <w:p w14:paraId="3D19E193" w14:textId="77777777" w:rsidR="00CD1853" w:rsidRPr="003E43F8" w:rsidRDefault="00CD1853" w:rsidP="00EE5D39">
      <w:pPr>
        <w:jc w:val="both"/>
        <w:rPr>
          <w:rFonts w:ascii="Arial" w:hAnsi="Arial" w:cs="Arial"/>
          <w:bCs/>
        </w:rPr>
      </w:pPr>
    </w:p>
    <w:p w14:paraId="59C8093D" w14:textId="77777777" w:rsidR="00EE5D39" w:rsidRPr="003E43F8" w:rsidRDefault="00EE5D39" w:rsidP="00EE5D39">
      <w:pPr>
        <w:jc w:val="both"/>
        <w:rPr>
          <w:rFonts w:ascii="Arial" w:hAnsi="Arial" w:cs="Arial"/>
          <w:b/>
          <w:bCs/>
          <w:u w:val="single"/>
          <w:lang w:val="es-ES"/>
        </w:rPr>
      </w:pPr>
      <w:bookmarkStart w:id="746" w:name="_Hlk144798826"/>
      <w:r w:rsidRPr="003E43F8">
        <w:rPr>
          <w:rFonts w:ascii="Arial" w:hAnsi="Arial" w:cs="Arial"/>
          <w:b/>
          <w:bCs/>
          <w:u w:val="single"/>
          <w:lang w:val="es-ES"/>
        </w:rPr>
        <w:lastRenderedPageBreak/>
        <w:t xml:space="preserve">5.10 CONSTITUCIÓN DE PÓLIZAS </w:t>
      </w:r>
    </w:p>
    <w:p w14:paraId="6A1745C5" w14:textId="77777777" w:rsidR="00EE5D39" w:rsidRPr="003E43F8" w:rsidRDefault="00EE5D39" w:rsidP="00EE5D39">
      <w:pPr>
        <w:jc w:val="both"/>
        <w:rPr>
          <w:rFonts w:ascii="Arial" w:hAnsi="Arial" w:cs="Arial"/>
          <w:bCs/>
          <w:lang w:val="es-MX"/>
        </w:rPr>
      </w:pPr>
    </w:p>
    <w:p w14:paraId="19DC83E4" w14:textId="77777777" w:rsidR="00EE5D39" w:rsidRPr="003E43F8" w:rsidRDefault="00EE5D39" w:rsidP="00EE5D39">
      <w:pPr>
        <w:jc w:val="both"/>
        <w:rPr>
          <w:rFonts w:ascii="Arial" w:hAnsi="Arial" w:cs="Arial"/>
          <w:bCs/>
          <w:lang w:val="es-MX"/>
        </w:rPr>
      </w:pPr>
      <w:r w:rsidRPr="003E43F8">
        <w:rPr>
          <w:rFonts w:ascii="Arial" w:hAnsi="Arial" w:cs="Arial"/>
          <w:b/>
          <w:lang w:val="es-MX"/>
        </w:rPr>
        <w:t>5.10.1 Para Crédito Constructor Tradicional Vivienda Nueva y Terminación</w:t>
      </w:r>
      <w:r w:rsidRPr="003E43F8">
        <w:rPr>
          <w:rFonts w:ascii="Arial" w:hAnsi="Arial" w:cs="Arial"/>
          <w:bCs/>
          <w:lang w:val="es-MX"/>
        </w:rPr>
        <w:t xml:space="preserve">: </w:t>
      </w:r>
    </w:p>
    <w:p w14:paraId="3BBC75D4" w14:textId="77777777" w:rsidR="00EE5D39" w:rsidRPr="003E43F8" w:rsidRDefault="00EE5D39" w:rsidP="00EE5D39">
      <w:pPr>
        <w:jc w:val="both"/>
        <w:rPr>
          <w:rFonts w:ascii="Arial" w:hAnsi="Arial" w:cs="Arial"/>
          <w:bCs/>
          <w:lang w:val="es-MX"/>
        </w:rPr>
      </w:pPr>
    </w:p>
    <w:p w14:paraId="4801221A" w14:textId="77777777" w:rsidR="00EE5D39" w:rsidRPr="003E43F8" w:rsidRDefault="00EE5D39" w:rsidP="00EE5D39">
      <w:pPr>
        <w:jc w:val="both"/>
        <w:rPr>
          <w:rFonts w:ascii="Arial" w:hAnsi="Arial" w:cs="Arial"/>
          <w:lang w:val="es-ES"/>
        </w:rPr>
      </w:pPr>
      <w:r w:rsidRPr="003E43F8">
        <w:rPr>
          <w:rFonts w:ascii="Arial" w:hAnsi="Arial" w:cs="Arial"/>
          <w:b/>
          <w:bCs/>
          <w:lang w:val="es-ES"/>
        </w:rPr>
        <w:t>Contratación de pólizas:</w:t>
      </w:r>
      <w:r w:rsidRPr="003E43F8">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3E43F8" w:rsidRDefault="00EE5D39" w:rsidP="00EE5D39">
      <w:pPr>
        <w:jc w:val="both"/>
        <w:rPr>
          <w:rFonts w:ascii="Arial" w:hAnsi="Arial" w:cs="Arial"/>
          <w:bCs/>
          <w:lang w:val="es-MX"/>
        </w:rPr>
      </w:pPr>
    </w:p>
    <w:p w14:paraId="2AE0A78B" w14:textId="77777777" w:rsidR="00EE5D39" w:rsidRPr="003E43F8" w:rsidRDefault="00EE5D39" w:rsidP="00EE5D39">
      <w:pPr>
        <w:jc w:val="both"/>
        <w:rPr>
          <w:rFonts w:ascii="Arial" w:hAnsi="Arial" w:cs="Arial"/>
          <w:bCs/>
          <w:lang w:val="es-MX"/>
        </w:rPr>
      </w:pPr>
      <w:r w:rsidRPr="003E43F8">
        <w:rPr>
          <w:rFonts w:ascii="Arial" w:hAnsi="Arial" w:cs="Arial"/>
          <w:b/>
          <w:lang w:val="es-MX"/>
        </w:rPr>
        <w:t>5.10.2 Póliza Todo Riesgo Daño Constructor:</w:t>
      </w:r>
      <w:r w:rsidRPr="003E43F8">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3E43F8" w:rsidRDefault="00EE5D39" w:rsidP="00EE5D39">
      <w:pPr>
        <w:jc w:val="both"/>
        <w:rPr>
          <w:rFonts w:ascii="Arial" w:hAnsi="Arial" w:cs="Arial"/>
          <w:bCs/>
          <w:lang w:val="es-MX"/>
        </w:rPr>
      </w:pPr>
    </w:p>
    <w:p w14:paraId="14CC8A6F" w14:textId="77777777" w:rsidR="00EE5D39" w:rsidRPr="003E43F8" w:rsidRDefault="00EE5D39" w:rsidP="00CD1853">
      <w:pPr>
        <w:pStyle w:val="Prrafodelista"/>
        <w:numPr>
          <w:ilvl w:val="0"/>
          <w:numId w:val="22"/>
        </w:numPr>
        <w:spacing w:after="160" w:line="259" w:lineRule="auto"/>
        <w:ind w:left="0" w:firstLine="0"/>
        <w:contextualSpacing/>
        <w:rPr>
          <w:lang w:val="es-ES"/>
        </w:rPr>
      </w:pPr>
      <w:r w:rsidRPr="003E43F8">
        <w:rPr>
          <w:b/>
          <w:bCs/>
          <w:lang w:val="es-ES"/>
        </w:rPr>
        <w:t>Vigencia:</w:t>
      </w:r>
      <w:r w:rsidRPr="003E43F8">
        <w:rPr>
          <w:lang w:val="es-ES"/>
        </w:rPr>
        <w:t xml:space="preserve"> Desde el inicio de la obra hasta la conclusión de la etapa de construcción. </w:t>
      </w:r>
    </w:p>
    <w:p w14:paraId="05E787D7" w14:textId="77777777" w:rsidR="00EE5D39" w:rsidRPr="003E43F8" w:rsidRDefault="00EE5D39" w:rsidP="00CD1853">
      <w:pPr>
        <w:pStyle w:val="Prrafodelista"/>
        <w:numPr>
          <w:ilvl w:val="0"/>
          <w:numId w:val="22"/>
        </w:numPr>
        <w:spacing w:after="160" w:line="259" w:lineRule="auto"/>
        <w:ind w:left="0" w:firstLine="0"/>
        <w:contextualSpacing/>
        <w:rPr>
          <w:lang w:val="es-ES"/>
        </w:rPr>
      </w:pPr>
      <w:r w:rsidRPr="003E43F8">
        <w:rPr>
          <w:b/>
          <w:bCs/>
          <w:lang w:val="es-ES"/>
        </w:rPr>
        <w:t>Valor Asegurado:</w:t>
      </w:r>
      <w:r w:rsidRPr="003E43F8">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1E52E979" w14:textId="77777777" w:rsidR="00EE5D39" w:rsidRPr="003E43F8" w:rsidRDefault="00EE5D39" w:rsidP="00CD1853">
      <w:pPr>
        <w:pStyle w:val="Prrafodelista"/>
        <w:numPr>
          <w:ilvl w:val="0"/>
          <w:numId w:val="22"/>
        </w:numPr>
        <w:spacing w:after="160" w:line="259" w:lineRule="auto"/>
        <w:ind w:left="0" w:firstLine="0"/>
        <w:contextualSpacing/>
        <w:rPr>
          <w:b/>
          <w:bCs/>
          <w:lang w:val="es-ES"/>
        </w:rPr>
      </w:pPr>
      <w:r w:rsidRPr="003E43F8">
        <w:rPr>
          <w:b/>
          <w:bCs/>
          <w:lang w:val="es-ES"/>
        </w:rPr>
        <w:t>Amparos:</w:t>
      </w:r>
    </w:p>
    <w:p w14:paraId="6DD37A6E" w14:textId="77777777" w:rsidR="00EE5D39" w:rsidRPr="003E43F8" w:rsidRDefault="00EE5D39" w:rsidP="00CD1853">
      <w:pPr>
        <w:pStyle w:val="Prrafodelista"/>
        <w:numPr>
          <w:ilvl w:val="0"/>
          <w:numId w:val="23"/>
        </w:numPr>
        <w:spacing w:after="160" w:line="259" w:lineRule="auto"/>
        <w:ind w:left="0" w:firstLine="0"/>
        <w:contextualSpacing/>
        <w:rPr>
          <w:lang w:val="es-ES"/>
        </w:rPr>
      </w:pPr>
      <w:r w:rsidRPr="003E43F8">
        <w:rPr>
          <w:lang w:val="es-ES"/>
        </w:rPr>
        <w:t xml:space="preserve">Básico todo riesgo Constructor </w:t>
      </w:r>
    </w:p>
    <w:p w14:paraId="650CC5FE" w14:textId="77777777" w:rsidR="00EE5D39" w:rsidRPr="003E43F8" w:rsidRDefault="00EE5D39" w:rsidP="00CD1853">
      <w:pPr>
        <w:pStyle w:val="Prrafodelista"/>
        <w:numPr>
          <w:ilvl w:val="0"/>
          <w:numId w:val="23"/>
        </w:numPr>
        <w:spacing w:after="160" w:line="259" w:lineRule="auto"/>
        <w:ind w:left="0" w:firstLine="0"/>
        <w:contextualSpacing/>
        <w:rPr>
          <w:lang w:val="es-ES"/>
        </w:rPr>
      </w:pPr>
      <w:r w:rsidRPr="003E43F8">
        <w:rPr>
          <w:lang w:val="es-ES"/>
        </w:rPr>
        <w:t xml:space="preserve">Terremoto, temblor, erupción volcánica al 100% del valor asegurado. </w:t>
      </w:r>
    </w:p>
    <w:p w14:paraId="3614A12D" w14:textId="77777777" w:rsidR="00EE5D39" w:rsidRPr="003E43F8" w:rsidRDefault="00EE5D39" w:rsidP="00CD1853">
      <w:pPr>
        <w:pStyle w:val="Prrafodelista"/>
        <w:numPr>
          <w:ilvl w:val="0"/>
          <w:numId w:val="23"/>
        </w:numPr>
        <w:spacing w:after="160" w:line="259" w:lineRule="auto"/>
        <w:ind w:left="0" w:firstLine="0"/>
        <w:contextualSpacing/>
        <w:rPr>
          <w:lang w:val="es-ES"/>
        </w:rPr>
      </w:pPr>
      <w:r w:rsidRPr="003E43F8">
        <w:rPr>
          <w:lang w:val="es-ES"/>
        </w:rPr>
        <w:t xml:space="preserve">Inundación. </w:t>
      </w:r>
    </w:p>
    <w:p w14:paraId="50781782" w14:textId="57EB1848" w:rsidR="00EE5D39" w:rsidRDefault="00EE5D39" w:rsidP="00CD1853">
      <w:pPr>
        <w:pStyle w:val="Prrafodelista"/>
        <w:numPr>
          <w:ilvl w:val="0"/>
          <w:numId w:val="23"/>
        </w:numPr>
        <w:spacing w:after="160" w:line="259" w:lineRule="auto"/>
        <w:ind w:left="0" w:firstLine="0"/>
        <w:contextualSpacing/>
        <w:rPr>
          <w:lang w:val="es-ES"/>
        </w:rPr>
      </w:pPr>
      <w:r w:rsidRPr="003E43F8">
        <w:rPr>
          <w:lang w:val="es-ES"/>
        </w:rPr>
        <w:t xml:space="preserve">Amparo de gastos por remoción de escombros. </w:t>
      </w:r>
    </w:p>
    <w:p w14:paraId="2A2AC01A" w14:textId="77777777" w:rsidR="00EE5D39" w:rsidRPr="00CD1853" w:rsidRDefault="00EE5D39" w:rsidP="00CD1853">
      <w:pPr>
        <w:pStyle w:val="Prrafodelista"/>
        <w:numPr>
          <w:ilvl w:val="0"/>
          <w:numId w:val="23"/>
        </w:numPr>
        <w:spacing w:after="160" w:line="259" w:lineRule="auto"/>
        <w:ind w:left="0" w:firstLine="0"/>
        <w:contextualSpacing/>
        <w:rPr>
          <w:lang w:val="es-ES"/>
        </w:rPr>
      </w:pPr>
      <w:r w:rsidRPr="00CD1853">
        <w:rPr>
          <w:lang w:val="es-ES"/>
        </w:rPr>
        <w:t>Huelga, motín, asonada, conmoción civil, actos malintencionados de terceros (</w:t>
      </w:r>
      <w:proofErr w:type="spellStart"/>
      <w:r w:rsidRPr="00CD1853">
        <w:rPr>
          <w:lang w:val="es-ES"/>
        </w:rPr>
        <w:t>Hmacc</w:t>
      </w:r>
      <w:proofErr w:type="spellEnd"/>
      <w:r w:rsidRPr="00CD1853">
        <w:rPr>
          <w:lang w:val="es-ES"/>
        </w:rPr>
        <w:t xml:space="preserve"> y </w:t>
      </w:r>
      <w:proofErr w:type="spellStart"/>
      <w:r w:rsidRPr="00CD1853">
        <w:rPr>
          <w:lang w:val="es-ES"/>
        </w:rPr>
        <w:t>Amit</w:t>
      </w:r>
      <w:proofErr w:type="spellEnd"/>
      <w:r w:rsidRPr="00CD1853">
        <w:rPr>
          <w:lang w:val="es-ES"/>
        </w:rPr>
        <w:t xml:space="preserve">), al 100% del valor asegurado. </w:t>
      </w:r>
    </w:p>
    <w:p w14:paraId="4518722C" w14:textId="77777777" w:rsidR="00EE5D39" w:rsidRPr="003E43F8" w:rsidRDefault="00EE5D39" w:rsidP="00EE5D39">
      <w:pPr>
        <w:jc w:val="both"/>
        <w:rPr>
          <w:rFonts w:ascii="Arial" w:hAnsi="Arial" w:cs="Arial"/>
          <w:bCs/>
          <w:lang w:val="es-MX"/>
        </w:rPr>
      </w:pPr>
      <w:r w:rsidRPr="003E43F8">
        <w:rPr>
          <w:rFonts w:ascii="Arial" w:hAnsi="Arial" w:cs="Arial"/>
          <w:b/>
          <w:lang w:val="es-MX"/>
        </w:rPr>
        <w:t>5.10.3 Póliza Todo Riesgo Daño Material:</w:t>
      </w:r>
      <w:r w:rsidRPr="003E43F8">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5E0DBD3" w14:textId="77777777" w:rsidR="00EE5D39" w:rsidRPr="003E43F8" w:rsidRDefault="00EE5D39" w:rsidP="00EE5D39">
      <w:pPr>
        <w:pStyle w:val="Prrafodelista"/>
        <w:spacing w:after="160" w:line="259" w:lineRule="auto"/>
        <w:ind w:left="720"/>
        <w:contextualSpacing/>
        <w:rPr>
          <w:lang w:val="es-ES"/>
        </w:rPr>
      </w:pPr>
    </w:p>
    <w:p w14:paraId="2E5DFF53" w14:textId="77777777" w:rsidR="00EE5D39" w:rsidRPr="003E43F8" w:rsidRDefault="00EE5D39" w:rsidP="00CD1853">
      <w:pPr>
        <w:pStyle w:val="Prrafodelista"/>
        <w:numPr>
          <w:ilvl w:val="0"/>
          <w:numId w:val="24"/>
        </w:numPr>
        <w:spacing w:after="160" w:line="259" w:lineRule="auto"/>
        <w:ind w:left="0" w:firstLine="0"/>
        <w:contextualSpacing/>
        <w:rPr>
          <w:lang w:val="es-ES"/>
        </w:rPr>
      </w:pPr>
      <w:r w:rsidRPr="003E43F8">
        <w:rPr>
          <w:b/>
          <w:bCs/>
          <w:lang w:val="es-ES"/>
        </w:rPr>
        <w:t>Vigencia:</w:t>
      </w:r>
      <w:r w:rsidRPr="003E43F8">
        <w:rPr>
          <w:lang w:val="es-ES"/>
        </w:rPr>
        <w:t xml:space="preserve"> Desde la finalización de obra, una vez, las unidades de viviendas ya están culminadas. </w:t>
      </w:r>
    </w:p>
    <w:p w14:paraId="6718EC8A" w14:textId="77777777" w:rsidR="00EE5D39" w:rsidRPr="003E43F8" w:rsidRDefault="00EE5D39" w:rsidP="00CD1853">
      <w:pPr>
        <w:pStyle w:val="Prrafodelista"/>
        <w:numPr>
          <w:ilvl w:val="0"/>
          <w:numId w:val="24"/>
        </w:numPr>
        <w:spacing w:after="160" w:line="259" w:lineRule="auto"/>
        <w:ind w:left="0" w:firstLine="0"/>
        <w:contextualSpacing/>
        <w:rPr>
          <w:lang w:val="es-ES"/>
        </w:rPr>
      </w:pPr>
      <w:r w:rsidRPr="003E43F8">
        <w:rPr>
          <w:b/>
          <w:bCs/>
          <w:lang w:val="es-ES"/>
        </w:rPr>
        <w:t>Valor Asegurado</w:t>
      </w:r>
      <w:r w:rsidRPr="003E43F8">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42375EB9" w14:textId="77777777" w:rsidR="00EE5D39" w:rsidRPr="003E43F8" w:rsidRDefault="00EE5D39" w:rsidP="00CD1853">
      <w:pPr>
        <w:pStyle w:val="Prrafodelista"/>
        <w:numPr>
          <w:ilvl w:val="0"/>
          <w:numId w:val="24"/>
        </w:numPr>
        <w:spacing w:after="160" w:line="259" w:lineRule="auto"/>
        <w:ind w:left="0" w:firstLine="0"/>
        <w:contextualSpacing/>
        <w:rPr>
          <w:b/>
          <w:bCs/>
          <w:lang w:val="es-ES"/>
        </w:rPr>
      </w:pPr>
      <w:r w:rsidRPr="003E43F8">
        <w:rPr>
          <w:b/>
          <w:bCs/>
          <w:lang w:val="es-ES"/>
        </w:rPr>
        <w:t>Amparos:</w:t>
      </w:r>
    </w:p>
    <w:p w14:paraId="6139AAF5" w14:textId="77777777" w:rsidR="00EE5D39" w:rsidRPr="003E43F8" w:rsidRDefault="00EE5D39" w:rsidP="00CD1853">
      <w:pPr>
        <w:pStyle w:val="Prrafodelista"/>
        <w:spacing w:after="160" w:line="259" w:lineRule="auto"/>
        <w:ind w:left="0"/>
        <w:contextualSpacing/>
        <w:rPr>
          <w:b/>
          <w:bCs/>
          <w:lang w:val="es-ES"/>
        </w:rPr>
      </w:pPr>
    </w:p>
    <w:p w14:paraId="7C606B57" w14:textId="77777777" w:rsidR="00EE5D39" w:rsidRPr="003E43F8" w:rsidRDefault="00EE5D39" w:rsidP="00CD1853">
      <w:pPr>
        <w:pStyle w:val="Prrafodelista"/>
        <w:numPr>
          <w:ilvl w:val="0"/>
          <w:numId w:val="23"/>
        </w:numPr>
        <w:spacing w:after="160" w:line="259" w:lineRule="auto"/>
        <w:ind w:left="0" w:firstLine="0"/>
        <w:contextualSpacing/>
        <w:rPr>
          <w:lang w:val="es-ES"/>
        </w:rPr>
      </w:pPr>
      <w:r w:rsidRPr="003E43F8">
        <w:rPr>
          <w:b/>
          <w:bCs/>
          <w:lang w:val="es-ES"/>
        </w:rPr>
        <w:t>Cobertura básica</w:t>
      </w:r>
      <w:r w:rsidRPr="003E43F8">
        <w:rPr>
          <w:lang w:val="es-ES"/>
        </w:rPr>
        <w:t xml:space="preserve">: </w:t>
      </w:r>
      <w:r w:rsidRPr="003E43F8">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3E43F8" w:rsidRDefault="00EE5D39" w:rsidP="00CD1853">
      <w:pPr>
        <w:pStyle w:val="Prrafodelista"/>
        <w:ind w:left="0"/>
      </w:pPr>
    </w:p>
    <w:p w14:paraId="7DB852C9" w14:textId="77777777" w:rsidR="00EE5D39" w:rsidRPr="003E43F8" w:rsidRDefault="00EE5D39" w:rsidP="00CD1853">
      <w:pPr>
        <w:pStyle w:val="Prrafodelista"/>
        <w:ind w:left="0"/>
        <w:rPr>
          <w:b/>
          <w:bCs/>
          <w:lang w:val="es-ES"/>
        </w:rPr>
      </w:pPr>
      <w:r w:rsidRPr="003E43F8">
        <w:rPr>
          <w:b/>
          <w:bCs/>
        </w:rPr>
        <w:t>Coberturas adicionales:</w:t>
      </w:r>
    </w:p>
    <w:p w14:paraId="234CEBFF"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t>Terremoto, Temblor, Maremoto y Erupción Volcánica.</w:t>
      </w:r>
    </w:p>
    <w:p w14:paraId="59065C98"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t>Actos Mal Intencionados de Terceros incluyendo Sabotaje y Terrorismo.</w:t>
      </w:r>
    </w:p>
    <w:p w14:paraId="641B0D95"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t>Huelga, Motín, Conmoción Civil o popular.</w:t>
      </w:r>
    </w:p>
    <w:p w14:paraId="7CE4E936"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lastRenderedPageBreak/>
        <w:t>Cobertura Errores de diseño</w:t>
      </w:r>
    </w:p>
    <w:p w14:paraId="74D3C5E2"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t>Responsabilidad Civil</w:t>
      </w:r>
    </w:p>
    <w:p w14:paraId="7B5B664F" w14:textId="77777777" w:rsidR="00EE5D39" w:rsidRPr="003E43F8" w:rsidRDefault="00EE5D39" w:rsidP="00CD1853">
      <w:pPr>
        <w:numPr>
          <w:ilvl w:val="0"/>
          <w:numId w:val="23"/>
        </w:numPr>
        <w:spacing w:before="100" w:beforeAutospacing="1" w:after="100" w:afterAutospacing="1"/>
        <w:ind w:left="0" w:firstLine="0"/>
        <w:jc w:val="both"/>
        <w:rPr>
          <w:rFonts w:ascii="Arial" w:hAnsi="Arial" w:cs="Arial"/>
          <w:lang w:eastAsia="es-CO"/>
        </w:rPr>
      </w:pPr>
      <w:r w:rsidRPr="003E43F8">
        <w:rPr>
          <w:rFonts w:ascii="Arial" w:hAnsi="Arial" w:cs="Arial"/>
          <w:lang w:eastAsia="es-CO"/>
        </w:rPr>
        <w:t>Cobertura Propiedad Adyacente</w:t>
      </w:r>
    </w:p>
    <w:p w14:paraId="7C70E499"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Reconocimiento de otros gastos a consecuencia de siniestro: </w:t>
      </w:r>
    </w:p>
    <w:p w14:paraId="11FEC42F" w14:textId="77777777" w:rsidR="00EE5D39" w:rsidRPr="003E43F8" w:rsidRDefault="00EE5D39" w:rsidP="00EE5D39">
      <w:pPr>
        <w:numPr>
          <w:ilvl w:val="0"/>
          <w:numId w:val="25"/>
        </w:numPr>
        <w:spacing w:before="100" w:beforeAutospacing="1" w:after="100" w:afterAutospacing="1"/>
        <w:jc w:val="both"/>
        <w:rPr>
          <w:rFonts w:ascii="Arial" w:hAnsi="Arial" w:cs="Arial"/>
          <w:lang w:eastAsia="es-CO"/>
        </w:rPr>
      </w:pPr>
      <w:r w:rsidRPr="003E43F8">
        <w:rPr>
          <w:rFonts w:ascii="Arial" w:hAnsi="Arial" w:cs="Arial"/>
          <w:lang w:eastAsia="es-CO"/>
        </w:rPr>
        <w:t>Remoción de escombros </w:t>
      </w:r>
    </w:p>
    <w:p w14:paraId="75B909A0" w14:textId="77777777" w:rsidR="00EE5D39" w:rsidRPr="003E43F8" w:rsidRDefault="00EE5D39" w:rsidP="00EE5D39">
      <w:pPr>
        <w:jc w:val="both"/>
        <w:rPr>
          <w:rFonts w:ascii="Arial" w:hAnsi="Arial" w:cs="Arial"/>
          <w:bCs/>
          <w:lang w:val="es-MX"/>
        </w:rPr>
      </w:pPr>
      <w:r w:rsidRPr="003E43F8">
        <w:rPr>
          <w:rFonts w:ascii="Arial" w:hAnsi="Arial" w:cs="Arial"/>
          <w:b/>
          <w:lang w:val="es-MX"/>
        </w:rPr>
        <w:t>5.10.4 Póliza de Seguro Decenal</w:t>
      </w:r>
      <w:r w:rsidRPr="003E43F8">
        <w:rPr>
          <w:rFonts w:ascii="Arial" w:hAnsi="Arial" w:cs="Arial"/>
          <w:bCs/>
          <w:lang w:val="es-MX"/>
        </w:rPr>
        <w:t xml:space="preserve">: 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3E43F8">
        <w:rPr>
          <w:rFonts w:ascii="Arial" w:hAnsi="Arial" w:cs="Arial"/>
          <w:lang w:eastAsia="es-CO"/>
        </w:rPr>
        <w:t>la cual aplica de acuerdo con su definición y se deberá constituir en cumplimiento con la normatividad vigente</w:t>
      </w:r>
      <w:r w:rsidRPr="003E43F8">
        <w:rPr>
          <w:rFonts w:ascii="Arial" w:hAnsi="Arial" w:cs="Arial"/>
          <w:bCs/>
          <w:lang w:val="es-MX"/>
        </w:rPr>
        <w:t>.</w:t>
      </w:r>
    </w:p>
    <w:p w14:paraId="56B33510" w14:textId="77777777" w:rsidR="00EE5D39" w:rsidRPr="003E43F8" w:rsidRDefault="00EE5D39" w:rsidP="00EE5D39">
      <w:pPr>
        <w:jc w:val="both"/>
        <w:rPr>
          <w:rFonts w:ascii="Arial" w:hAnsi="Arial" w:cs="Arial"/>
          <w:bCs/>
          <w:lang w:val="es-MX"/>
        </w:rPr>
      </w:pPr>
    </w:p>
    <w:p w14:paraId="34077D0E" w14:textId="77777777" w:rsidR="00EE5D39" w:rsidRPr="00CD1853" w:rsidRDefault="00EE5D39" w:rsidP="00EE5D39">
      <w:pPr>
        <w:jc w:val="both"/>
        <w:rPr>
          <w:rFonts w:ascii="Arial" w:hAnsi="Arial" w:cs="Arial"/>
          <w:bCs/>
          <w:lang w:val="es-MX"/>
        </w:rPr>
      </w:pPr>
      <w:r w:rsidRPr="00CD1853">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CD1853" w:rsidRDefault="00EE5D39" w:rsidP="00EE5D39">
      <w:pPr>
        <w:jc w:val="both"/>
        <w:rPr>
          <w:rFonts w:ascii="Arial" w:hAnsi="Arial" w:cs="Arial"/>
          <w:bCs/>
          <w:lang w:val="es-MX"/>
        </w:rPr>
      </w:pPr>
    </w:p>
    <w:p w14:paraId="4C19003E" w14:textId="77777777" w:rsidR="00EE5D39" w:rsidRPr="00CD1853" w:rsidRDefault="00EE5D39" w:rsidP="00EE5D39">
      <w:pPr>
        <w:jc w:val="both"/>
        <w:rPr>
          <w:rFonts w:ascii="Arial" w:hAnsi="Arial" w:cs="Arial"/>
          <w:bCs/>
          <w:lang w:val="es-MX"/>
        </w:rPr>
      </w:pPr>
      <w:r w:rsidRPr="00CD1853">
        <w:rPr>
          <w:rFonts w:ascii="Arial" w:hAnsi="Arial" w:cs="Arial"/>
          <w:bCs/>
          <w:lang w:val="es-MX"/>
        </w:rPr>
        <w:t xml:space="preserve">El Cliente deberá obtener una póliza de protección patrimonial por un período de diez (10) años a partir de la emisión del Certificado Técnico de Ocupación. Esta póliza debe ser revisada y aprobada por el área de Seguros del FNA 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Cliente con la aseguradora para el seguro decenal, conforme a los requerimientos normativos. </w:t>
      </w:r>
    </w:p>
    <w:p w14:paraId="762B2D20" w14:textId="77777777" w:rsidR="00EE5D39" w:rsidRPr="003E43F8" w:rsidRDefault="00EE5D39" w:rsidP="00EE5D39">
      <w:pPr>
        <w:jc w:val="both"/>
        <w:rPr>
          <w:rFonts w:ascii="Arial" w:hAnsi="Arial" w:cs="Arial"/>
        </w:rPr>
      </w:pPr>
    </w:p>
    <w:p w14:paraId="716F2653" w14:textId="77777777" w:rsidR="00EE5D39" w:rsidRPr="003E43F8" w:rsidRDefault="00EE5D39" w:rsidP="00EE5D39">
      <w:pPr>
        <w:jc w:val="both"/>
        <w:rPr>
          <w:rFonts w:ascii="Arial" w:hAnsi="Arial" w:cs="Arial"/>
          <w:lang w:eastAsia="es-CO"/>
        </w:rPr>
      </w:pPr>
    </w:p>
    <w:p w14:paraId="501E282D" w14:textId="77777777" w:rsidR="00EE5D39" w:rsidRPr="003E43F8" w:rsidRDefault="00EE5D39" w:rsidP="00EE5D39">
      <w:pPr>
        <w:pStyle w:val="Prrafodelista"/>
        <w:numPr>
          <w:ilvl w:val="2"/>
          <w:numId w:val="32"/>
        </w:numPr>
        <w:rPr>
          <w:b/>
          <w:bCs/>
        </w:rPr>
      </w:pPr>
      <w:r w:rsidRPr="003E43F8">
        <w:rPr>
          <w:b/>
          <w:bCs/>
        </w:rPr>
        <w:t>Prepóliza o Contrato de Póliza Seguro Decenal:</w:t>
      </w:r>
    </w:p>
    <w:p w14:paraId="2FF82116" w14:textId="77777777" w:rsidR="00EE5D39" w:rsidRPr="003E43F8" w:rsidRDefault="00EE5D39" w:rsidP="00EE5D39">
      <w:pPr>
        <w:jc w:val="both"/>
        <w:rPr>
          <w:rFonts w:ascii="Arial" w:hAnsi="Arial" w:cs="Arial"/>
          <w:b/>
          <w:bCs/>
        </w:rPr>
      </w:pPr>
    </w:p>
    <w:p w14:paraId="5D1A218E" w14:textId="043AFA91" w:rsidR="00EE5D39" w:rsidRDefault="00EE5D39" w:rsidP="00EE5D39">
      <w:pPr>
        <w:jc w:val="both"/>
        <w:rPr>
          <w:rFonts w:ascii="Arial" w:hAnsi="Arial" w:cs="Arial"/>
        </w:rPr>
      </w:pPr>
      <w:r w:rsidRPr="003E43F8">
        <w:rPr>
          <w:rFonts w:ascii="Arial" w:hAnsi="Arial" w:cs="Arial"/>
          <w:b/>
          <w:bCs/>
        </w:rPr>
        <w:t>Procedimiento de contratación:</w:t>
      </w:r>
      <w:r w:rsidRPr="003E43F8">
        <w:rPr>
          <w:rFonts w:ascii="Arial" w:hAnsi="Arial" w:cs="Arial"/>
        </w:rPr>
        <w:t xml:space="preserve"> Debe realizarse previamente al inicio de la obra.</w:t>
      </w:r>
    </w:p>
    <w:p w14:paraId="65AB31FD" w14:textId="77777777" w:rsidR="00CD1853" w:rsidRPr="003E43F8" w:rsidRDefault="00CD1853" w:rsidP="00EE5D39">
      <w:pPr>
        <w:jc w:val="both"/>
        <w:rPr>
          <w:rFonts w:ascii="Arial" w:hAnsi="Arial" w:cs="Arial"/>
        </w:rPr>
      </w:pPr>
    </w:p>
    <w:p w14:paraId="4E863940" w14:textId="73A9A248" w:rsidR="00EE5D39" w:rsidRDefault="00EE5D39" w:rsidP="00EE5D39">
      <w:pPr>
        <w:jc w:val="both"/>
        <w:rPr>
          <w:rFonts w:ascii="Arial" w:hAnsi="Arial" w:cs="Arial"/>
        </w:rPr>
      </w:pPr>
      <w:r w:rsidRPr="003E43F8">
        <w:rPr>
          <w:rFonts w:ascii="Arial" w:hAnsi="Arial" w:cs="Arial"/>
          <w:b/>
          <w:bCs/>
        </w:rPr>
        <w:t>Fecha del contrato:</w:t>
      </w:r>
      <w:r w:rsidRPr="003E43F8">
        <w:rPr>
          <w:rFonts w:ascii="Arial" w:hAnsi="Arial" w:cs="Arial"/>
        </w:rPr>
        <w:t xml:space="preserve"> Debe especificarse la fecha de emisión de la Prepóliza o Contrato de Póliza Seguro Decenal, antes del comienzo de la obra.</w:t>
      </w:r>
    </w:p>
    <w:p w14:paraId="4DC38929" w14:textId="77777777" w:rsidR="00CD1853" w:rsidRPr="003E43F8" w:rsidRDefault="00CD1853" w:rsidP="00EE5D39">
      <w:pPr>
        <w:jc w:val="both"/>
        <w:rPr>
          <w:rFonts w:ascii="Arial" w:hAnsi="Arial" w:cs="Arial"/>
        </w:rPr>
      </w:pPr>
    </w:p>
    <w:p w14:paraId="0E4F1EF9" w14:textId="6171BE0A" w:rsidR="00EE5D39" w:rsidRDefault="00EE5D39" w:rsidP="00EE5D39">
      <w:pPr>
        <w:jc w:val="both"/>
        <w:rPr>
          <w:rFonts w:ascii="Arial" w:hAnsi="Arial" w:cs="Arial"/>
        </w:rPr>
      </w:pPr>
      <w:r w:rsidRPr="003E43F8">
        <w:rPr>
          <w:rFonts w:ascii="Arial" w:hAnsi="Arial" w:cs="Arial"/>
          <w:b/>
          <w:bCs/>
        </w:rPr>
        <w:t>Modalidad de pago:</w:t>
      </w:r>
      <w:r w:rsidRPr="003E43F8">
        <w:rPr>
          <w:rFonts w:ascii="Arial" w:hAnsi="Arial" w:cs="Arial"/>
        </w:rPr>
        <w:t xml:space="preserve"> Debe indicarse el método de pago acordado entre el tomador y la aseguradora.</w:t>
      </w:r>
    </w:p>
    <w:p w14:paraId="63945ECC" w14:textId="77777777" w:rsidR="00CD1853" w:rsidRPr="003E43F8" w:rsidRDefault="00CD1853" w:rsidP="00EE5D39">
      <w:pPr>
        <w:jc w:val="both"/>
        <w:rPr>
          <w:rFonts w:ascii="Arial" w:hAnsi="Arial" w:cs="Arial"/>
        </w:rPr>
      </w:pPr>
    </w:p>
    <w:p w14:paraId="0C63FE51" w14:textId="77777777" w:rsidR="00EE5D39" w:rsidRPr="003E43F8" w:rsidRDefault="00EE5D39" w:rsidP="00EE5D39">
      <w:pPr>
        <w:jc w:val="both"/>
        <w:rPr>
          <w:rFonts w:ascii="Arial" w:hAnsi="Arial" w:cs="Arial"/>
        </w:rPr>
      </w:pPr>
      <w:r w:rsidRPr="003E43F8">
        <w:rPr>
          <w:rFonts w:ascii="Arial" w:hAnsi="Arial" w:cs="Arial"/>
          <w:b/>
          <w:bCs/>
        </w:rPr>
        <w:t>Comprobante de pago de prima:</w:t>
      </w:r>
      <w:r w:rsidRPr="003E43F8">
        <w:rPr>
          <w:rFonts w:ascii="Arial" w:hAnsi="Arial" w:cs="Arial"/>
        </w:rPr>
        <w:t xml:space="preserve"> Se requiere presentar confirmación del pago de la porción inicial pactada entre el tomador y la aseguradora.</w:t>
      </w:r>
    </w:p>
    <w:p w14:paraId="73202451" w14:textId="77777777" w:rsidR="00EE5D39" w:rsidRPr="003E43F8" w:rsidRDefault="00EE5D39" w:rsidP="00EE5D39">
      <w:pPr>
        <w:jc w:val="both"/>
        <w:rPr>
          <w:rFonts w:ascii="Arial" w:hAnsi="Arial" w:cs="Arial"/>
        </w:rPr>
      </w:pPr>
    </w:p>
    <w:p w14:paraId="331E2ECA" w14:textId="77777777" w:rsidR="00EE5D39" w:rsidRPr="003E43F8" w:rsidRDefault="00EE5D39" w:rsidP="00EE5D39">
      <w:pPr>
        <w:pStyle w:val="Prrafodelista"/>
        <w:numPr>
          <w:ilvl w:val="2"/>
          <w:numId w:val="32"/>
        </w:numPr>
        <w:rPr>
          <w:b/>
          <w:bCs/>
        </w:rPr>
      </w:pPr>
      <w:r w:rsidRPr="003E43F8">
        <w:rPr>
          <w:b/>
          <w:bCs/>
        </w:rPr>
        <w:t>Póliza Individual Seguro Decenal:</w:t>
      </w:r>
    </w:p>
    <w:p w14:paraId="27F5BC7F" w14:textId="77777777" w:rsidR="00EE5D39" w:rsidRPr="003E43F8" w:rsidRDefault="00EE5D39" w:rsidP="00EE5D39">
      <w:pPr>
        <w:jc w:val="both"/>
        <w:rPr>
          <w:rFonts w:ascii="Arial" w:hAnsi="Arial" w:cs="Arial"/>
          <w:b/>
          <w:bCs/>
        </w:rPr>
      </w:pPr>
    </w:p>
    <w:p w14:paraId="194D280F" w14:textId="4E0597CB" w:rsidR="00EE5D39" w:rsidRDefault="00EE5D39" w:rsidP="00EE5D39">
      <w:pPr>
        <w:jc w:val="both"/>
        <w:rPr>
          <w:rFonts w:ascii="Arial" w:hAnsi="Arial" w:cs="Arial"/>
        </w:rPr>
      </w:pPr>
      <w:r w:rsidRPr="003E43F8">
        <w:rPr>
          <w:rFonts w:ascii="Arial" w:hAnsi="Arial" w:cs="Arial"/>
          <w:b/>
          <w:bCs/>
        </w:rPr>
        <w:t>Número de póliza:</w:t>
      </w:r>
      <w:r w:rsidRPr="003E43F8">
        <w:rPr>
          <w:rFonts w:ascii="Arial" w:hAnsi="Arial" w:cs="Arial"/>
        </w:rPr>
        <w:t xml:space="preserve"> Debe contener el número definitivo de la póliza. No se admiten pólizas en trámite ni cotizaciones.</w:t>
      </w:r>
    </w:p>
    <w:p w14:paraId="479D1EDD" w14:textId="77777777" w:rsidR="00CD1853" w:rsidRPr="003E43F8" w:rsidRDefault="00CD1853" w:rsidP="00EE5D39">
      <w:pPr>
        <w:jc w:val="both"/>
        <w:rPr>
          <w:rFonts w:ascii="Arial" w:hAnsi="Arial" w:cs="Arial"/>
        </w:rPr>
      </w:pPr>
    </w:p>
    <w:p w14:paraId="40068BB6" w14:textId="71B5CF23" w:rsidR="00EE5D39" w:rsidRDefault="00EE5D39" w:rsidP="00EE5D39">
      <w:pPr>
        <w:jc w:val="both"/>
        <w:rPr>
          <w:rFonts w:ascii="Arial" w:hAnsi="Arial" w:cs="Arial"/>
        </w:rPr>
      </w:pPr>
      <w:r w:rsidRPr="003E43F8">
        <w:rPr>
          <w:rFonts w:ascii="Arial" w:hAnsi="Arial" w:cs="Arial"/>
          <w:b/>
          <w:bCs/>
        </w:rPr>
        <w:t>Cobertura:</w:t>
      </w:r>
      <w:r w:rsidRPr="003E43F8">
        <w:rPr>
          <w:rFonts w:ascii="Arial" w:hAnsi="Arial" w:cs="Arial"/>
        </w:rPr>
        <w:t xml:space="preserve"> Debe corresponder al tipo de seguro que se está contratando, especificando el nombre y no el código del ramo (Decenal).</w:t>
      </w:r>
    </w:p>
    <w:p w14:paraId="66D85D29" w14:textId="77777777" w:rsidR="00CD1853" w:rsidRPr="003E43F8" w:rsidRDefault="00CD1853" w:rsidP="00EE5D39">
      <w:pPr>
        <w:jc w:val="both"/>
        <w:rPr>
          <w:rFonts w:ascii="Arial" w:hAnsi="Arial" w:cs="Arial"/>
        </w:rPr>
      </w:pPr>
    </w:p>
    <w:p w14:paraId="562A8ACD" w14:textId="157ADA05" w:rsidR="00EE5D39" w:rsidRDefault="00EE5D39" w:rsidP="00EE5D39">
      <w:pPr>
        <w:jc w:val="both"/>
        <w:rPr>
          <w:rFonts w:ascii="Arial" w:hAnsi="Arial" w:cs="Arial"/>
        </w:rPr>
      </w:pPr>
      <w:r w:rsidRPr="003E43F8">
        <w:rPr>
          <w:rFonts w:ascii="Arial" w:hAnsi="Arial" w:cs="Arial"/>
          <w:b/>
          <w:bCs/>
        </w:rPr>
        <w:lastRenderedPageBreak/>
        <w:t>Duración:</w:t>
      </w:r>
      <w:r w:rsidRPr="003E43F8">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3E43F8" w:rsidRDefault="00CD1853" w:rsidP="00EE5D39">
      <w:pPr>
        <w:jc w:val="both"/>
        <w:rPr>
          <w:rFonts w:ascii="Arial" w:hAnsi="Arial" w:cs="Arial"/>
        </w:rPr>
      </w:pPr>
    </w:p>
    <w:p w14:paraId="391BB177" w14:textId="251218CF" w:rsidR="00EE5D39" w:rsidRDefault="00EE5D39" w:rsidP="00EE5D39">
      <w:pPr>
        <w:jc w:val="both"/>
        <w:rPr>
          <w:rFonts w:ascii="Arial" w:hAnsi="Arial" w:cs="Arial"/>
        </w:rPr>
      </w:pPr>
      <w:r w:rsidRPr="003E43F8">
        <w:rPr>
          <w:rFonts w:ascii="Arial" w:hAnsi="Arial" w:cs="Arial"/>
          <w:b/>
          <w:bCs/>
        </w:rPr>
        <w:t>Comprobante de pago de prima:</w:t>
      </w:r>
      <w:r w:rsidRPr="003E43F8">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3E43F8" w:rsidRDefault="00CD1853" w:rsidP="00EE5D39">
      <w:pPr>
        <w:jc w:val="both"/>
        <w:rPr>
          <w:rFonts w:ascii="Arial" w:hAnsi="Arial" w:cs="Arial"/>
        </w:rPr>
      </w:pPr>
    </w:p>
    <w:p w14:paraId="7673F7A5" w14:textId="56BB4937" w:rsidR="00EE5D39" w:rsidRDefault="00EE5D39" w:rsidP="00EE5D39">
      <w:pPr>
        <w:jc w:val="both"/>
        <w:rPr>
          <w:rFonts w:ascii="Arial" w:hAnsi="Arial" w:cs="Arial"/>
        </w:rPr>
      </w:pPr>
      <w:r w:rsidRPr="003E43F8">
        <w:rPr>
          <w:rFonts w:ascii="Arial" w:hAnsi="Arial" w:cs="Arial"/>
          <w:b/>
          <w:bCs/>
        </w:rPr>
        <w:t>Consideraciones de aseguramiento:</w:t>
      </w:r>
      <w:r w:rsidRPr="003E43F8">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3E43F8" w:rsidRDefault="00CD1853" w:rsidP="00EE5D39">
      <w:pPr>
        <w:jc w:val="both"/>
        <w:rPr>
          <w:rFonts w:ascii="Arial" w:hAnsi="Arial" w:cs="Arial"/>
        </w:rPr>
      </w:pPr>
    </w:p>
    <w:p w14:paraId="59F077D7" w14:textId="77777777" w:rsidR="00EE5D39" w:rsidRPr="003E43F8" w:rsidRDefault="00EE5D39" w:rsidP="00EE5D39">
      <w:pPr>
        <w:jc w:val="both"/>
        <w:rPr>
          <w:rFonts w:ascii="Arial" w:hAnsi="Arial" w:cs="Arial"/>
        </w:rPr>
      </w:pPr>
      <w:r w:rsidRPr="003E43F8">
        <w:rPr>
          <w:rFonts w:ascii="Arial" w:hAnsi="Arial" w:cs="Arial"/>
          <w:b/>
          <w:bCs/>
        </w:rPr>
        <w:t>Carácter irrevocable:</w:t>
      </w:r>
      <w:r w:rsidRPr="003E43F8">
        <w:rPr>
          <w:rFonts w:ascii="Arial" w:hAnsi="Arial" w:cs="Arial"/>
        </w:rPr>
        <w:t xml:space="preserve"> La póliza es inmodificable y no puede ser terminada por acuerdo mutuo o revocación.</w:t>
      </w:r>
    </w:p>
    <w:p w14:paraId="79325987" w14:textId="77777777" w:rsidR="00EE5D39" w:rsidRPr="003E43F8" w:rsidRDefault="00EE5D39" w:rsidP="00EE5D39">
      <w:pPr>
        <w:jc w:val="both"/>
        <w:rPr>
          <w:rFonts w:ascii="Arial" w:hAnsi="Arial" w:cs="Arial"/>
        </w:rPr>
      </w:pPr>
    </w:p>
    <w:p w14:paraId="1BA19BDD" w14:textId="77777777" w:rsidR="00EE5D39" w:rsidRPr="003E43F8" w:rsidRDefault="00EE5D39" w:rsidP="00EE5D39">
      <w:pPr>
        <w:pStyle w:val="Prrafodelista"/>
        <w:numPr>
          <w:ilvl w:val="2"/>
          <w:numId w:val="32"/>
        </w:numPr>
        <w:rPr>
          <w:b/>
          <w:bCs/>
        </w:rPr>
      </w:pPr>
      <w:r w:rsidRPr="003E43F8">
        <w:rPr>
          <w:b/>
          <w:bCs/>
        </w:rPr>
        <w:t xml:space="preserve"> Condiciones Uniformes para Prepóliza o Contrato de Póliza Seguro Decenal y Póliza Individual Seguro Decenal:</w:t>
      </w:r>
    </w:p>
    <w:p w14:paraId="21E51EAA" w14:textId="77777777" w:rsidR="00EE5D39" w:rsidRPr="003E43F8" w:rsidRDefault="00EE5D39" w:rsidP="00EE5D39">
      <w:pPr>
        <w:jc w:val="both"/>
        <w:rPr>
          <w:rFonts w:ascii="Arial" w:hAnsi="Arial" w:cs="Arial"/>
          <w:b/>
          <w:bCs/>
        </w:rPr>
      </w:pPr>
    </w:p>
    <w:p w14:paraId="6DD62E21" w14:textId="77777777" w:rsidR="00EE5D39" w:rsidRPr="003E43F8" w:rsidRDefault="00EE5D39" w:rsidP="00EE5D39">
      <w:pPr>
        <w:pStyle w:val="Prrafodelista"/>
        <w:numPr>
          <w:ilvl w:val="0"/>
          <w:numId w:val="28"/>
        </w:numPr>
        <w:ind w:left="284" w:hanging="349"/>
      </w:pPr>
      <w:r w:rsidRPr="003E43F8">
        <w:t>Emitidas por una aseguradora supervisada y autorizada por la Superintendencia Financiera de Colombia.</w:t>
      </w:r>
    </w:p>
    <w:p w14:paraId="4CB4A80A" w14:textId="77777777" w:rsidR="00EE5D39" w:rsidRPr="003E43F8" w:rsidRDefault="00EE5D39" w:rsidP="00EE5D39">
      <w:pPr>
        <w:pStyle w:val="Prrafodelista"/>
        <w:numPr>
          <w:ilvl w:val="0"/>
          <w:numId w:val="28"/>
        </w:numPr>
      </w:pPr>
      <w:r w:rsidRPr="003E43F8">
        <w:t>Deben estar en formato de la Compañía de Seguros, no del intermediario de seguros.</w:t>
      </w:r>
    </w:p>
    <w:p w14:paraId="499F71CE" w14:textId="77777777" w:rsidR="00EE5D39" w:rsidRPr="003E43F8" w:rsidRDefault="00EE5D39" w:rsidP="00EE5D39">
      <w:pPr>
        <w:pStyle w:val="Prrafodelista"/>
        <w:numPr>
          <w:ilvl w:val="0"/>
          <w:numId w:val="28"/>
        </w:numPr>
      </w:pPr>
      <w:r w:rsidRPr="003E43F8">
        <w:t>El tomador o el proponente debe ser el constructor o vendedor de la vivienda nueva.</w:t>
      </w:r>
    </w:p>
    <w:p w14:paraId="04DDD471" w14:textId="77777777" w:rsidR="00EE5D39" w:rsidRPr="003E43F8" w:rsidRDefault="00EE5D39" w:rsidP="00EE5D39">
      <w:pPr>
        <w:pStyle w:val="Prrafodelista"/>
        <w:numPr>
          <w:ilvl w:val="0"/>
          <w:numId w:val="28"/>
        </w:numPr>
      </w:pPr>
      <w:r w:rsidRPr="003E43F8">
        <w:t>El asegurado será el propietario inicial o sucesivos propietarios de las viviendas nuevas en el proyecto asegurado.</w:t>
      </w:r>
    </w:p>
    <w:p w14:paraId="4D2B960B" w14:textId="77777777" w:rsidR="00EE5D39" w:rsidRPr="003E43F8" w:rsidRDefault="00EE5D39" w:rsidP="00EE5D39">
      <w:pPr>
        <w:pStyle w:val="Prrafodelista"/>
        <w:numPr>
          <w:ilvl w:val="0"/>
          <w:numId w:val="28"/>
        </w:numPr>
      </w:pPr>
      <w:r w:rsidRPr="003E43F8">
        <w:t>El beneficiario será aquellos que sean propietarios en el momento del siniestro, durante la vigencia de la póliza.</w:t>
      </w:r>
    </w:p>
    <w:p w14:paraId="1C27F72B" w14:textId="77777777" w:rsidR="00EE5D39" w:rsidRPr="003E43F8" w:rsidRDefault="00EE5D39" w:rsidP="00EE5D39">
      <w:pPr>
        <w:pStyle w:val="Prrafodelista"/>
        <w:numPr>
          <w:ilvl w:val="0"/>
          <w:numId w:val="28"/>
        </w:numPr>
      </w:pPr>
      <w:r w:rsidRPr="003E43F8">
        <w:t>El nombre del proyecto asegurado debe coincidir con el informe técnico del FNA. En proyectos inmobiliarios con etapas o unidades independientes, el mecanismo de amparo se puede aplicar a cada unidad independiente.</w:t>
      </w:r>
    </w:p>
    <w:p w14:paraId="4441F7ED" w14:textId="77777777" w:rsidR="00EE5D39" w:rsidRPr="003E43F8" w:rsidRDefault="00EE5D39" w:rsidP="00EE5D39">
      <w:pPr>
        <w:pStyle w:val="Prrafodelista"/>
        <w:numPr>
          <w:ilvl w:val="0"/>
          <w:numId w:val="28"/>
        </w:numPr>
      </w:pPr>
      <w:r w:rsidRPr="003E43F8">
        <w:t>La ubicación del riesgo especificada en los documentos debe coincidir con la dirección en el informe técnico del FNA.</w:t>
      </w:r>
    </w:p>
    <w:p w14:paraId="31D107A1" w14:textId="77777777" w:rsidR="00EE5D39" w:rsidRPr="003E43F8" w:rsidRDefault="00EE5D39" w:rsidP="00EE5D39">
      <w:pPr>
        <w:pStyle w:val="Prrafodelista"/>
        <w:numPr>
          <w:ilvl w:val="0"/>
          <w:numId w:val="28"/>
        </w:numPr>
      </w:pPr>
      <w:r w:rsidRPr="003E43F8">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3B1E7EBC" w14:textId="77777777" w:rsidR="00EE5D39" w:rsidRPr="003E43F8" w:rsidRDefault="00EE5D39" w:rsidP="00EE5D39">
      <w:pPr>
        <w:pStyle w:val="Prrafodelista"/>
        <w:numPr>
          <w:ilvl w:val="0"/>
          <w:numId w:val="28"/>
        </w:numPr>
      </w:pPr>
      <w:r w:rsidRPr="003E43F8">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3E43F8" w:rsidRDefault="00EE5D39" w:rsidP="00EE5D39">
      <w:pPr>
        <w:jc w:val="both"/>
        <w:rPr>
          <w:rFonts w:ascii="Arial" w:hAnsi="Arial" w:cs="Arial"/>
        </w:rPr>
      </w:pPr>
    </w:p>
    <w:p w14:paraId="7EB1D972" w14:textId="77777777" w:rsidR="00EE5D39" w:rsidRPr="003E43F8" w:rsidRDefault="00EE5D39" w:rsidP="00EE5D39">
      <w:pPr>
        <w:pStyle w:val="Prrafodelista"/>
        <w:numPr>
          <w:ilvl w:val="2"/>
          <w:numId w:val="32"/>
        </w:numPr>
        <w:rPr>
          <w:b/>
          <w:bCs/>
        </w:rPr>
      </w:pPr>
      <w:r w:rsidRPr="003E43F8">
        <w:rPr>
          <w:b/>
          <w:bCs/>
        </w:rPr>
        <w:t>Coberturas:</w:t>
      </w:r>
    </w:p>
    <w:p w14:paraId="07EFE467" w14:textId="77777777" w:rsidR="00EE5D39" w:rsidRPr="003E43F8" w:rsidRDefault="00EE5D39" w:rsidP="00EE5D39">
      <w:pPr>
        <w:jc w:val="both"/>
        <w:rPr>
          <w:rFonts w:ascii="Arial" w:hAnsi="Arial" w:cs="Arial"/>
          <w:b/>
          <w:bCs/>
        </w:rPr>
      </w:pPr>
    </w:p>
    <w:p w14:paraId="1919EBCF" w14:textId="75B00853" w:rsidR="00EE5D39" w:rsidRPr="00CD1853" w:rsidRDefault="00EE5D39" w:rsidP="00CD1853">
      <w:pPr>
        <w:pStyle w:val="Prrafodelista"/>
        <w:numPr>
          <w:ilvl w:val="0"/>
          <w:numId w:val="36"/>
        </w:numPr>
        <w:ind w:left="0" w:firstLine="0"/>
      </w:pPr>
      <w:r w:rsidRPr="00CD1853">
        <w:rPr>
          <w:b/>
          <w:bCs/>
        </w:rPr>
        <w:t>Daños materiales a la edificación</w:t>
      </w:r>
      <w:r w:rsidRPr="00CD1853">
        <w:t xml:space="preserve">: Si la construcción colapsa, perece o amenaza con ruina debido a vicios en la construcción, en el suelo o en los materiales utilizados en su construcción. </w:t>
      </w:r>
    </w:p>
    <w:p w14:paraId="05966512" w14:textId="77777777" w:rsidR="00CD1853" w:rsidRPr="00CD1853" w:rsidRDefault="00CD1853" w:rsidP="00CD1853">
      <w:pPr>
        <w:pStyle w:val="Prrafodelista"/>
        <w:ind w:left="720"/>
      </w:pPr>
    </w:p>
    <w:p w14:paraId="12781402" w14:textId="77777777" w:rsidR="00EE5D39" w:rsidRPr="003E43F8" w:rsidRDefault="00EE5D39" w:rsidP="00EE5D39">
      <w:pPr>
        <w:jc w:val="both"/>
        <w:rPr>
          <w:rFonts w:ascii="Arial" w:hAnsi="Arial" w:cs="Arial"/>
        </w:rPr>
      </w:pPr>
      <w:r w:rsidRPr="003E43F8">
        <w:rPr>
          <w:rFonts w:ascii="Arial" w:hAnsi="Arial" w:cs="Arial"/>
          <w:b/>
          <w:bCs/>
        </w:rPr>
        <w:t>b) Daños a los acabados o a los elementos no estructurales de la edificación:</w:t>
      </w:r>
      <w:r w:rsidRPr="003E43F8">
        <w:rPr>
          <w:rFonts w:ascii="Arial" w:hAnsi="Arial" w:cs="Arial"/>
        </w:rPr>
        <w:t xml:space="preserve"> Siempre y cuando sean directamente causados por un siniestro amparado por la cobertura principal "daños materiales a la edificación" y su valor esté incluido en la suma asegurada.</w:t>
      </w:r>
    </w:p>
    <w:p w14:paraId="23A43FDC" w14:textId="77777777" w:rsidR="00EE5D39" w:rsidRPr="003E43F8" w:rsidRDefault="00EE5D39" w:rsidP="00EE5D39">
      <w:pPr>
        <w:jc w:val="both"/>
        <w:rPr>
          <w:rFonts w:ascii="Arial" w:hAnsi="Arial" w:cs="Arial"/>
        </w:rPr>
      </w:pPr>
      <w:r w:rsidRPr="003E43F8">
        <w:rPr>
          <w:rFonts w:ascii="Arial" w:hAnsi="Arial" w:cs="Arial"/>
          <w:b/>
          <w:bCs/>
        </w:rPr>
        <w:lastRenderedPageBreak/>
        <w:t>c) Gastos de reparación y fortalecimiento:</w:t>
      </w:r>
      <w:r w:rsidRPr="003E43F8">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Default="00CD1853" w:rsidP="00EE5D39">
      <w:pPr>
        <w:jc w:val="both"/>
        <w:rPr>
          <w:rFonts w:ascii="Arial" w:hAnsi="Arial" w:cs="Arial"/>
          <w:b/>
          <w:bCs/>
        </w:rPr>
      </w:pPr>
    </w:p>
    <w:p w14:paraId="6F329810" w14:textId="0B44497E" w:rsidR="00EE5D39" w:rsidRPr="003E43F8" w:rsidRDefault="00EE5D39" w:rsidP="00EE5D39">
      <w:pPr>
        <w:jc w:val="both"/>
        <w:rPr>
          <w:rFonts w:ascii="Arial" w:hAnsi="Arial" w:cs="Arial"/>
        </w:rPr>
      </w:pPr>
      <w:r w:rsidRPr="003E43F8">
        <w:rPr>
          <w:rFonts w:ascii="Arial" w:hAnsi="Arial" w:cs="Arial"/>
          <w:b/>
          <w:bCs/>
        </w:rPr>
        <w:t>d) Gastos de demolición y eliminación de escombros:</w:t>
      </w:r>
      <w:r w:rsidRPr="003E43F8">
        <w:rPr>
          <w:rFonts w:ascii="Arial" w:hAnsi="Arial" w:cs="Arial"/>
        </w:rPr>
        <w:t xml:space="preserve"> Aquellos que sean indispensables a raíz de los daños materiales de la edificación cubiertos por la póliza.</w:t>
      </w:r>
    </w:p>
    <w:p w14:paraId="0B00F844" w14:textId="77777777" w:rsidR="00CD1853" w:rsidRDefault="00CD1853" w:rsidP="00EE5D39">
      <w:pPr>
        <w:jc w:val="both"/>
        <w:rPr>
          <w:rFonts w:ascii="Arial" w:hAnsi="Arial" w:cs="Arial"/>
          <w:b/>
          <w:bCs/>
        </w:rPr>
      </w:pPr>
    </w:p>
    <w:p w14:paraId="0300800C" w14:textId="5EA8C100" w:rsidR="00EE5D39" w:rsidRPr="003E43F8" w:rsidRDefault="00EE5D39" w:rsidP="00EE5D39">
      <w:pPr>
        <w:jc w:val="both"/>
        <w:rPr>
          <w:rFonts w:ascii="Arial" w:hAnsi="Arial" w:cs="Arial"/>
        </w:rPr>
      </w:pPr>
      <w:r w:rsidRPr="003E43F8">
        <w:rPr>
          <w:rFonts w:ascii="Arial" w:hAnsi="Arial" w:cs="Arial"/>
          <w:b/>
          <w:bCs/>
        </w:rPr>
        <w:t>e) Deducibles:</w:t>
      </w:r>
      <w:r w:rsidRPr="003E43F8">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3E43F8" w:rsidRDefault="00EE5D39" w:rsidP="00EE5D39">
      <w:pPr>
        <w:jc w:val="both"/>
        <w:rPr>
          <w:rFonts w:ascii="Arial" w:hAnsi="Arial" w:cs="Arial"/>
        </w:rPr>
      </w:pPr>
    </w:p>
    <w:p w14:paraId="50F2FD9F" w14:textId="77777777" w:rsidR="00EE5D39" w:rsidRPr="003E43F8" w:rsidRDefault="00EE5D39" w:rsidP="00EE5D39">
      <w:pPr>
        <w:jc w:val="both"/>
        <w:rPr>
          <w:rFonts w:ascii="Arial" w:hAnsi="Arial" w:cs="Arial"/>
          <w:lang w:val="es-ES"/>
        </w:rPr>
      </w:pPr>
      <w:r w:rsidRPr="003E43F8">
        <w:rPr>
          <w:rFonts w:ascii="Arial" w:hAnsi="Arial" w:cs="Arial"/>
          <w:b/>
          <w:bCs/>
          <w:lang w:val="es-ES"/>
        </w:rPr>
        <w:t>Parágrafo Primero:</w:t>
      </w:r>
      <w:r w:rsidRPr="003E43F8">
        <w:rPr>
          <w:rFonts w:ascii="Arial" w:hAnsi="Arial" w:cs="Arial"/>
          <w:lang w:val="es-ES"/>
        </w:rPr>
        <w:t xml:space="preserve"> la emisión de las pólizas debe ser </w:t>
      </w:r>
      <w:r w:rsidRPr="003E43F8">
        <w:rPr>
          <w:rFonts w:ascii="Arial" w:hAnsi="Arial" w:cs="Arial"/>
          <w:b/>
          <w:bCs/>
          <w:lang w:val="es-ES"/>
        </w:rPr>
        <w:t xml:space="preserve">expedidas </w:t>
      </w:r>
      <w:r w:rsidRPr="003E43F8">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3E43F8">
        <w:rPr>
          <w:rFonts w:ascii="Arial" w:hAnsi="Arial" w:cs="Arial"/>
          <w:b/>
          <w:bCs/>
          <w:lang w:val="es-ES"/>
        </w:rPr>
        <w:t>La vigencia</w:t>
      </w:r>
      <w:r w:rsidRPr="003E43F8">
        <w:rPr>
          <w:rFonts w:ascii="Arial" w:hAnsi="Arial" w:cs="Arial"/>
          <w:lang w:val="es-ES"/>
        </w:rPr>
        <w:t xml:space="preserve"> del seguro debe corresponder a los meses de duración del proyecto descrito en el informe técnico del FNA.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3E43F8">
        <w:rPr>
          <w:rFonts w:ascii="Arial" w:hAnsi="Arial" w:cs="Arial"/>
          <w:b/>
          <w:bCs/>
          <w:lang w:val="es-ES"/>
        </w:rPr>
        <w:t>El tomador</w:t>
      </w:r>
      <w:r w:rsidRPr="003E43F8">
        <w:rPr>
          <w:rFonts w:ascii="Arial" w:hAnsi="Arial" w:cs="Arial"/>
          <w:lang w:val="es-ES"/>
        </w:rPr>
        <w:t xml:space="preserve"> debe ser la persona natural o jurídica titular de la obligación con el FNA. </w:t>
      </w:r>
      <w:r w:rsidRPr="003E43F8">
        <w:rPr>
          <w:rFonts w:ascii="Arial" w:hAnsi="Arial" w:cs="Arial"/>
          <w:b/>
          <w:bCs/>
          <w:lang w:val="es-ES"/>
        </w:rPr>
        <w:t>Asegurado:</w:t>
      </w:r>
      <w:r w:rsidRPr="003E43F8">
        <w:rPr>
          <w:rFonts w:ascii="Arial" w:hAnsi="Arial" w:cs="Arial"/>
          <w:lang w:val="es-ES"/>
        </w:rPr>
        <w:t xml:space="preserve"> Debe ser el deudor/locatario principal del crédito Constructor, debe especificarse en el cuerpo del endoso o carátula, Nombre e identificación del cliente. </w:t>
      </w:r>
      <w:r w:rsidRPr="003E43F8">
        <w:rPr>
          <w:rFonts w:ascii="Arial" w:hAnsi="Arial" w:cs="Arial"/>
          <w:b/>
          <w:bCs/>
          <w:lang w:val="es-ES"/>
        </w:rPr>
        <w:t>Beneficiario Oneroso:</w:t>
      </w:r>
      <w:r w:rsidRPr="003E43F8">
        <w:rPr>
          <w:rFonts w:ascii="Arial" w:hAnsi="Arial" w:cs="Arial"/>
          <w:lang w:val="es-ES"/>
        </w:rPr>
        <w:t xml:space="preserve"> FONDO NACIONAL DEL AHORRO CON </w:t>
      </w:r>
      <w:proofErr w:type="spellStart"/>
      <w:r w:rsidRPr="003E43F8">
        <w:rPr>
          <w:rFonts w:ascii="Arial" w:hAnsi="Arial" w:cs="Arial"/>
          <w:lang w:val="es-ES"/>
        </w:rPr>
        <w:t>Nit</w:t>
      </w:r>
      <w:proofErr w:type="spellEnd"/>
      <w:r w:rsidRPr="003E43F8">
        <w:rPr>
          <w:rFonts w:ascii="Arial" w:hAnsi="Arial" w:cs="Arial"/>
          <w:lang w:val="es-ES"/>
        </w:rPr>
        <w:t xml:space="preserve">: 899.999.284-4 como primer beneficiario oneroso. </w:t>
      </w:r>
      <w:r w:rsidRPr="003E43F8">
        <w:rPr>
          <w:rFonts w:ascii="Arial" w:hAnsi="Arial" w:cs="Arial"/>
          <w:b/>
          <w:bCs/>
          <w:lang w:val="es-ES"/>
        </w:rPr>
        <w:t>Descripción de los bienes asegurados:</w:t>
      </w:r>
      <w:r w:rsidRPr="003E43F8">
        <w:rPr>
          <w:rFonts w:ascii="Arial" w:hAnsi="Arial" w:cs="Arial"/>
          <w:lang w:val="es-ES"/>
        </w:rPr>
        <w:t xml:space="preserve"> La ubicación del riesgo descrita en la carátula de la póliza debe coincidir con la dirección del informe técnico del FNA o avalúo, adicional para la póliza todo riesgo Daño Material debe relacionar el número del inmueble asegurado con respectiva matricula inmobiliaria. </w:t>
      </w:r>
      <w:r w:rsidRPr="003E43F8">
        <w:rPr>
          <w:rFonts w:ascii="Arial" w:hAnsi="Arial" w:cs="Arial"/>
          <w:b/>
          <w:bCs/>
          <w:lang w:val="es-ES"/>
        </w:rPr>
        <w:t>Valor asegurado en pesos:</w:t>
      </w:r>
      <w:r w:rsidRPr="003E43F8">
        <w:rPr>
          <w:rFonts w:ascii="Arial" w:hAnsi="Arial" w:cs="Arial"/>
          <w:lang w:val="es-ES"/>
        </w:rPr>
        <w:t xml:space="preserve"> El valor asegurado debe corresponder al valor de los costos directos descritos en el informe técnico del FNA. </w:t>
      </w:r>
      <w:r w:rsidRPr="003E43F8">
        <w:rPr>
          <w:rFonts w:ascii="Arial" w:hAnsi="Arial" w:cs="Arial"/>
          <w:b/>
          <w:bCs/>
          <w:lang w:val="es-ES"/>
        </w:rPr>
        <w:t>Recibo de pago de la prima:</w:t>
      </w:r>
      <w:r w:rsidRPr="003E43F8">
        <w:rPr>
          <w:rFonts w:ascii="Arial" w:hAnsi="Arial" w:cs="Arial"/>
          <w:lang w:val="es-ES"/>
        </w:rPr>
        <w:t xml:space="preserve"> Debe presentar recibo de pago de prima o acuerdo de pago aceptado por parte de la aseguradora. </w:t>
      </w:r>
      <w:r w:rsidRPr="003E43F8">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3E43F8" w:rsidRDefault="00EE5D39" w:rsidP="00EE5D39">
      <w:pPr>
        <w:jc w:val="both"/>
        <w:rPr>
          <w:rFonts w:ascii="Arial" w:hAnsi="Arial" w:cs="Arial"/>
          <w:lang w:val="es-ES"/>
        </w:rPr>
      </w:pPr>
    </w:p>
    <w:p w14:paraId="215730DE" w14:textId="77777777" w:rsidR="00EE5D39" w:rsidRPr="003E43F8" w:rsidRDefault="00EE5D39" w:rsidP="00EE5D39">
      <w:pPr>
        <w:jc w:val="both"/>
        <w:rPr>
          <w:rFonts w:ascii="Arial" w:hAnsi="Arial" w:cs="Arial"/>
          <w:lang w:val="es-ES"/>
        </w:rPr>
      </w:pPr>
      <w:r w:rsidRPr="003E43F8">
        <w:rPr>
          <w:rFonts w:ascii="Arial" w:hAnsi="Arial" w:cs="Arial"/>
          <w:b/>
          <w:bCs/>
          <w:lang w:val="es-ES"/>
        </w:rPr>
        <w:t>Parágrafo segundo: Requisitos especiales para aceptación de endoso:</w:t>
      </w:r>
      <w:r w:rsidRPr="003E43F8">
        <w:rPr>
          <w:rFonts w:ascii="Arial" w:hAnsi="Arial" w:cs="Arial"/>
          <w:lang w:val="es-ES"/>
        </w:rPr>
        <w:t xml:space="preserve"> Los endosos presentados deberán incluir en su contenido los siguientes requisitos y compromisos por parte de la aseguradora: </w:t>
      </w:r>
      <w:r w:rsidRPr="003E43F8">
        <w:rPr>
          <w:rFonts w:ascii="Arial" w:hAnsi="Arial" w:cs="Arial"/>
          <w:b/>
          <w:bCs/>
          <w:lang w:val="es-ES"/>
        </w:rPr>
        <w:t>Aviso de Revocación:</w:t>
      </w:r>
      <w:r w:rsidRPr="003E43F8">
        <w:rPr>
          <w:rFonts w:ascii="Arial" w:hAnsi="Arial" w:cs="Arial"/>
          <w:lang w:val="es-ES"/>
        </w:rPr>
        <w:t xml:space="preserve"> El seguro debe incluir la obligación de la aseguradora de dar aviso por escrito al FNA en caso de que decida revocar, no renovar o modificar unilateralmente el seguro, con una antelación no menor a 30 días a la fecha en que surtirá efecto. </w:t>
      </w:r>
      <w:r w:rsidRPr="003E43F8">
        <w:rPr>
          <w:rFonts w:ascii="Arial" w:hAnsi="Arial" w:cs="Arial"/>
          <w:b/>
          <w:bCs/>
          <w:lang w:val="es-ES"/>
        </w:rPr>
        <w:t>Terminación por Mora:</w:t>
      </w:r>
      <w:r w:rsidRPr="003E43F8">
        <w:rPr>
          <w:rFonts w:ascii="Arial" w:hAnsi="Arial" w:cs="Arial"/>
          <w:lang w:val="es-ES"/>
        </w:rPr>
        <w:t xml:space="preserve"> En el evento de presentarse la terminación automática del contrato de seguro por el no pago de la prima, la aseguradora se compromete a dar aviso inmediato y por escrito al FNA, para que tome las medidas necesarias para la protección de la deuda. </w:t>
      </w:r>
      <w:r w:rsidRPr="003E43F8">
        <w:rPr>
          <w:rFonts w:ascii="Arial" w:hAnsi="Arial" w:cs="Arial"/>
          <w:b/>
          <w:bCs/>
          <w:lang w:val="es-ES"/>
        </w:rPr>
        <w:t>Presentación de la renovación del endoso:</w:t>
      </w:r>
      <w:r w:rsidRPr="003E43F8">
        <w:rPr>
          <w:rFonts w:ascii="Arial" w:hAnsi="Arial" w:cs="Arial"/>
          <w:lang w:val="es-ES"/>
        </w:rPr>
        <w:t xml:space="preserve"> Antes del vencimiento del endoso el cliente deberá entregar una póliza actualizada y endosada a favor del FNA. Esta podrá obedecer a: - Prórroga de la póliza de Todo Riesgo construcción cuando la obra aún se encuentre en etapa de construcción.</w:t>
      </w:r>
    </w:p>
    <w:bookmarkEnd w:id="746"/>
    <w:p w14:paraId="28FA77F0" w14:textId="77777777" w:rsidR="00EE5D39" w:rsidRPr="003E43F8" w:rsidRDefault="00EE5D39" w:rsidP="00EE5D39">
      <w:pPr>
        <w:jc w:val="both"/>
        <w:rPr>
          <w:rFonts w:ascii="Arial" w:hAnsi="Arial" w:cs="Arial"/>
          <w:bCs/>
          <w:lang w:val="es-MX"/>
        </w:rPr>
      </w:pPr>
    </w:p>
    <w:p w14:paraId="2BD7EA03" w14:textId="77777777" w:rsidR="00EE5D39" w:rsidRPr="003E43F8" w:rsidRDefault="00EE5D39" w:rsidP="00EE5D39">
      <w:pPr>
        <w:jc w:val="both"/>
        <w:rPr>
          <w:rFonts w:ascii="Arial" w:hAnsi="Arial" w:cs="Arial"/>
          <w:b/>
          <w:lang w:val="es-MX"/>
        </w:rPr>
      </w:pPr>
    </w:p>
    <w:p w14:paraId="153934EF" w14:textId="77777777" w:rsidR="00EE5D39" w:rsidRPr="003E43F8" w:rsidRDefault="00EE5D39" w:rsidP="00EE5D39">
      <w:pPr>
        <w:pStyle w:val="Prrafodelista"/>
        <w:numPr>
          <w:ilvl w:val="2"/>
          <w:numId w:val="32"/>
        </w:numPr>
        <w:rPr>
          <w:b/>
        </w:rPr>
      </w:pPr>
      <w:r w:rsidRPr="003E43F8">
        <w:rPr>
          <w:b/>
        </w:rPr>
        <w:lastRenderedPageBreak/>
        <w:t xml:space="preserve">Suscripción del Pagaré y Carta de Instrucciones </w:t>
      </w:r>
    </w:p>
    <w:p w14:paraId="4EB05F02" w14:textId="77777777" w:rsidR="00EE5D39" w:rsidRPr="003E43F8" w:rsidRDefault="00EE5D39" w:rsidP="00EE5D39">
      <w:pPr>
        <w:jc w:val="both"/>
        <w:rPr>
          <w:rFonts w:ascii="Arial" w:hAnsi="Arial" w:cs="Arial"/>
          <w:bCs/>
        </w:rPr>
      </w:pPr>
    </w:p>
    <w:p w14:paraId="5F39B3AE"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es decir, serán incluidos </w:t>
      </w:r>
      <w:commentRangeStart w:id="747"/>
      <w:r w:rsidRPr="003E43F8">
        <w:rPr>
          <w:rFonts w:ascii="Arial" w:hAnsi="Arial" w:cs="Arial"/>
          <w:lang w:val="es-ES"/>
        </w:rPr>
        <w:t>todos</w:t>
      </w:r>
      <w:commentRangeEnd w:id="747"/>
      <w:r w:rsidRPr="003E43F8">
        <w:rPr>
          <w:rStyle w:val="Refdecomentario"/>
          <w:rFonts w:ascii="Arial" w:eastAsia="Arial" w:hAnsi="Arial" w:cs="Arial"/>
          <w:lang w:val="es-MX"/>
        </w:rPr>
        <w:commentReference w:id="747"/>
      </w:r>
      <w:r w:rsidRPr="003E43F8">
        <w:rPr>
          <w:rFonts w:ascii="Arial" w:hAnsi="Arial" w:cs="Arial"/>
          <w:lang w:val="es-ES"/>
        </w:rPr>
        <w:t xml:space="preserve"> los deudores y/o codeudores/avalistas de la operación. El pagaré se constituye como título valor otorgado de conformidad a lo estipulado en el Código de Comercio Colombiano y en atención a normatividad vigente.</w:t>
      </w:r>
    </w:p>
    <w:p w14:paraId="43AEFFE4" w14:textId="77777777" w:rsidR="00EE5D39" w:rsidRPr="003E43F8" w:rsidRDefault="00EE5D39" w:rsidP="00EE5D39">
      <w:pPr>
        <w:jc w:val="both"/>
        <w:rPr>
          <w:rFonts w:ascii="Arial" w:hAnsi="Arial" w:cs="Arial"/>
          <w:lang w:val="es-ES"/>
        </w:rPr>
      </w:pPr>
    </w:p>
    <w:p w14:paraId="2B9B93F6" w14:textId="77777777" w:rsidR="00EE5D39" w:rsidRPr="00CD1853" w:rsidRDefault="00EE5D39" w:rsidP="00EE5D39">
      <w:pPr>
        <w:pStyle w:val="NormalWeb"/>
        <w:spacing w:before="0" w:beforeAutospacing="0" w:after="0" w:afterAutospacing="0"/>
        <w:jc w:val="both"/>
        <w:rPr>
          <w:rFonts w:ascii="Arial" w:hAnsi="Arial" w:cs="Arial"/>
          <w:kern w:val="24"/>
          <w:lang w:val="es-ES_tradnl"/>
        </w:rPr>
      </w:pPr>
      <w:r w:rsidRPr="003E43F8">
        <w:rPr>
          <w:rFonts w:ascii="Arial" w:hAnsi="Arial" w:cs="Arial"/>
          <w:b/>
          <w:bCs/>
        </w:rPr>
        <w:t>Parágrafo:</w:t>
      </w:r>
      <w:r w:rsidRPr="003E43F8">
        <w:rPr>
          <w:rFonts w:ascii="Arial" w:hAnsi="Arial" w:cs="Arial"/>
        </w:rPr>
        <w:t xml:space="preserve"> E</w:t>
      </w:r>
      <w:r w:rsidRPr="003E43F8">
        <w:rPr>
          <w:rFonts w:ascii="Arial" w:hAnsi="Arial" w:cs="Arial"/>
          <w:bCs/>
          <w:lang w:val="es-MX"/>
        </w:rPr>
        <w:t xml:space="preserv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w:t>
      </w:r>
      <w:r w:rsidRPr="00CD1853">
        <w:rPr>
          <w:rFonts w:ascii="Arial" w:hAnsi="Arial" w:cs="Arial"/>
          <w:bCs/>
          <w:lang w:val="es-MX"/>
        </w:rPr>
        <w:t>condiciones que se establezca en el proceso de aprobación del Fondo Nacional del Ahorro</w:t>
      </w:r>
      <w:r w:rsidRPr="00CD1853">
        <w:rPr>
          <w:rFonts w:ascii="Arial" w:hAnsi="Arial" w:cs="Arial"/>
          <w:kern w:val="24"/>
          <w:lang w:val="es-ES_tradnl"/>
        </w:rPr>
        <w:t>.</w:t>
      </w:r>
    </w:p>
    <w:p w14:paraId="2312A7E5" w14:textId="77777777" w:rsidR="00EE5D39" w:rsidRPr="00CD1853" w:rsidRDefault="00EE5D39" w:rsidP="00EE5D39">
      <w:pPr>
        <w:rPr>
          <w:u w:val="single"/>
          <w:lang w:val="es-ES"/>
        </w:rPr>
      </w:pPr>
    </w:p>
    <w:p w14:paraId="1DBFB49D" w14:textId="77777777" w:rsidR="00EE5D39" w:rsidRPr="00CD1853" w:rsidRDefault="00EE5D39" w:rsidP="00EE5D39">
      <w:pPr>
        <w:pStyle w:val="Prrafodelista"/>
        <w:numPr>
          <w:ilvl w:val="1"/>
          <w:numId w:val="32"/>
        </w:numPr>
        <w:rPr>
          <w:b/>
          <w:bCs/>
          <w:u w:val="single"/>
          <w:lang w:eastAsia="es-CO"/>
        </w:rPr>
      </w:pPr>
      <w:r w:rsidRPr="00CD1853">
        <w:rPr>
          <w:b/>
          <w:bCs/>
          <w:u w:val="single"/>
          <w:lang w:eastAsia="es-CO"/>
        </w:rPr>
        <w:t xml:space="preserve">GARANTIAS </w:t>
      </w:r>
    </w:p>
    <w:p w14:paraId="5E80BC42" w14:textId="77777777" w:rsidR="00EE5D39" w:rsidRPr="00CD1853" w:rsidRDefault="00EE5D39" w:rsidP="00EE5D39">
      <w:pPr>
        <w:rPr>
          <w:b/>
          <w:bCs/>
          <w:u w:val="single"/>
          <w:lang w:eastAsia="es-CO"/>
        </w:rPr>
      </w:pPr>
    </w:p>
    <w:p w14:paraId="0BC305EC" w14:textId="7BB43420" w:rsidR="00EE5D39" w:rsidRPr="00CD1853" w:rsidRDefault="00CD1853" w:rsidP="00CD1853">
      <w:pPr>
        <w:pStyle w:val="Prrafodelista"/>
        <w:ind w:left="0"/>
        <w:rPr>
          <w:b/>
          <w:bCs/>
          <w:lang w:eastAsia="es-CO"/>
        </w:rPr>
      </w:pPr>
      <w:r>
        <w:rPr>
          <w:b/>
          <w:bCs/>
          <w:lang w:eastAsia="es-CO"/>
        </w:rPr>
        <w:t>5.11.1</w:t>
      </w:r>
      <w:r w:rsidR="00EE5D39" w:rsidRPr="00CD1853">
        <w:rPr>
          <w:b/>
          <w:bCs/>
          <w:lang w:eastAsia="es-CO"/>
        </w:rPr>
        <w:t xml:space="preserve"> Documentos y Garantías </w:t>
      </w:r>
      <w:r w:rsidR="00EE5D39" w:rsidRPr="00CD1853">
        <w:rPr>
          <w:b/>
          <w:bCs/>
          <w:lang w:val="es-ES_tradnl" w:eastAsia="es-CO"/>
        </w:rPr>
        <w:t>Crédito Constructor Tradicional Vivienda Nueva y Terminación</w:t>
      </w:r>
      <w:r w:rsidR="00EE5D39" w:rsidRPr="00CD1853">
        <w:rPr>
          <w:lang w:val="es-ES_tradnl" w:eastAsia="es-CO"/>
        </w:rPr>
        <w:t xml:space="preserve">.  </w:t>
      </w:r>
    </w:p>
    <w:p w14:paraId="53C6EF52" w14:textId="77777777" w:rsidR="00EE5D39" w:rsidRPr="00CD1853" w:rsidRDefault="00EE5D39" w:rsidP="00EE5D39">
      <w:pPr>
        <w:jc w:val="both"/>
        <w:rPr>
          <w:rFonts w:ascii="Arial" w:hAnsi="Arial" w:cs="Arial"/>
          <w:lang w:eastAsia="es-CO"/>
        </w:rPr>
      </w:pPr>
      <w:r w:rsidRPr="00CD1853">
        <w:rPr>
          <w:rFonts w:ascii="Arial" w:hAnsi="Arial" w:cs="Arial"/>
          <w:lang w:val="es-ES_tradnl" w:eastAsia="es-CO"/>
        </w:rPr>
        <w:t> </w:t>
      </w:r>
    </w:p>
    <w:p w14:paraId="11D80CA9" w14:textId="77777777" w:rsidR="00EE5D39" w:rsidRPr="00CD1853" w:rsidRDefault="00EE5D39" w:rsidP="00EE5D39">
      <w:pPr>
        <w:pStyle w:val="NormalWeb"/>
        <w:spacing w:before="0" w:beforeAutospacing="0" w:after="0" w:afterAutospacing="0"/>
        <w:jc w:val="both"/>
        <w:rPr>
          <w:rFonts w:ascii="Arial" w:hAnsi="Arial" w:cs="Arial"/>
          <w:bCs/>
          <w:lang w:val="es-MX"/>
        </w:rPr>
      </w:pPr>
      <w:r w:rsidRPr="00CD1853">
        <w:rPr>
          <w:rFonts w:ascii="Arial" w:hAnsi="Arial" w:cs="Arial"/>
          <w:bCs/>
          <w:lang w:val="es-MX"/>
        </w:rPr>
        <w:t>En garantía del crédito constructor Tradicional Vivienda Nueva y Terminación se debe constituir hipoteca en primer grado abierta y sin límite de cuantía, a favor del Fondo Nacional del Ahorro, sobre el lote donde se desarrollará el proyecto.</w:t>
      </w:r>
    </w:p>
    <w:p w14:paraId="286A6A24" w14:textId="77777777" w:rsidR="00EE5D39" w:rsidRPr="00CD1853" w:rsidRDefault="00EE5D39" w:rsidP="00EE5D39">
      <w:pPr>
        <w:pStyle w:val="NormalWeb"/>
        <w:spacing w:before="0" w:beforeAutospacing="0" w:after="0" w:afterAutospacing="0"/>
        <w:jc w:val="both"/>
        <w:rPr>
          <w:rFonts w:ascii="Arial" w:hAnsi="Arial" w:cs="Arial"/>
          <w:bCs/>
          <w:lang w:val="es-MX"/>
        </w:rPr>
      </w:pPr>
      <w:r w:rsidRPr="00CD1853">
        <w:rPr>
          <w:rFonts w:ascii="Arial" w:hAnsi="Arial" w:cs="Arial"/>
          <w:bCs/>
          <w:lang w:val="es-MX"/>
        </w:rPr>
        <w:t> </w:t>
      </w:r>
    </w:p>
    <w:p w14:paraId="1576AA24" w14:textId="77777777" w:rsidR="00EE5D39" w:rsidRPr="003E43F8" w:rsidRDefault="00EE5D39" w:rsidP="00EE5D39">
      <w:pPr>
        <w:pStyle w:val="NormalWeb"/>
        <w:spacing w:before="0" w:beforeAutospacing="0" w:after="0" w:afterAutospacing="0"/>
        <w:jc w:val="both"/>
        <w:rPr>
          <w:rFonts w:ascii="Arial" w:hAnsi="Arial" w:cs="Arial"/>
          <w:bCs/>
          <w:lang w:val="es-MX"/>
        </w:rPr>
      </w:pPr>
      <w:r w:rsidRPr="00CD1853">
        <w:rPr>
          <w:rFonts w:ascii="Arial" w:hAnsi="Arial" w:cs="Arial"/>
          <w:bCs/>
          <w:lang w:val="es-MX"/>
        </w:rPr>
        <w:t xml:space="preserve">No obstante, lo </w:t>
      </w:r>
      <w:r w:rsidRPr="003E43F8">
        <w:rPr>
          <w:rFonts w:ascii="Arial" w:hAnsi="Arial" w:cs="Arial"/>
          <w:bCs/>
          <w:lang w:val="es-MX"/>
        </w:rPr>
        <w:t>anterior, cuando se trate de un proyecto público – privado de vivienda de interés prioritario y el aporte de la entidad pública sea el lote donde se desarrollará el proyecto, se podrá aceptar como garantía admisible a favor del Fondo Nacional del Ahorro las previstas en la ley 1537 de 2012. Pero no se exime de la obligatoriedad de constituir garantía hipotecaria que satisfaga el cubrimiento de la obligación en un 100% a favor del FNA, esto para el primer desembolso y los desembolsos posteriores no deben superar el 70% del valor del avalúo que contenga el avance de la obra.</w:t>
      </w:r>
    </w:p>
    <w:p w14:paraId="0469F05D" w14:textId="77777777" w:rsidR="00EE5D39" w:rsidRPr="003E43F8" w:rsidRDefault="00EE5D39" w:rsidP="00EE5D39">
      <w:pPr>
        <w:pStyle w:val="NormalWeb"/>
        <w:spacing w:before="0" w:beforeAutospacing="0" w:after="0" w:afterAutospacing="0"/>
        <w:jc w:val="both"/>
        <w:rPr>
          <w:rFonts w:ascii="Arial" w:hAnsi="Arial" w:cs="Arial"/>
          <w:bCs/>
          <w:lang w:val="es-MX"/>
        </w:rPr>
      </w:pPr>
      <w:r w:rsidRPr="003E43F8">
        <w:rPr>
          <w:rFonts w:ascii="Arial" w:hAnsi="Arial" w:cs="Arial"/>
          <w:bCs/>
          <w:lang w:val="es-MX"/>
        </w:rPr>
        <w:t> </w:t>
      </w:r>
    </w:p>
    <w:p w14:paraId="6F36C59F" w14:textId="77777777" w:rsidR="00EE5D39" w:rsidRPr="003E43F8" w:rsidRDefault="00EE5D39" w:rsidP="00EE5D39">
      <w:pPr>
        <w:jc w:val="both"/>
        <w:rPr>
          <w:rFonts w:ascii="Arial" w:hAnsi="Arial" w:cs="Arial"/>
          <w:b/>
          <w:bCs/>
          <w:lang w:eastAsia="es-CO"/>
        </w:rPr>
      </w:pPr>
      <w:r w:rsidRPr="003E43F8">
        <w:rPr>
          <w:rFonts w:ascii="Arial" w:hAnsi="Arial" w:cs="Arial"/>
          <w:b/>
          <w:bCs/>
          <w:lang w:val="es-ES_tradnl" w:eastAsia="es-CO"/>
        </w:rPr>
        <w:t xml:space="preserve">5.11.2 Garantías Mobiliarias </w:t>
      </w:r>
    </w:p>
    <w:p w14:paraId="23485A8D" w14:textId="77777777" w:rsidR="00EE5D39" w:rsidRPr="003E43F8" w:rsidRDefault="00EE5D39" w:rsidP="00EE5D39">
      <w:pPr>
        <w:jc w:val="both"/>
        <w:rPr>
          <w:rFonts w:ascii="Arial" w:hAnsi="Arial" w:cs="Arial"/>
          <w:b/>
          <w:bCs/>
          <w:lang w:eastAsia="es-CO"/>
        </w:rPr>
      </w:pPr>
    </w:p>
    <w:p w14:paraId="29C69B61" w14:textId="77777777" w:rsidR="00EE5D39" w:rsidRPr="003E43F8" w:rsidRDefault="00EE5D39" w:rsidP="00EE5D39">
      <w:pPr>
        <w:pStyle w:val="NormalWeb"/>
        <w:spacing w:before="0" w:beforeAutospacing="0" w:after="0" w:afterAutospacing="0"/>
        <w:jc w:val="both"/>
        <w:rPr>
          <w:rFonts w:ascii="Arial" w:hAnsi="Arial" w:cs="Arial"/>
          <w:bCs/>
          <w:lang w:val="es-MX"/>
        </w:rPr>
      </w:pPr>
      <w:r w:rsidRPr="003E43F8">
        <w:rPr>
          <w:rFonts w:ascii="Arial" w:hAnsi="Arial" w:cs="Arial"/>
          <w:bCs/>
          <w:lang w:val="es-MX"/>
        </w:rPr>
        <w:t>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FNA.</w:t>
      </w:r>
    </w:p>
    <w:p w14:paraId="4343AF01" w14:textId="77777777" w:rsidR="00EE5D39" w:rsidRPr="003E43F8" w:rsidRDefault="00EE5D39" w:rsidP="00EE5D39">
      <w:pPr>
        <w:pStyle w:val="NormalWeb"/>
        <w:spacing w:before="0" w:beforeAutospacing="0" w:after="0" w:afterAutospacing="0"/>
        <w:jc w:val="both"/>
        <w:rPr>
          <w:rFonts w:ascii="Arial" w:hAnsi="Arial" w:cs="Arial"/>
          <w:bCs/>
          <w:lang w:val="es-MX"/>
        </w:rPr>
      </w:pPr>
      <w:r w:rsidRPr="003E43F8">
        <w:rPr>
          <w:rFonts w:ascii="Arial" w:hAnsi="Arial" w:cs="Arial"/>
          <w:bCs/>
          <w:lang w:val="es-MX"/>
        </w:rPr>
        <w:t> </w:t>
      </w:r>
    </w:p>
    <w:p w14:paraId="169DA03E" w14:textId="77777777" w:rsidR="00EE5D39" w:rsidRPr="003E43F8" w:rsidRDefault="00EE5D39" w:rsidP="00EE5D39">
      <w:pPr>
        <w:pStyle w:val="NormalWeb"/>
        <w:spacing w:before="0" w:beforeAutospacing="0" w:after="0" w:afterAutospacing="0"/>
        <w:jc w:val="both"/>
        <w:rPr>
          <w:rFonts w:ascii="Arial" w:hAnsi="Arial" w:cs="Arial"/>
          <w:bCs/>
          <w:lang w:val="es-MX"/>
        </w:rPr>
      </w:pPr>
      <w:r w:rsidRPr="003E43F8">
        <w:rPr>
          <w:rFonts w:ascii="Arial" w:hAnsi="Arial" w:cs="Arial"/>
          <w:b/>
          <w:lang w:val="es-MX"/>
        </w:rPr>
        <w:t>Parágrafo:</w:t>
      </w:r>
      <w:r w:rsidRPr="003E43F8">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38192D10" w14:textId="77777777" w:rsidR="00EE5D39" w:rsidRPr="003E43F8" w:rsidRDefault="00EE5D39" w:rsidP="00EE5D39">
      <w:pPr>
        <w:jc w:val="both"/>
        <w:rPr>
          <w:rFonts w:ascii="Arial" w:hAnsi="Arial" w:cs="Arial"/>
          <w:u w:val="single"/>
          <w:lang w:val="es-ES"/>
        </w:rPr>
      </w:pPr>
    </w:p>
    <w:p w14:paraId="38E27DAE" w14:textId="7B14D542" w:rsidR="00EE5D39" w:rsidRPr="003E43F8" w:rsidRDefault="00EE5D39" w:rsidP="00CD1853">
      <w:pPr>
        <w:pStyle w:val="Prrafodelista"/>
        <w:numPr>
          <w:ilvl w:val="1"/>
          <w:numId w:val="32"/>
        </w:numPr>
        <w:ind w:left="0" w:firstLine="0"/>
        <w:rPr>
          <w:b/>
          <w:bCs/>
          <w:u w:val="single"/>
          <w:lang w:val="es-ES"/>
        </w:rPr>
      </w:pPr>
      <w:r w:rsidRPr="003E43F8">
        <w:rPr>
          <w:b/>
          <w:bCs/>
          <w:u w:val="single"/>
          <w:lang w:val="es-ES"/>
        </w:rPr>
        <w:t xml:space="preserve">DESEMBOLSOS </w:t>
      </w:r>
    </w:p>
    <w:p w14:paraId="63FC3EE5" w14:textId="77777777" w:rsidR="00EE5D39" w:rsidRPr="003E43F8" w:rsidRDefault="00EE5D39" w:rsidP="00EE5D39">
      <w:pPr>
        <w:jc w:val="both"/>
        <w:rPr>
          <w:rFonts w:ascii="Arial" w:hAnsi="Arial" w:cs="Arial"/>
          <w:lang w:val="es-ES"/>
        </w:rPr>
      </w:pPr>
    </w:p>
    <w:p w14:paraId="5F05CA5B" w14:textId="77777777" w:rsidR="00EE5D39" w:rsidRPr="003E43F8" w:rsidRDefault="00EE5D39" w:rsidP="00EE5D39">
      <w:pPr>
        <w:jc w:val="both"/>
        <w:rPr>
          <w:rFonts w:ascii="Arial" w:hAnsi="Arial" w:cs="Arial"/>
          <w:b/>
          <w:bCs/>
          <w:lang w:val="es-ES"/>
        </w:rPr>
      </w:pPr>
      <w:r w:rsidRPr="003E43F8">
        <w:rPr>
          <w:rFonts w:ascii="Arial" w:hAnsi="Arial" w:cs="Arial"/>
          <w:b/>
          <w:bCs/>
          <w:lang w:val="es-ES"/>
        </w:rPr>
        <w:t xml:space="preserve">5.12.1 Requisitos para el Primer Desembolso y los Desembolsos Parciales Crédito Constructor Tradicional Vivienda Nueva y Terminación </w:t>
      </w:r>
    </w:p>
    <w:p w14:paraId="7C30E5DD" w14:textId="77777777" w:rsidR="00EE5D39" w:rsidRPr="003E43F8" w:rsidRDefault="00EE5D39" w:rsidP="00EE5D39">
      <w:pPr>
        <w:jc w:val="both"/>
        <w:rPr>
          <w:rFonts w:ascii="Arial" w:hAnsi="Arial" w:cs="Arial"/>
          <w:b/>
          <w:bCs/>
          <w:lang w:eastAsia="es-CO"/>
        </w:rPr>
      </w:pPr>
    </w:p>
    <w:p w14:paraId="7AEF4332"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Los desembolsos serán en atención a las políticas de la entidad, definido dentro del Manual de Gestión de Riesgo de Crédito del Sistema Integral de Administración de Riesgo - SIAR, supeditado a los avances de obra que sean </w:t>
      </w:r>
      <w:r w:rsidRPr="003E43F8">
        <w:rPr>
          <w:rFonts w:ascii="Arial" w:hAnsi="Arial" w:cs="Arial"/>
          <w:lang w:eastAsia="es-CO"/>
        </w:rPr>
        <w:lastRenderedPageBreak/>
        <w:t>señalados en el informe de visita y finalmente la instancia interna de aprobaciones será el Comité Nacional de Crédito Constructor.</w:t>
      </w:r>
    </w:p>
    <w:p w14:paraId="47F1D55E" w14:textId="77777777" w:rsidR="00EE5D39" w:rsidRPr="003E43F8" w:rsidRDefault="00EE5D39" w:rsidP="00EE5D39">
      <w:pPr>
        <w:jc w:val="both"/>
        <w:rPr>
          <w:rFonts w:ascii="Arial" w:hAnsi="Arial" w:cs="Arial"/>
          <w:lang w:eastAsia="es-CO"/>
        </w:rPr>
      </w:pPr>
    </w:p>
    <w:p w14:paraId="239348E6" w14:textId="77777777" w:rsidR="00EE5D39" w:rsidRPr="003E43F8" w:rsidRDefault="00EE5D39" w:rsidP="00EE5D39">
      <w:pPr>
        <w:jc w:val="both"/>
        <w:rPr>
          <w:rFonts w:ascii="Arial" w:hAnsi="Arial" w:cs="Arial"/>
          <w:lang w:eastAsia="es-CO"/>
        </w:rPr>
      </w:pPr>
      <w:r w:rsidRPr="003E43F8">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3E43F8" w:rsidRDefault="00EE5D39" w:rsidP="00EE5D39">
      <w:pPr>
        <w:jc w:val="both"/>
        <w:rPr>
          <w:rFonts w:ascii="Arial" w:hAnsi="Arial" w:cs="Arial"/>
          <w:lang w:eastAsia="es-CO"/>
        </w:rPr>
      </w:pPr>
    </w:p>
    <w:p w14:paraId="5F584053" w14:textId="77777777" w:rsidR="00EE5D39" w:rsidRPr="003E43F8" w:rsidRDefault="00EE5D39" w:rsidP="00EE5D39">
      <w:pPr>
        <w:jc w:val="both"/>
        <w:rPr>
          <w:rFonts w:ascii="Arial" w:hAnsi="Arial" w:cs="Arial"/>
          <w:lang w:eastAsia="es-CO"/>
        </w:rPr>
      </w:pPr>
      <w:r w:rsidRPr="003E43F8">
        <w:rPr>
          <w:rFonts w:ascii="Arial" w:hAnsi="Arial" w:cs="Arial"/>
          <w:lang w:eastAsia="es-CO"/>
        </w:rPr>
        <w:t xml:space="preserve">Los desembolsos podrán ser parciales de acuerdo con la necesidad de caja del proyecto, previa solicitud presentada por escrito por parte del constructor y análisis de factibilidad respectivo. </w:t>
      </w:r>
    </w:p>
    <w:p w14:paraId="57A8A2A4" w14:textId="77777777" w:rsidR="00EE5D39" w:rsidRPr="003E43F8" w:rsidRDefault="00EE5D39" w:rsidP="00EE5D39">
      <w:pPr>
        <w:jc w:val="both"/>
        <w:rPr>
          <w:rFonts w:ascii="Arial" w:hAnsi="Arial" w:cs="Arial"/>
          <w:lang w:eastAsia="es-CO"/>
        </w:rPr>
      </w:pPr>
    </w:p>
    <w:p w14:paraId="7B745C65"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El Cliente constructor deberá cumplir con las condiciones exigidas por el FNA en este reglamento y en la aprobación del crédito. No obstante, los desembolsos serán ejecutados de forma fraccionada. El primer desembolso se realizará para cubrir los Gastos Preoperativos del proyecto de Vivienda. Los desembolsos posteriores se efectúan en consideración al avance de obra, cierre financiero y al cumplimiento de los requisitos exigidos por el FNA. El número de los desembolsos parciales no están especificados, por lo que podrán existir tantos cuantos sean necesarios y conforme al cumplimiento de las políticas de la entidad.  </w:t>
      </w:r>
    </w:p>
    <w:p w14:paraId="3A098155" w14:textId="77777777" w:rsidR="00EE5D39" w:rsidRPr="003E43F8" w:rsidRDefault="00EE5D39" w:rsidP="00EE5D39">
      <w:pPr>
        <w:jc w:val="both"/>
        <w:rPr>
          <w:rFonts w:ascii="Arial" w:hAnsi="Arial" w:cs="Arial"/>
          <w:lang w:val="es-ES"/>
        </w:rPr>
      </w:pPr>
    </w:p>
    <w:p w14:paraId="19B3706C"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FNA. </w:t>
      </w:r>
    </w:p>
    <w:p w14:paraId="13ECB135" w14:textId="77777777" w:rsidR="00EE5D39" w:rsidRPr="003E43F8" w:rsidRDefault="00EE5D39" w:rsidP="00EE5D39">
      <w:pPr>
        <w:jc w:val="both"/>
        <w:rPr>
          <w:rFonts w:ascii="Arial" w:hAnsi="Arial" w:cs="Arial"/>
          <w:lang w:val="es-ES"/>
        </w:rPr>
      </w:pPr>
    </w:p>
    <w:p w14:paraId="7A570D26"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3E43F8" w:rsidRDefault="00EE5D39" w:rsidP="00EE5D39">
      <w:pPr>
        <w:jc w:val="both"/>
        <w:rPr>
          <w:rFonts w:ascii="Arial" w:hAnsi="Arial" w:cs="Arial"/>
          <w:lang w:val="es-ES"/>
        </w:rPr>
      </w:pPr>
    </w:p>
    <w:p w14:paraId="3EBFCBAE"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3E43F8" w:rsidRDefault="00EE5D39" w:rsidP="00EE5D39">
      <w:pPr>
        <w:jc w:val="both"/>
        <w:rPr>
          <w:rFonts w:ascii="Arial" w:hAnsi="Arial" w:cs="Arial"/>
          <w:lang w:val="es-ES"/>
        </w:rPr>
      </w:pPr>
    </w:p>
    <w:p w14:paraId="1368AE4B"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La póliza Todo Riesgo Constructor no podrá tener una proximidad de vencimiento de un (01) mes al momento del desembolso. Deberá ser actualizada y cumplir con la política establecida por el FNA para poder proceder con el desembolso. </w:t>
      </w:r>
    </w:p>
    <w:p w14:paraId="31F324C6" w14:textId="77777777" w:rsidR="00EE5D39" w:rsidRPr="003E43F8" w:rsidRDefault="00EE5D39" w:rsidP="00EE5D39">
      <w:pPr>
        <w:jc w:val="both"/>
        <w:rPr>
          <w:rFonts w:ascii="Arial" w:hAnsi="Arial" w:cs="Arial"/>
          <w:lang w:val="es-ES"/>
        </w:rPr>
      </w:pPr>
    </w:p>
    <w:p w14:paraId="5F34C7F8" w14:textId="77777777" w:rsidR="00EE5D39" w:rsidRPr="003E43F8" w:rsidRDefault="00EE5D39" w:rsidP="00EE5D39">
      <w:pPr>
        <w:jc w:val="both"/>
        <w:rPr>
          <w:rFonts w:ascii="Arial" w:hAnsi="Arial" w:cs="Arial"/>
          <w:b/>
          <w:bCs/>
          <w:lang w:val="es-ES"/>
        </w:rPr>
      </w:pPr>
      <w:r w:rsidRPr="003E43F8">
        <w:rPr>
          <w:rFonts w:ascii="Arial" w:hAnsi="Arial" w:cs="Arial"/>
          <w:b/>
          <w:bCs/>
          <w:lang w:val="es-ES"/>
        </w:rPr>
        <w:t xml:space="preserve">5.12.2 Solicitud de Desembolso por parte del Cliente Constructor </w:t>
      </w:r>
    </w:p>
    <w:p w14:paraId="06E85FF2" w14:textId="77777777" w:rsidR="00EE5D39" w:rsidRPr="003E43F8" w:rsidRDefault="00EE5D39" w:rsidP="00EE5D39">
      <w:pPr>
        <w:jc w:val="both"/>
        <w:rPr>
          <w:rFonts w:ascii="Arial" w:hAnsi="Arial" w:cs="Arial"/>
          <w:lang w:val="es-ES"/>
        </w:rPr>
      </w:pPr>
    </w:p>
    <w:p w14:paraId="1BB57B24" w14:textId="77777777" w:rsidR="00EE5D39" w:rsidRPr="003E43F8" w:rsidRDefault="00EE5D39" w:rsidP="00EE5D39">
      <w:pPr>
        <w:jc w:val="both"/>
        <w:rPr>
          <w:rFonts w:ascii="Arial" w:hAnsi="Arial" w:cs="Arial"/>
          <w:lang w:val="es-ES"/>
        </w:rPr>
      </w:pPr>
      <w:r w:rsidRPr="003E43F8">
        <w:rPr>
          <w:rFonts w:ascii="Arial" w:hAnsi="Arial" w:cs="Arial"/>
          <w:lang w:val="es-ES"/>
        </w:rPr>
        <w:t>Es obligación del cliente hacer la solicitud de desembolso al gerente constructor del FNA mediante el formato que este le suministre para tal fin, por medio de correo electrónico y cumpliendo con los requisitos establecidos en la política del FNA. No obstante, luego de recibida la solicitud, el FNA puede tardar como mínimo una semana haciendo las validaciones para proceder con el desembolso.</w:t>
      </w:r>
    </w:p>
    <w:p w14:paraId="1C41DEB6" w14:textId="77777777" w:rsidR="00EE5D39" w:rsidRPr="003E43F8" w:rsidRDefault="00EE5D39" w:rsidP="00EE5D39">
      <w:pPr>
        <w:jc w:val="both"/>
        <w:rPr>
          <w:rFonts w:ascii="Arial" w:hAnsi="Arial" w:cs="Arial"/>
          <w:lang w:val="es-ES"/>
        </w:rPr>
      </w:pPr>
    </w:p>
    <w:p w14:paraId="26099C4C" w14:textId="77777777" w:rsidR="00EE5D39" w:rsidRPr="003E43F8" w:rsidRDefault="00EE5D39" w:rsidP="00EE5D39">
      <w:pPr>
        <w:jc w:val="both"/>
        <w:rPr>
          <w:rFonts w:ascii="Arial" w:hAnsi="Arial" w:cs="Arial"/>
          <w:b/>
          <w:bCs/>
          <w:u w:val="single"/>
        </w:rPr>
      </w:pPr>
      <w:r w:rsidRPr="003E43F8">
        <w:rPr>
          <w:rFonts w:ascii="Arial" w:hAnsi="Arial" w:cs="Arial"/>
          <w:b/>
          <w:bCs/>
          <w:lang w:val="es-ES"/>
        </w:rPr>
        <w:t xml:space="preserve">5.12.3 Visitas </w:t>
      </w:r>
      <w:r w:rsidRPr="003E43F8">
        <w:rPr>
          <w:rFonts w:ascii="Arial" w:hAnsi="Arial" w:cs="Arial"/>
          <w:b/>
          <w:bCs/>
        </w:rPr>
        <w:t>de Avance de Obra para Crédito Constructor Tradicional Vivienda Nueva Y Terminación</w:t>
      </w:r>
    </w:p>
    <w:p w14:paraId="59BDE194" w14:textId="77777777" w:rsidR="00EE5D39" w:rsidRPr="003E43F8" w:rsidRDefault="00EE5D39" w:rsidP="00EE5D39">
      <w:pPr>
        <w:jc w:val="both"/>
        <w:rPr>
          <w:rFonts w:ascii="Arial" w:hAnsi="Arial" w:cs="Arial"/>
        </w:rPr>
      </w:pPr>
    </w:p>
    <w:p w14:paraId="6483E007" w14:textId="77777777" w:rsidR="00EE5D39" w:rsidRPr="003E43F8" w:rsidRDefault="00EE5D39" w:rsidP="00EE5D39">
      <w:pPr>
        <w:jc w:val="both"/>
        <w:rPr>
          <w:rFonts w:ascii="Arial" w:hAnsi="Arial" w:cs="Arial"/>
        </w:rPr>
      </w:pPr>
      <w:r w:rsidRPr="003E43F8">
        <w:rPr>
          <w:rFonts w:ascii="Arial" w:hAnsi="Arial" w:cs="Arial"/>
        </w:rPr>
        <w:t xml:space="preserve">Se realizarán visitas de seguimiento al proyecto por parte del perito asignado por el Fondo Nacional del Ahorro, las cuales serán pagadas por el constructor, con la </w:t>
      </w:r>
      <w:r w:rsidRPr="003E43F8">
        <w:rPr>
          <w:rFonts w:ascii="Arial" w:hAnsi="Arial" w:cs="Arial"/>
        </w:rPr>
        <w:lastRenderedPageBreak/>
        <w:t xml:space="preserve">finalidad de calcular el porcentaje de avance de obra y realizar el seguimiento al proceso constructivo del proyecto. Estas visitas se realizarán mínimo una vez cada tres (03) meses, la periodicidad de estas visitas podrá ser establecida en forma unilateral por parte del Fondo Nacional del Ahorro o a solicitud del constructor, y serán requisito para realizar los desembolsos parciales. </w:t>
      </w:r>
    </w:p>
    <w:p w14:paraId="2E487442" w14:textId="77777777" w:rsidR="00EE5D39" w:rsidRPr="003E43F8" w:rsidRDefault="00EE5D39" w:rsidP="00EE5D39">
      <w:pPr>
        <w:jc w:val="both"/>
        <w:rPr>
          <w:rFonts w:ascii="Arial" w:hAnsi="Arial" w:cs="Arial"/>
          <w:lang w:val="es-ES"/>
        </w:rPr>
      </w:pPr>
    </w:p>
    <w:p w14:paraId="2CA0E3EA" w14:textId="77777777" w:rsidR="00EE5D39" w:rsidRPr="003E43F8" w:rsidRDefault="00EE5D39" w:rsidP="00EE5D39">
      <w:pPr>
        <w:jc w:val="both"/>
        <w:rPr>
          <w:rFonts w:ascii="Arial" w:hAnsi="Arial" w:cs="Arial"/>
          <w:b/>
          <w:bCs/>
          <w:lang w:val="es-ES"/>
        </w:rPr>
      </w:pPr>
      <w:r w:rsidRPr="003E43F8">
        <w:rPr>
          <w:rFonts w:ascii="Arial" w:hAnsi="Arial" w:cs="Arial"/>
          <w:b/>
          <w:bCs/>
          <w:lang w:val="es-ES"/>
        </w:rPr>
        <w:t>5.12.4 El FNA podrá Abstenerse de Desembolsar</w:t>
      </w:r>
    </w:p>
    <w:p w14:paraId="33545CFA" w14:textId="77777777" w:rsidR="00EE5D39" w:rsidRPr="003E43F8" w:rsidRDefault="00EE5D39" w:rsidP="00EE5D39">
      <w:pPr>
        <w:jc w:val="both"/>
        <w:rPr>
          <w:rFonts w:ascii="Arial" w:hAnsi="Arial" w:cs="Arial"/>
          <w:b/>
          <w:bCs/>
          <w:lang w:val="es-ES"/>
        </w:rPr>
      </w:pPr>
    </w:p>
    <w:p w14:paraId="467FBBE9" w14:textId="77777777" w:rsidR="00EE5D39" w:rsidRPr="003E43F8" w:rsidRDefault="00EE5D39" w:rsidP="00EE5D39">
      <w:pPr>
        <w:jc w:val="both"/>
        <w:rPr>
          <w:rFonts w:ascii="Arial" w:hAnsi="Arial" w:cs="Arial"/>
          <w:lang w:val="es-ES"/>
        </w:rPr>
      </w:pPr>
      <w:r w:rsidRPr="003E43F8">
        <w:rPr>
          <w:rFonts w:ascii="Arial" w:hAnsi="Arial" w:cs="Arial"/>
          <w:lang w:val="es-ES"/>
        </w:rPr>
        <w:t xml:space="preserve">El FNA advierte que,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3E43F8" w:rsidRDefault="00EE5D39" w:rsidP="00EE5D39">
      <w:pPr>
        <w:jc w:val="both"/>
        <w:rPr>
          <w:rFonts w:ascii="Arial" w:hAnsi="Arial" w:cs="Arial"/>
          <w:u w:val="single"/>
          <w:lang w:val="es-ES"/>
        </w:rPr>
      </w:pPr>
    </w:p>
    <w:p w14:paraId="4C5FD0DF" w14:textId="77777777" w:rsidR="00EE5D39" w:rsidRPr="003E43F8" w:rsidRDefault="00EE5D39" w:rsidP="00CD1853">
      <w:pPr>
        <w:pStyle w:val="Prrafodelista"/>
        <w:numPr>
          <w:ilvl w:val="1"/>
          <w:numId w:val="32"/>
        </w:numPr>
        <w:ind w:left="0" w:firstLine="0"/>
        <w:rPr>
          <w:b/>
          <w:bCs/>
          <w:u w:val="single"/>
          <w:lang w:val="es-ES"/>
        </w:rPr>
      </w:pPr>
      <w:r w:rsidRPr="003E43F8">
        <w:rPr>
          <w:b/>
          <w:bCs/>
          <w:u w:val="single"/>
          <w:lang w:val="es-ES"/>
        </w:rPr>
        <w:t xml:space="preserve">OBLIGACIONES DEL CLIENTE EN ETAPA DE ESCRITURACIÓN DEL PROYECTO INMOBILIARIO </w:t>
      </w:r>
    </w:p>
    <w:p w14:paraId="12DCE9FC" w14:textId="77777777" w:rsidR="00EE5D39" w:rsidRPr="003E43F8" w:rsidRDefault="00EE5D39" w:rsidP="00EE5D39">
      <w:pPr>
        <w:jc w:val="both"/>
        <w:rPr>
          <w:rFonts w:ascii="Arial" w:hAnsi="Arial" w:cs="Arial"/>
          <w:lang w:val="es-ES"/>
        </w:rPr>
      </w:pPr>
    </w:p>
    <w:p w14:paraId="40091C66" w14:textId="77777777" w:rsidR="00EE5D39" w:rsidRPr="003E43F8" w:rsidRDefault="00EE5D39" w:rsidP="00EE5D39">
      <w:pPr>
        <w:jc w:val="both"/>
        <w:rPr>
          <w:rFonts w:ascii="Arial" w:hAnsi="Arial" w:cs="Arial"/>
        </w:rPr>
      </w:pPr>
      <w:r w:rsidRPr="003E43F8">
        <w:rPr>
          <w:rFonts w:ascii="Arial" w:hAnsi="Arial" w:cs="Arial"/>
        </w:rPr>
        <w:t xml:space="preserve">Una vez el proyecto se encuentre en la etapa de enajenación de las unidades de vivienda, el cliente deberá informar al FNA que iniciará el proceso de escrituración del proyecto, para que el FNA pueda iniciar con los estudios relacionados a la escrituración y subrogaciones del proyecto. En este estudio se evaluará la legalidad de los aspectos urbanísticos, así como el inicio correcto de la vida jurídica de las unidades viviendas resultantes del proyecto inmobiliario, cuya comercialización y venta es la fuente de pago del crédito. Estos estudios son obligatorios y necesarios ya que permitirán y autorizarán iniciar la etapa de escrituración del proyecto de vivienda, para lo cual, el FNA entregará al cliente las minutas definitivas para la subrogación de las unidades objeto de financiación por el FNA, </w:t>
      </w:r>
      <w:r w:rsidRPr="003E43F8">
        <w:rPr>
          <w:rFonts w:ascii="Arial" w:hAnsi="Arial" w:cs="Arial"/>
          <w:b/>
          <w:bCs/>
          <w:i/>
          <w:iCs/>
        </w:rPr>
        <w:t>la cual es inmodificable por parte del cliente</w:t>
      </w:r>
      <w:r w:rsidRPr="003E43F8">
        <w:rPr>
          <w:rFonts w:ascii="Arial" w:hAnsi="Arial" w:cs="Arial"/>
        </w:rPr>
        <w:t xml:space="preserve">. </w:t>
      </w:r>
    </w:p>
    <w:p w14:paraId="38934335" w14:textId="77777777" w:rsidR="00EE5D39" w:rsidRPr="003E43F8" w:rsidRDefault="00EE5D39" w:rsidP="00EE5D39">
      <w:pPr>
        <w:jc w:val="both"/>
        <w:rPr>
          <w:rFonts w:ascii="Arial" w:hAnsi="Arial" w:cs="Arial"/>
        </w:rPr>
      </w:pPr>
    </w:p>
    <w:p w14:paraId="04860D0B" w14:textId="77777777" w:rsidR="00EE5D39" w:rsidRPr="003E43F8" w:rsidRDefault="00EE5D39" w:rsidP="00EE5D39">
      <w:pPr>
        <w:jc w:val="both"/>
        <w:rPr>
          <w:rFonts w:ascii="Arial" w:hAnsi="Arial" w:cs="Arial"/>
        </w:rPr>
      </w:pPr>
      <w:r w:rsidRPr="003E43F8">
        <w:rPr>
          <w:rFonts w:ascii="Arial" w:hAnsi="Arial" w:cs="Arial"/>
          <w:b/>
          <w:bCs/>
        </w:rPr>
        <w:t>Parágrafo:</w:t>
      </w:r>
      <w:r w:rsidRPr="003E43F8">
        <w:rPr>
          <w:rFonts w:ascii="Arial" w:hAnsi="Arial" w:cs="Arial"/>
        </w:rPr>
        <w:t xml:space="preserve"> la documentación requerida para realizar el estudio jurídico para la etapa de subrogaciones será suministrada al cliente digitalmente.</w:t>
      </w:r>
    </w:p>
    <w:p w14:paraId="25AF08BC" w14:textId="77777777" w:rsidR="00EE5D39" w:rsidRPr="003E43F8" w:rsidRDefault="00EE5D39" w:rsidP="00EE5D39">
      <w:pPr>
        <w:jc w:val="both"/>
        <w:rPr>
          <w:rFonts w:ascii="Arial" w:hAnsi="Arial" w:cs="Arial"/>
          <w:b/>
          <w:bCs/>
        </w:rPr>
      </w:pPr>
    </w:p>
    <w:p w14:paraId="46EECE71" w14:textId="77777777" w:rsidR="00EE5D39" w:rsidRPr="003E43F8" w:rsidRDefault="00EE5D39" w:rsidP="00EE5D39">
      <w:pPr>
        <w:jc w:val="both"/>
        <w:rPr>
          <w:rFonts w:ascii="Arial" w:hAnsi="Arial" w:cs="Arial"/>
        </w:rPr>
      </w:pPr>
      <w:r w:rsidRPr="003E43F8">
        <w:rPr>
          <w:rFonts w:ascii="Arial" w:hAnsi="Arial" w:cs="Arial"/>
          <w:b/>
          <w:bCs/>
        </w:rPr>
        <w:t>5.13.1 Beneficio de obtener el desembolso de las subrogaciones antes de surtirse el Registro de las escrituras:</w:t>
      </w:r>
      <w:r w:rsidRPr="003E43F8">
        <w:rPr>
          <w:rFonts w:ascii="Arial" w:hAnsi="Arial" w:cs="Arial"/>
        </w:rPr>
        <w:t xml:space="preserve"> El FNA, una vez aprueba la operación de crédito para financiar el proyecto inmobiliario le otorga la posibilidad paralelamente al cliente que una vez inicie la etapa de escrituración de las unidades inmobiliarias, y cumplidos los requisitos por parte del constructor y los subrogatorios para los desembolsos de sus operaciones de financiación, el FNA podrá realizar el desembolso de estas operaciones de financiación de forma previa al registro de la escritura de hipoteca o de transferencia en operaciones de leasing, siempre y cuando el crédito individual (de los subrogatorios) se haya aprobado por el FNA. </w:t>
      </w:r>
    </w:p>
    <w:p w14:paraId="52729D17" w14:textId="77777777" w:rsidR="00EE5D39" w:rsidRPr="003E43F8" w:rsidRDefault="00EE5D39" w:rsidP="00EE5D39">
      <w:pPr>
        <w:jc w:val="both"/>
        <w:rPr>
          <w:rFonts w:ascii="Arial" w:hAnsi="Arial" w:cs="Arial"/>
        </w:rPr>
      </w:pPr>
    </w:p>
    <w:p w14:paraId="1201659B" w14:textId="77777777" w:rsidR="00EE5D39" w:rsidRPr="003E43F8" w:rsidRDefault="00EE5D39" w:rsidP="00EE5D39">
      <w:pPr>
        <w:jc w:val="both"/>
        <w:rPr>
          <w:rFonts w:ascii="Arial" w:hAnsi="Arial" w:cs="Arial"/>
        </w:rPr>
      </w:pPr>
      <w:r w:rsidRPr="003E43F8">
        <w:rPr>
          <w:rFonts w:ascii="Arial" w:hAnsi="Arial" w:cs="Arial"/>
        </w:rPr>
        <w:t xml:space="preserve">Para estos casos, el Cliente Constructor asume de manera irrevocable las siguientes obligaciones: </w:t>
      </w:r>
    </w:p>
    <w:p w14:paraId="5AA3B483" w14:textId="77777777" w:rsidR="00EE5D39" w:rsidRPr="003E43F8" w:rsidRDefault="00EE5D39" w:rsidP="00EE5D39">
      <w:pPr>
        <w:jc w:val="both"/>
        <w:rPr>
          <w:rFonts w:ascii="Arial" w:hAnsi="Arial" w:cs="Arial"/>
        </w:rPr>
      </w:pPr>
    </w:p>
    <w:p w14:paraId="5550F130" w14:textId="471A6A98" w:rsidR="00EE5D39" w:rsidRDefault="00EE5D39" w:rsidP="00EE5D39">
      <w:pPr>
        <w:pStyle w:val="Prrafodelista"/>
        <w:numPr>
          <w:ilvl w:val="0"/>
          <w:numId w:val="26"/>
        </w:numPr>
        <w:spacing w:after="160" w:line="259" w:lineRule="auto"/>
        <w:contextualSpacing/>
      </w:pPr>
      <w:r w:rsidRPr="003E43F8">
        <w:t xml:space="preserve">Transferir a los compradores los inmuebles libres de gravámenes, vicios jurídicos y limitaciones de dominio. En el evento de presentarse alguna situación de las antes descritas, es responsabilidad del cliente asumir todas las consecuencias económicas y/o jurídicas derivadas de ello, al igual que cualquier costo relacionado con correcciones a las escrituras sobre el bien. </w:t>
      </w:r>
    </w:p>
    <w:p w14:paraId="5B7832AE" w14:textId="77777777" w:rsidR="00CD1853" w:rsidRPr="003E43F8" w:rsidRDefault="00CD1853" w:rsidP="00CD1853">
      <w:pPr>
        <w:pStyle w:val="Prrafodelista"/>
        <w:spacing w:after="160" w:line="259" w:lineRule="auto"/>
        <w:ind w:left="360"/>
        <w:contextualSpacing/>
      </w:pPr>
    </w:p>
    <w:p w14:paraId="1D4191FC" w14:textId="6CD97301" w:rsidR="00EE5D39" w:rsidRDefault="00EE5D39" w:rsidP="00EE5D39">
      <w:pPr>
        <w:pStyle w:val="Prrafodelista"/>
        <w:numPr>
          <w:ilvl w:val="0"/>
          <w:numId w:val="26"/>
        </w:numPr>
        <w:spacing w:after="160" w:line="259" w:lineRule="auto"/>
        <w:contextualSpacing/>
      </w:pPr>
      <w:r w:rsidRPr="003E43F8">
        <w:t xml:space="preserve">Asumir como propias las consecuencias que puedan resultar del proceso de registro de los bienes inmuebles en la oficina de registro de instrumentos públicos. Estas consecuencias pueden ser jurídicas, pero también económicas </w:t>
      </w:r>
      <w:r w:rsidRPr="003E43F8">
        <w:lastRenderedPageBreak/>
        <w:t xml:space="preserve">generadas por errores u omisiones en las escrituras, también por extemporaneidad en la presentación de la hipoteca para su registro o cualquier otro evento generado que imposibilite cerrar el proceso satisfactoriamente. Estos trámites deben surtirse dentro de los 40 días hábiles siguientes a la fecha del desembolso. </w:t>
      </w:r>
    </w:p>
    <w:p w14:paraId="2ED3D526" w14:textId="77777777" w:rsidR="00CD1853" w:rsidRDefault="00CD1853" w:rsidP="00CD1853">
      <w:pPr>
        <w:pStyle w:val="Prrafodelista"/>
      </w:pPr>
    </w:p>
    <w:p w14:paraId="778A3853" w14:textId="4F5B70E5" w:rsidR="00EE5D39" w:rsidRDefault="00EE5D39" w:rsidP="00EE5D39">
      <w:pPr>
        <w:pStyle w:val="Prrafodelista"/>
        <w:numPr>
          <w:ilvl w:val="0"/>
          <w:numId w:val="26"/>
        </w:numPr>
        <w:spacing w:after="160" w:line="259" w:lineRule="auto"/>
        <w:contextualSpacing/>
      </w:pPr>
      <w:r w:rsidRPr="003E43F8">
        <w:t xml:space="preserve">Entregar a satisfacción del FNA la primera copia de la escritura pública de hipoteca o de transferencia en operaciones de leasing que presta merito ejecutivo, una vez efectuado el desembolso. Este documento debe estar acompañado del del formulario de calificación o constancia de inscripción y los respectivos certificados de tradición y libertad donde se evidencie el correcto registro de hipoteca o de transferencia de operaciones de leasing. El cliente tendrá máximo 45 días hábiles siguientes al desembolso para hacer la entrega de estos documentos.  </w:t>
      </w:r>
    </w:p>
    <w:p w14:paraId="0206E0F4" w14:textId="77777777" w:rsidR="00CD1853" w:rsidRPr="003E43F8" w:rsidRDefault="00CD1853" w:rsidP="00CD1853">
      <w:pPr>
        <w:pStyle w:val="Prrafodelista"/>
        <w:spacing w:after="160" w:line="259" w:lineRule="auto"/>
        <w:ind w:left="360"/>
        <w:contextualSpacing/>
      </w:pPr>
    </w:p>
    <w:p w14:paraId="0C9FC8CF" w14:textId="77777777" w:rsidR="00EE5D39" w:rsidRPr="003E43F8" w:rsidRDefault="00EE5D39" w:rsidP="00EE5D39">
      <w:pPr>
        <w:pStyle w:val="Prrafodelista"/>
        <w:numPr>
          <w:ilvl w:val="0"/>
          <w:numId w:val="26"/>
        </w:numPr>
        <w:spacing w:after="160" w:line="259" w:lineRule="auto"/>
        <w:contextualSpacing/>
      </w:pPr>
      <w:r w:rsidRPr="003E43F8">
        <w:t xml:space="preserve">Si cumplido los tiempos mencionados anteriormente para la entrega de la escritura, el cliente no allegó los documentos solicitados por el FNA, este deberá garantizar las unidades subrogadas por medio de la firma de un AVAL y Pagaré para efectos que el FNA no quede sin cobertura de garantía. El plazo máximo para subsanar lo aquí mencionado es de 3 meses. Luego de que se subsane se le hará la respectiva devolución de los documentos aportados para cubrir la garantía. </w:t>
      </w:r>
    </w:p>
    <w:p w14:paraId="68E75C07" w14:textId="77777777" w:rsidR="00EE5D39" w:rsidRPr="003E43F8" w:rsidRDefault="00EE5D39" w:rsidP="00EE5D39">
      <w:pPr>
        <w:jc w:val="both"/>
        <w:rPr>
          <w:rFonts w:ascii="Arial" w:hAnsi="Arial" w:cs="Arial"/>
        </w:rPr>
      </w:pPr>
    </w:p>
    <w:p w14:paraId="0EC2668B" w14:textId="77777777" w:rsidR="00EE5D39" w:rsidRPr="003E43F8" w:rsidRDefault="00EE5D39" w:rsidP="00EE5D39">
      <w:pPr>
        <w:jc w:val="both"/>
        <w:rPr>
          <w:rFonts w:ascii="Arial" w:hAnsi="Arial" w:cs="Arial"/>
          <w:b/>
          <w:bCs/>
        </w:rPr>
      </w:pPr>
      <w:r w:rsidRPr="003E43F8">
        <w:rPr>
          <w:rFonts w:ascii="Arial" w:hAnsi="Arial" w:cs="Arial"/>
          <w:b/>
          <w:bCs/>
        </w:rPr>
        <w:t>5.13.2 Aplicación de las Subrogaciones:</w:t>
      </w:r>
      <w:r w:rsidRPr="003E43F8">
        <w:rPr>
          <w:rFonts w:ascii="Arial" w:hAnsi="Arial" w:cs="Arial"/>
        </w:rPr>
        <w:t xml:space="preserve"> Los desembolsos de las operaciones de crédito de largo plazo, dependerán del cumplimento de las políticas del FNA y capacidad de pago de cada solicite adquirente de la respectiva unidad de vivienda. El monto de los desembolsos será destinado exclusivamente para abonar al saldo del crédito, como forma de pago de la respectiva prorrata. El FNA podrá exigir al cliente el pago de la diferencia, en los casos en que el valor de la operación de financiación de largo plazo sea inferior al valor de la prorrata.</w:t>
      </w:r>
      <w:r w:rsidRPr="003E43F8">
        <w:rPr>
          <w:rFonts w:ascii="Arial" w:hAnsi="Arial" w:cs="Arial"/>
          <w:b/>
          <w:bCs/>
        </w:rPr>
        <w:t xml:space="preserve"> </w:t>
      </w:r>
    </w:p>
    <w:p w14:paraId="52E4887C" w14:textId="77777777" w:rsidR="00EE5D39" w:rsidRPr="003E43F8" w:rsidRDefault="00EE5D39" w:rsidP="00EE5D39">
      <w:pPr>
        <w:jc w:val="both"/>
        <w:rPr>
          <w:rFonts w:ascii="Arial" w:hAnsi="Arial" w:cs="Arial"/>
          <w:b/>
          <w:bCs/>
        </w:rPr>
      </w:pPr>
    </w:p>
    <w:p w14:paraId="2454DA69" w14:textId="77777777" w:rsidR="00EE5D39" w:rsidRPr="003E43F8" w:rsidRDefault="00EE5D39" w:rsidP="00EE5D39">
      <w:pPr>
        <w:jc w:val="both"/>
        <w:rPr>
          <w:rFonts w:ascii="Arial" w:hAnsi="Arial" w:cs="Arial"/>
        </w:rPr>
      </w:pPr>
      <w:r w:rsidRPr="003E43F8">
        <w:rPr>
          <w:rFonts w:ascii="Arial" w:hAnsi="Arial" w:cs="Arial"/>
          <w:b/>
          <w:bCs/>
        </w:rPr>
        <w:t xml:space="preserve">Parágrafo Primero: </w:t>
      </w:r>
      <w:r w:rsidRPr="003E43F8">
        <w:rPr>
          <w:rFonts w:ascii="Arial" w:hAnsi="Arial" w:cs="Arial"/>
        </w:rPr>
        <w:t>Los créditos individuales para los afiliados al Fondo Nacional del Ahorro que adquieran un inmueble en el proyecto financiado por la línea Crédito Constructor Tradicional Vivienda Nueva y Terminación, serán desembolsados con boleta de ingreso a registro y subrogados al Crédito Constructor.</w:t>
      </w:r>
    </w:p>
    <w:p w14:paraId="664BAE0E" w14:textId="77777777" w:rsidR="00EE5D39" w:rsidRPr="003E43F8" w:rsidRDefault="00EE5D39" w:rsidP="00EE5D39">
      <w:pPr>
        <w:jc w:val="both"/>
        <w:rPr>
          <w:rFonts w:ascii="Arial" w:hAnsi="Arial" w:cs="Arial"/>
        </w:rPr>
      </w:pPr>
    </w:p>
    <w:p w14:paraId="00614CF8" w14:textId="77777777" w:rsidR="00EE5D39" w:rsidRPr="003E43F8" w:rsidRDefault="00EE5D39" w:rsidP="00EE5D39">
      <w:pPr>
        <w:jc w:val="both"/>
        <w:rPr>
          <w:rFonts w:ascii="Arial" w:hAnsi="Arial" w:cs="Arial"/>
        </w:rPr>
      </w:pPr>
      <w:r w:rsidRPr="003E43F8">
        <w:rPr>
          <w:rFonts w:ascii="Arial" w:hAnsi="Arial" w:cs="Arial"/>
          <w:b/>
          <w:bCs/>
        </w:rPr>
        <w:t>Parágrafo Segundo:</w:t>
      </w:r>
      <w:r w:rsidRPr="003E43F8">
        <w:rPr>
          <w:rFonts w:ascii="Arial" w:hAnsi="Arial" w:cs="Arial"/>
        </w:rPr>
        <w:t xml:space="preserve"> Los créditos individuales para los adquirentes en los proyectos financiados por Crédito Constructor Tradicional Vivienda Nueva y Terminación estarán sujetos al cumplimiento de las políticas, condiciones y requisitos previstos en la ley, los reglamentos de crédito individual para vivienda, y el Manual del Sistema integral de Administración de Riesgos — SIAR- y el Manual de Gestión de Riesgo de Crédito del Sistema Integral de Administración de Riesgo- SIAR.</w:t>
      </w:r>
    </w:p>
    <w:p w14:paraId="2FD27F91" w14:textId="77777777" w:rsidR="00EE5D39" w:rsidRPr="003E43F8" w:rsidRDefault="00EE5D39" w:rsidP="00EE5D39">
      <w:pPr>
        <w:jc w:val="both"/>
        <w:rPr>
          <w:rFonts w:ascii="Arial" w:hAnsi="Arial" w:cs="Arial"/>
        </w:rPr>
      </w:pPr>
    </w:p>
    <w:p w14:paraId="39749D5E" w14:textId="77777777" w:rsidR="00EE5D39" w:rsidRPr="003E43F8" w:rsidRDefault="00EE5D39" w:rsidP="00EE5D39">
      <w:pPr>
        <w:jc w:val="both"/>
        <w:rPr>
          <w:rFonts w:ascii="Arial" w:hAnsi="Arial" w:cs="Arial"/>
        </w:rPr>
      </w:pPr>
      <w:r w:rsidRPr="003E43F8">
        <w:rPr>
          <w:rFonts w:ascii="Arial" w:hAnsi="Arial" w:cs="Arial"/>
          <w:b/>
          <w:bCs/>
        </w:rPr>
        <w:t>Parágrafo Tercero:</w:t>
      </w:r>
      <w:r w:rsidRPr="003E43F8">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FNA. </w:t>
      </w:r>
    </w:p>
    <w:p w14:paraId="4C66056B" w14:textId="77777777" w:rsidR="00EE5D39" w:rsidRPr="003E43F8" w:rsidRDefault="00EE5D39" w:rsidP="00CD1853">
      <w:pPr>
        <w:pStyle w:val="NormalWeb"/>
        <w:numPr>
          <w:ilvl w:val="1"/>
          <w:numId w:val="32"/>
        </w:numPr>
        <w:spacing w:before="0" w:beforeAutospacing="0" w:after="160" w:afterAutospacing="0" w:line="254" w:lineRule="auto"/>
        <w:jc w:val="both"/>
        <w:rPr>
          <w:rFonts w:ascii="Arial" w:hAnsi="Arial" w:cs="Arial"/>
          <w:b/>
          <w:bCs/>
          <w:u w:val="single"/>
          <w:lang w:val="es-CO" w:eastAsia="es-CO"/>
        </w:rPr>
      </w:pPr>
      <w:r w:rsidRPr="003E43F8">
        <w:rPr>
          <w:rFonts w:ascii="Arial" w:hAnsi="Arial" w:cs="Arial"/>
          <w:b/>
          <w:bCs/>
          <w:u w:val="single"/>
          <w:lang w:val="es-CO" w:eastAsia="es-CO"/>
        </w:rPr>
        <w:lastRenderedPageBreak/>
        <w:t xml:space="preserve">DESAFECTACIONES </w:t>
      </w:r>
    </w:p>
    <w:p w14:paraId="00EAC89F" w14:textId="77777777" w:rsidR="00EE5D39" w:rsidRPr="003E43F8" w:rsidRDefault="00EE5D39" w:rsidP="00EE5D39">
      <w:pPr>
        <w:jc w:val="both"/>
        <w:rPr>
          <w:rFonts w:ascii="Arial" w:hAnsi="Arial" w:cs="Arial"/>
        </w:rPr>
      </w:pPr>
      <w:r w:rsidRPr="003E43F8">
        <w:rPr>
          <w:rFonts w:ascii="Arial" w:hAnsi="Arial" w:cs="Arial"/>
        </w:rPr>
        <w:t xml:space="preserve">En atención a lo establecido en la ley de vivienda, el FNA podrá hacer la cancelación parcial de la hipoteca de mayor extensión de las unidades de vivienda vendidas y estas se cancelarán en la medida que el cliente proceda a enajenarlas y el FNA reciba el pago de la correspondiente prorrata. Para que esto surta efecto, el cliente deberá abonar al saldo del crédito los valores que corresponden a las prorratas de los inmuebles que fueron vendidos de contado o cuyos compradores tienen financiación con otras entidades. Estos pagos se efectuarán conforme al valor que corresponda en la fecha de realización del pago. </w:t>
      </w:r>
    </w:p>
    <w:p w14:paraId="4A1F1AB5" w14:textId="77777777" w:rsidR="00EE5D39" w:rsidRPr="003E43F8" w:rsidRDefault="00EE5D39" w:rsidP="00EE5D39">
      <w:pPr>
        <w:jc w:val="both"/>
        <w:rPr>
          <w:rFonts w:ascii="Arial" w:hAnsi="Arial" w:cs="Arial"/>
        </w:rPr>
      </w:pPr>
    </w:p>
    <w:p w14:paraId="26506C45" w14:textId="77777777" w:rsidR="00EE5D39" w:rsidRPr="003E43F8" w:rsidRDefault="00EE5D39" w:rsidP="00EE5D39">
      <w:pPr>
        <w:jc w:val="both"/>
        <w:rPr>
          <w:rFonts w:ascii="Arial" w:hAnsi="Arial" w:cs="Arial"/>
        </w:rPr>
      </w:pPr>
      <w:r w:rsidRPr="003E43F8">
        <w:rPr>
          <w:rFonts w:ascii="Arial" w:hAnsi="Arial" w:cs="Arial"/>
        </w:rPr>
        <w:t xml:space="preserve">El valor de la prorrata podrá ser solicitado en cualquier momento por el cliente al FNA, sin embargo, se debe tener en cuenta que, si el pago no se aplica en la misma fecha, los valores pueden cambiar teniendo en cuenta que los créditos son desembolsados bajo el sistema de amortización de UVR, o por otros factores asociados al cálculo de la prorrata. Para lo cual se deberá solicitar una nueva actualización del valor de la Prorrata. </w:t>
      </w:r>
    </w:p>
    <w:p w14:paraId="76566230" w14:textId="77777777" w:rsidR="00EE5D39" w:rsidRPr="003E43F8" w:rsidRDefault="00EE5D39" w:rsidP="00EE5D39">
      <w:pPr>
        <w:jc w:val="both"/>
        <w:rPr>
          <w:rFonts w:ascii="Arial" w:hAnsi="Arial" w:cs="Arial"/>
        </w:rPr>
      </w:pPr>
    </w:p>
    <w:p w14:paraId="6B01C472" w14:textId="77777777" w:rsidR="00EE5D39" w:rsidRPr="003E43F8" w:rsidRDefault="00EE5D39" w:rsidP="00CD1853">
      <w:pPr>
        <w:pStyle w:val="Prrafodelista"/>
        <w:numPr>
          <w:ilvl w:val="2"/>
          <w:numId w:val="32"/>
        </w:numPr>
      </w:pPr>
      <w:r w:rsidRPr="003E43F8">
        <w:rPr>
          <w:b/>
          <w:bCs/>
        </w:rPr>
        <w:t>Cartas de Compromiso</w:t>
      </w:r>
    </w:p>
    <w:p w14:paraId="3DDA30BE" w14:textId="77777777" w:rsidR="00EE5D39" w:rsidRPr="003E43F8" w:rsidRDefault="00EE5D39" w:rsidP="00EE5D39">
      <w:pPr>
        <w:pStyle w:val="Prrafodelista"/>
        <w:ind w:left="720"/>
        <w:rPr>
          <w:b/>
          <w:bCs/>
        </w:rPr>
      </w:pPr>
    </w:p>
    <w:p w14:paraId="768CAF14" w14:textId="77777777" w:rsidR="00EE5D39" w:rsidRPr="003E43F8" w:rsidRDefault="00EE5D39" w:rsidP="00EE5D39">
      <w:pPr>
        <w:pStyle w:val="NormalWeb"/>
        <w:spacing w:before="0" w:beforeAutospacing="0" w:after="160" w:line="254" w:lineRule="auto"/>
        <w:jc w:val="both"/>
        <w:rPr>
          <w:rFonts w:ascii="Arial" w:hAnsi="Arial" w:cs="Arial"/>
          <w:lang w:val="es-CO" w:eastAsia="es-CO"/>
        </w:rPr>
      </w:pPr>
      <w:r w:rsidRPr="003E43F8">
        <w:rPr>
          <w:rFonts w:ascii="Arial" w:hAnsi="Arial" w:cs="Arial"/>
          <w:lang w:val="es-CO" w:eastAsia="es-CO"/>
        </w:rPr>
        <w:t>Es un documento suscrito por una entidad financiera que ha otorgado crédito a uno de los compradores de un proyecto de constructor financiado por el FNA.</w:t>
      </w:r>
      <w:r w:rsidRPr="003E43F8">
        <w:rPr>
          <w:rFonts w:ascii="Arial" w:hAnsi="Arial" w:cs="Arial"/>
          <w:lang w:val="es-CO" w:eastAsia="es-CO"/>
        </w:rPr>
        <w:br/>
      </w:r>
      <w:r w:rsidRPr="003E43F8">
        <w:rPr>
          <w:rFonts w:ascii="Arial" w:hAnsi="Arial" w:cs="Arial"/>
          <w:lang w:val="es-CO" w:eastAsia="es-CO"/>
        </w:rPr>
        <w:br/>
        <w:t>Mediante este documento la entidad financiera solicita que se libere la vivienda comprada por su cliente con el compromiso de girar el cheque directamente al FNA, tan pronto se termine el proceso de legalización en dicha entidad.</w:t>
      </w:r>
      <w:r w:rsidRPr="003E43F8">
        <w:rPr>
          <w:rFonts w:ascii="Arial" w:hAnsi="Arial" w:cs="Arial"/>
          <w:lang w:val="es-CO" w:eastAsia="es-CO"/>
        </w:rPr>
        <w:br/>
      </w:r>
      <w:r w:rsidRPr="003E43F8">
        <w:rPr>
          <w:rFonts w:ascii="Arial" w:hAnsi="Arial" w:cs="Arial"/>
          <w:lang w:val="es-CO" w:eastAsia="es-CO"/>
        </w:rPr>
        <w:br/>
        <w:t>Solo se aceptarán cartas de compromiso emitidas por entidades vigiladas por la Superintendencia Financiera.</w:t>
      </w:r>
    </w:p>
    <w:p w14:paraId="0E258C1A" w14:textId="77777777" w:rsidR="00EE5D39" w:rsidRPr="003E43F8" w:rsidRDefault="00EE5D39" w:rsidP="00EE5D39">
      <w:pPr>
        <w:pStyle w:val="NormalWeb"/>
        <w:spacing w:before="0" w:beforeAutospacing="0" w:after="0" w:afterAutospacing="0" w:line="254" w:lineRule="auto"/>
        <w:jc w:val="both"/>
        <w:rPr>
          <w:rFonts w:ascii="Arial" w:hAnsi="Arial" w:cs="Arial"/>
          <w:lang w:val="es-CO" w:eastAsia="es-CO"/>
        </w:rPr>
      </w:pPr>
      <w:r w:rsidRPr="003E43F8">
        <w:rPr>
          <w:rFonts w:ascii="Arial" w:hAnsi="Arial" w:cs="Arial"/>
          <w:lang w:val="es-CO" w:eastAsia="es-CO"/>
        </w:rPr>
        <w:t>El Comité Nacional de Crédito Constructor será el encargado de definir excepciones en la recepción de cartas de compromiso.</w:t>
      </w:r>
    </w:p>
    <w:p w14:paraId="517C8268" w14:textId="77777777" w:rsidR="00EE5D39" w:rsidRPr="003E43F8" w:rsidRDefault="00EE5D39" w:rsidP="00EE5D39">
      <w:pPr>
        <w:pStyle w:val="NormalWeb"/>
        <w:spacing w:before="0" w:beforeAutospacing="0" w:after="0" w:afterAutospacing="0" w:line="254" w:lineRule="auto"/>
        <w:jc w:val="both"/>
        <w:rPr>
          <w:rFonts w:ascii="Arial" w:hAnsi="Arial" w:cs="Arial"/>
          <w:lang w:val="es-CO" w:eastAsia="es-CO"/>
        </w:rPr>
      </w:pPr>
      <w:r w:rsidRPr="003E43F8">
        <w:rPr>
          <w:rFonts w:ascii="Arial" w:hAnsi="Arial" w:cs="Arial"/>
          <w:lang w:val="es-CO" w:eastAsia="es-CO"/>
        </w:rPr>
        <w:br/>
        <w:t>Para calcular el valor de la diferencia de prorrata correspondiente a una carta de compromiso, tratándose se créditos otorgados en UVR, esta se calculará proyectada a 90 días, con base en proyección esperada de la inflación.</w:t>
      </w:r>
    </w:p>
    <w:p w14:paraId="30A3BC21"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El valor de la carta de compromiso debe ser cubierto dentro de los 90 días siguientes al proceso de liberación de la unidad.  El FNA no aceptará nuevas cartas de compromiso, cuando existan cartas pendientes de pago y con vencimiento superior a 90 días, cualquier excepción debe ser aprobada por el Comité Nacional de Crédito Constructor.</w:t>
      </w:r>
    </w:p>
    <w:p w14:paraId="14750A7E"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No se recibirán cartas de compromiso cuyo pago sea posterior a la fecha de vencimiento final del crédito de constructor.</w:t>
      </w:r>
    </w:p>
    <w:p w14:paraId="692048B5" w14:textId="77777777" w:rsidR="00EE5D39" w:rsidRPr="003E43F8" w:rsidRDefault="00EE5D39" w:rsidP="00EE5D39">
      <w:pPr>
        <w:pStyle w:val="NormalWeb"/>
        <w:spacing w:after="160" w:line="254" w:lineRule="auto"/>
        <w:jc w:val="both"/>
        <w:rPr>
          <w:rFonts w:ascii="Arial" w:hAnsi="Arial" w:cs="Arial"/>
          <w:lang w:val="es-CO" w:eastAsia="es-CO"/>
        </w:rPr>
      </w:pPr>
      <w:r w:rsidRPr="003E43F8">
        <w:rPr>
          <w:rFonts w:ascii="Arial" w:hAnsi="Arial" w:cs="Arial"/>
          <w:lang w:val="es-CO" w:eastAsia="es-CO"/>
        </w:rPr>
        <w:t>Si por alguna razón la entidad emisora de la carta de compromiso no otorga el crédito al comprador, el constructor deberá cancelar el valor del crédito no otorgado o subrogar nuevamente en un plazo no superior a 30 días.</w:t>
      </w:r>
    </w:p>
    <w:p w14:paraId="169225CB" w14:textId="754A9BFE" w:rsidR="00EE5D39" w:rsidRDefault="00EE5D39" w:rsidP="00EE5D39">
      <w:pPr>
        <w:pStyle w:val="Prrafodelista"/>
        <w:ind w:left="0"/>
      </w:pPr>
      <w:r w:rsidRPr="003E43F8">
        <w:t xml:space="preserve">Es el mecanismo mediante el cual se posibilita o habilita la desafectación en forma parcial de hipotecas. El FNA aceptará las cartas de compromiso emitidas por otras entidades financiadoras. Estas cartas de compromiso servirán para amparar las </w:t>
      </w:r>
      <w:r w:rsidRPr="003E43F8">
        <w:lastRenderedPageBreak/>
        <w:t>obligaciones a cargo del Cliente Constructor, y se tendrán en cuenta las siguientes condiciones:</w:t>
      </w:r>
    </w:p>
    <w:p w14:paraId="4A4F4B05" w14:textId="77777777" w:rsidR="00CD1853" w:rsidRPr="003E43F8" w:rsidRDefault="00CD1853" w:rsidP="00EE5D39">
      <w:pPr>
        <w:pStyle w:val="Prrafodelista"/>
        <w:ind w:left="0"/>
      </w:pPr>
    </w:p>
    <w:p w14:paraId="7FC08EA5" w14:textId="77777777" w:rsidR="00EE5D39" w:rsidRPr="003E43F8" w:rsidRDefault="00EE5D39" w:rsidP="00EE5D39">
      <w:pPr>
        <w:pStyle w:val="Prrafodelista"/>
        <w:ind w:left="0"/>
      </w:pPr>
      <w:r w:rsidRPr="003E43F8">
        <w:t xml:space="preserve">Las entidades de las cuales se aceptan cartas de compromiso son Bancos, Cooperativas financieras, así como fondos de pensiones voluntarias y cajas de compensación familiar. Las cartas de compromiso deben tener vigencia máxima de tres (03) meses de expedición al momento de la presentación al FNA. La materialización de tales compromisos de desembolso mediante el abono al crédito debe darse en un plazo no mayor a los tres (03) meses siguientes a la desafectación. </w:t>
      </w:r>
    </w:p>
    <w:p w14:paraId="192D4F19" w14:textId="77777777" w:rsidR="00EE5D39" w:rsidRPr="003E43F8" w:rsidRDefault="00EE5D39" w:rsidP="00EE5D39">
      <w:pPr>
        <w:pStyle w:val="Prrafodelista"/>
        <w:ind w:left="720"/>
      </w:pPr>
    </w:p>
    <w:p w14:paraId="7A402EFF" w14:textId="77777777" w:rsidR="00EE5D39" w:rsidRPr="003E43F8" w:rsidRDefault="00EE5D39" w:rsidP="00EE5D39">
      <w:pPr>
        <w:pStyle w:val="Prrafodelista"/>
        <w:ind w:left="0"/>
      </w:pPr>
      <w:r w:rsidRPr="003E43F8">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FNA lo notifique, esto en virtud de que para la reventa de la unidad de vivienda, el inmueble ya se encontrará desafectado por concepto de hipoteca de mayor extensión, considerándose que este es un acto que no es objeto de revocatoria o resciliación.  </w:t>
      </w:r>
    </w:p>
    <w:p w14:paraId="0B57E054" w14:textId="77777777" w:rsidR="00EE5D39" w:rsidRPr="003E43F8" w:rsidRDefault="00EE5D39" w:rsidP="00EE5D39">
      <w:pPr>
        <w:pStyle w:val="Prrafodelista"/>
        <w:ind w:left="720"/>
      </w:pPr>
    </w:p>
    <w:p w14:paraId="4545BB60" w14:textId="77777777" w:rsidR="00EE5D39" w:rsidRPr="003E43F8" w:rsidRDefault="00EE5D39" w:rsidP="00CD1853">
      <w:pPr>
        <w:pStyle w:val="Prrafodelista"/>
        <w:numPr>
          <w:ilvl w:val="2"/>
          <w:numId w:val="32"/>
        </w:numPr>
      </w:pPr>
      <w:r w:rsidRPr="003E43F8">
        <w:rPr>
          <w:b/>
          <w:bCs/>
        </w:rPr>
        <w:t xml:space="preserve"> Cancelación de la Hipoteca de Mayor Extensión</w:t>
      </w:r>
    </w:p>
    <w:p w14:paraId="1F3228F2" w14:textId="77777777" w:rsidR="00EE5D39" w:rsidRPr="003E43F8" w:rsidRDefault="00EE5D39" w:rsidP="00EE5D39">
      <w:pPr>
        <w:jc w:val="both"/>
        <w:rPr>
          <w:rFonts w:ascii="Arial" w:hAnsi="Arial" w:cs="Arial"/>
        </w:rPr>
      </w:pPr>
    </w:p>
    <w:p w14:paraId="625981F0" w14:textId="77777777" w:rsidR="00EE5D39" w:rsidRPr="003E43F8" w:rsidRDefault="00EE5D39" w:rsidP="00EE5D39">
      <w:pPr>
        <w:ind w:left="142"/>
        <w:jc w:val="both"/>
        <w:rPr>
          <w:rFonts w:ascii="Arial" w:hAnsi="Arial" w:cs="Arial"/>
        </w:rPr>
      </w:pPr>
      <w:r w:rsidRPr="003E43F8">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FNA. </w:t>
      </w:r>
    </w:p>
    <w:p w14:paraId="1EDAAC9B" w14:textId="77777777" w:rsidR="00EE5D39" w:rsidRPr="003E43F8" w:rsidRDefault="00EE5D39" w:rsidP="00EE5D39">
      <w:pPr>
        <w:ind w:left="142"/>
        <w:jc w:val="both"/>
        <w:rPr>
          <w:rFonts w:ascii="Arial" w:hAnsi="Arial" w:cs="Arial"/>
        </w:rPr>
      </w:pPr>
    </w:p>
    <w:p w14:paraId="461C76AC" w14:textId="77777777" w:rsidR="00EE5D39" w:rsidRPr="003E43F8" w:rsidRDefault="00EE5D39" w:rsidP="00CD1853">
      <w:pPr>
        <w:pStyle w:val="Prrafodelista"/>
        <w:numPr>
          <w:ilvl w:val="1"/>
          <w:numId w:val="32"/>
        </w:numPr>
        <w:rPr>
          <w:b/>
          <w:bCs/>
          <w:u w:val="single"/>
        </w:rPr>
      </w:pPr>
      <w:r w:rsidRPr="003E43F8">
        <w:rPr>
          <w:b/>
          <w:bCs/>
          <w:u w:val="single"/>
        </w:rPr>
        <w:t xml:space="preserve"> OBLIGACIONES DEL CLIENTE </w:t>
      </w:r>
    </w:p>
    <w:p w14:paraId="4D017F72" w14:textId="77777777" w:rsidR="00EE5D39" w:rsidRPr="003E43F8" w:rsidRDefault="00EE5D39" w:rsidP="00EE5D39">
      <w:pPr>
        <w:jc w:val="both"/>
        <w:rPr>
          <w:rFonts w:ascii="Arial" w:hAnsi="Arial" w:cs="Arial"/>
        </w:rPr>
      </w:pPr>
    </w:p>
    <w:p w14:paraId="4D8325E2" w14:textId="20882570" w:rsidR="00EE5D39" w:rsidRDefault="00EE5D39" w:rsidP="00140D33">
      <w:pPr>
        <w:pStyle w:val="Prrafodelista"/>
        <w:numPr>
          <w:ilvl w:val="0"/>
          <w:numId w:val="27"/>
        </w:numPr>
        <w:tabs>
          <w:tab w:val="left" w:pos="284"/>
        </w:tabs>
        <w:spacing w:after="160" w:line="259" w:lineRule="auto"/>
        <w:ind w:left="0" w:firstLine="0"/>
        <w:contextualSpacing/>
      </w:pPr>
      <w:r w:rsidRPr="003E43F8">
        <w:t xml:space="preserve">Entregar semestralmente al FNA los Estados Financieros actualizados y/o rendiciones de cuentas de los patrimonios autónomos relacionados con el Proyecto Inmobiliario. </w:t>
      </w:r>
    </w:p>
    <w:p w14:paraId="22110345" w14:textId="77777777" w:rsidR="00140D33" w:rsidRPr="003E43F8" w:rsidRDefault="00140D33" w:rsidP="00140D33">
      <w:pPr>
        <w:pStyle w:val="Prrafodelista"/>
        <w:tabs>
          <w:tab w:val="left" w:pos="284"/>
        </w:tabs>
        <w:spacing w:after="160" w:line="259" w:lineRule="auto"/>
        <w:ind w:left="0"/>
        <w:contextualSpacing/>
      </w:pPr>
    </w:p>
    <w:p w14:paraId="3B513767" w14:textId="01B72FC8" w:rsidR="00EE5D39" w:rsidRDefault="00EE5D39" w:rsidP="00140D33">
      <w:pPr>
        <w:pStyle w:val="Prrafodelista"/>
        <w:numPr>
          <w:ilvl w:val="0"/>
          <w:numId w:val="27"/>
        </w:numPr>
        <w:tabs>
          <w:tab w:val="left" w:pos="284"/>
        </w:tabs>
        <w:spacing w:after="160" w:line="259" w:lineRule="auto"/>
        <w:ind w:left="0" w:firstLine="0"/>
        <w:contextualSpacing/>
      </w:pPr>
      <w:r w:rsidRPr="003E43F8">
        <w:t xml:space="preserve">Abstenerse de modificar planos o especificaciones de obra, sin previa autorización del FNA. </w:t>
      </w:r>
    </w:p>
    <w:p w14:paraId="7859193C" w14:textId="77777777" w:rsidR="00140D33" w:rsidRDefault="00140D33" w:rsidP="00140D33">
      <w:pPr>
        <w:pStyle w:val="Prrafodelista"/>
        <w:tabs>
          <w:tab w:val="left" w:pos="284"/>
        </w:tabs>
      </w:pPr>
    </w:p>
    <w:p w14:paraId="35C73E44" w14:textId="730CDD14" w:rsidR="00EE5D39" w:rsidRDefault="00EE5D39" w:rsidP="00140D33">
      <w:pPr>
        <w:pStyle w:val="Prrafodelista"/>
        <w:numPr>
          <w:ilvl w:val="0"/>
          <w:numId w:val="27"/>
        </w:numPr>
        <w:tabs>
          <w:tab w:val="left" w:pos="284"/>
        </w:tabs>
        <w:spacing w:after="160" w:line="259" w:lineRule="auto"/>
        <w:ind w:left="0" w:firstLine="0"/>
        <w:contextualSpacing/>
      </w:pPr>
      <w:r w:rsidRPr="003E43F8">
        <w:t xml:space="preserve">Informar retrasos en la programación de obra, ejecución de actividades o cualquier situación que afecte el desarrollo constructivo de la obra conforme al cronograma de construcción presentado al FNA. </w:t>
      </w:r>
    </w:p>
    <w:p w14:paraId="028D2913" w14:textId="77777777" w:rsidR="00140D33" w:rsidRDefault="00140D33" w:rsidP="00140D33">
      <w:pPr>
        <w:pStyle w:val="Prrafodelista"/>
        <w:tabs>
          <w:tab w:val="left" w:pos="284"/>
        </w:tabs>
      </w:pPr>
    </w:p>
    <w:p w14:paraId="37AC73FF" w14:textId="27BFE46A" w:rsidR="00EE5D39" w:rsidRDefault="00EE5D39" w:rsidP="00140D33">
      <w:pPr>
        <w:pStyle w:val="Prrafodelista"/>
        <w:numPr>
          <w:ilvl w:val="0"/>
          <w:numId w:val="27"/>
        </w:numPr>
        <w:tabs>
          <w:tab w:val="left" w:pos="284"/>
        </w:tabs>
        <w:spacing w:after="160" w:line="259" w:lineRule="auto"/>
        <w:ind w:left="0" w:firstLine="0"/>
        <w:contextualSpacing/>
      </w:pPr>
      <w:r w:rsidRPr="003E43F8">
        <w:t xml:space="preserve">Controlar y supervisar que el proyecto inmobiliario cuenta con cierre financiero. Esto se debe hacer de manera periódica, con el fin de tomar acciones correctivas tendientes a solucionar cualquier afectación al mismo, con la obligación de informar al FNA las contingencias presentadas junto con los planes de acción diseñados para enfrentarlas. </w:t>
      </w:r>
    </w:p>
    <w:p w14:paraId="32629B2F" w14:textId="77777777" w:rsidR="00140D33" w:rsidRDefault="00140D33" w:rsidP="00140D33">
      <w:pPr>
        <w:pStyle w:val="Prrafodelista"/>
        <w:tabs>
          <w:tab w:val="left" w:pos="284"/>
        </w:tabs>
      </w:pPr>
    </w:p>
    <w:p w14:paraId="6DEAC770" w14:textId="76B64E2D" w:rsidR="00EE5D39" w:rsidRDefault="00EE5D39" w:rsidP="00140D33">
      <w:pPr>
        <w:pStyle w:val="Prrafodelista"/>
        <w:numPr>
          <w:ilvl w:val="0"/>
          <w:numId w:val="27"/>
        </w:numPr>
        <w:tabs>
          <w:tab w:val="left" w:pos="284"/>
        </w:tabs>
        <w:spacing w:after="160" w:line="259" w:lineRule="auto"/>
        <w:ind w:left="0" w:firstLine="0"/>
        <w:contextualSpacing/>
      </w:pPr>
      <w:r w:rsidRPr="003E43F8">
        <w:t xml:space="preserve">Mantener actualizado el avalúo técnico del lote o los lotes donde se desarrolla el proyecto inmobiliario, mientras se encuentre vigente la hipoteca, con una periodicidad de un (01) año, y en caso de que el cliente no lo hiciere, </w:t>
      </w:r>
      <w:proofErr w:type="gramStart"/>
      <w:r w:rsidRPr="003E43F8">
        <w:t>este  autoriza</w:t>
      </w:r>
      <w:proofErr w:type="gramEnd"/>
      <w:r w:rsidRPr="003E43F8">
        <w:t xml:space="preserve"> al FNA a ejercer cualquiera de las siguientes opciones:</w:t>
      </w:r>
    </w:p>
    <w:p w14:paraId="5BC2D36B" w14:textId="77777777" w:rsidR="00140D33" w:rsidRDefault="00140D33" w:rsidP="00140D33">
      <w:pPr>
        <w:pStyle w:val="Prrafodelista"/>
      </w:pPr>
    </w:p>
    <w:p w14:paraId="4AE20411" w14:textId="77777777" w:rsidR="00140D33" w:rsidRPr="003E43F8" w:rsidRDefault="00140D33" w:rsidP="00140D33">
      <w:pPr>
        <w:pStyle w:val="Prrafodelista"/>
        <w:tabs>
          <w:tab w:val="left" w:pos="284"/>
        </w:tabs>
        <w:spacing w:after="160" w:line="259" w:lineRule="auto"/>
        <w:ind w:left="0"/>
        <w:contextualSpacing/>
      </w:pPr>
    </w:p>
    <w:p w14:paraId="0BE46A60" w14:textId="54D1A204" w:rsidR="00140D33" w:rsidRDefault="00EE5D39" w:rsidP="00140D33">
      <w:pPr>
        <w:pStyle w:val="Prrafodelista"/>
        <w:numPr>
          <w:ilvl w:val="0"/>
          <w:numId w:val="37"/>
        </w:numPr>
        <w:tabs>
          <w:tab w:val="left" w:pos="284"/>
        </w:tabs>
        <w:spacing w:after="160" w:line="259" w:lineRule="auto"/>
        <w:ind w:left="0" w:firstLine="0"/>
        <w:contextualSpacing/>
      </w:pPr>
      <w:r w:rsidRPr="003E43F8">
        <w:t>Actualizar el avalúo sin necesidad de notificar al cliente.</w:t>
      </w:r>
    </w:p>
    <w:p w14:paraId="3B8D5AD9" w14:textId="19155A96" w:rsidR="00140D33" w:rsidRDefault="00EE5D39" w:rsidP="00140D33">
      <w:pPr>
        <w:pStyle w:val="Prrafodelista"/>
        <w:numPr>
          <w:ilvl w:val="0"/>
          <w:numId w:val="37"/>
        </w:numPr>
        <w:tabs>
          <w:tab w:val="left" w:pos="284"/>
        </w:tabs>
        <w:spacing w:after="160" w:line="259" w:lineRule="auto"/>
        <w:ind w:left="0" w:firstLine="0"/>
        <w:contextualSpacing/>
      </w:pPr>
      <w:r w:rsidRPr="003E43F8">
        <w:lastRenderedPageBreak/>
        <w:t>Cargar los valores que sean incurridos para la actualización respectiva a los recursos disponibles que el cliente posea en el Patrimonio Autónomo.</w:t>
      </w:r>
    </w:p>
    <w:p w14:paraId="6340E570" w14:textId="77777777" w:rsidR="00140D33" w:rsidRDefault="00140D33" w:rsidP="00140D33">
      <w:pPr>
        <w:pStyle w:val="Prrafodelista"/>
        <w:tabs>
          <w:tab w:val="left" w:pos="284"/>
        </w:tabs>
        <w:spacing w:after="160" w:line="259" w:lineRule="auto"/>
        <w:ind w:left="0"/>
        <w:contextualSpacing/>
      </w:pPr>
    </w:p>
    <w:p w14:paraId="7B76490F" w14:textId="77777777" w:rsidR="00EE5D39" w:rsidRPr="003E43F8" w:rsidRDefault="00EE5D39" w:rsidP="00140D33">
      <w:pPr>
        <w:pStyle w:val="Prrafodelista"/>
        <w:spacing w:after="160" w:line="259" w:lineRule="auto"/>
        <w:ind w:left="0"/>
        <w:contextualSpacing/>
      </w:pPr>
      <w:r w:rsidRPr="003E43F8">
        <w:t>C) Cargar el valor del avalo junto con las cuotas de amortización del crédito.</w:t>
      </w:r>
    </w:p>
    <w:p w14:paraId="03DDB598" w14:textId="4316291E" w:rsidR="00EE5D39" w:rsidRDefault="00EE5D39" w:rsidP="00140D33">
      <w:pPr>
        <w:pStyle w:val="Prrafodelista"/>
        <w:spacing w:after="160" w:line="259" w:lineRule="auto"/>
        <w:ind w:left="0"/>
        <w:contextualSpacing/>
      </w:pPr>
      <w:r w:rsidRPr="003E43F8">
        <w:t xml:space="preserve">En cualquier situación, el cliente se obliga a reembolsar al FNA los valores asumidos por dicha causa. </w:t>
      </w:r>
    </w:p>
    <w:p w14:paraId="4434381E" w14:textId="77777777" w:rsidR="00140D33" w:rsidRPr="003E43F8" w:rsidRDefault="00140D33" w:rsidP="00EE5D39">
      <w:pPr>
        <w:pStyle w:val="Prrafodelista"/>
        <w:spacing w:after="160" w:line="259" w:lineRule="auto"/>
        <w:ind w:left="720"/>
        <w:contextualSpacing/>
      </w:pPr>
    </w:p>
    <w:p w14:paraId="6B8C467B" w14:textId="77777777" w:rsidR="00EE5D39" w:rsidRPr="003E43F8" w:rsidRDefault="00EE5D39" w:rsidP="00140D33">
      <w:pPr>
        <w:pStyle w:val="Prrafodelista"/>
        <w:numPr>
          <w:ilvl w:val="0"/>
          <w:numId w:val="27"/>
        </w:numPr>
        <w:tabs>
          <w:tab w:val="left" w:pos="426"/>
        </w:tabs>
        <w:spacing w:after="160" w:line="259" w:lineRule="auto"/>
        <w:ind w:left="0" w:firstLine="0"/>
        <w:contextualSpacing/>
      </w:pPr>
      <w:r w:rsidRPr="003E43F8">
        <w:t>Notificar previamente al FNA, el nombre e identificación de quien será su cesionario, así como la información adicional requerida para el análisis de riesgos. En caso de enajenación total o parcial de su participación en el proyecto inmobiliario, así como cualquier cambio societario que se presente en relación con cualquiera de las sociedades que obren como DEUDOR, CODEUDOR, AVALISTA.</w:t>
      </w:r>
    </w:p>
    <w:p w14:paraId="3A2A23EF" w14:textId="77777777" w:rsidR="003067C4" w:rsidRPr="004A7A8D" w:rsidRDefault="003067C4" w:rsidP="003067C4">
      <w:pPr>
        <w:jc w:val="both"/>
        <w:rPr>
          <w:rFonts w:ascii="Arial" w:hAnsi="Arial" w:cs="Arial"/>
          <w:bCs/>
          <w:lang w:val="es-MX"/>
        </w:rPr>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3067C4" w:rsidRPr="004A7A8D" w14:paraId="1921E6C0" w14:textId="77777777" w:rsidTr="00DD7714">
        <w:tc>
          <w:tcPr>
            <w:tcW w:w="5000" w:type="pct"/>
            <w:gridSpan w:val="2"/>
            <w:shd w:val="clear" w:color="auto" w:fill="BFBFBF"/>
          </w:tcPr>
          <w:p w14:paraId="7DB162A2" w14:textId="77777777" w:rsidR="003067C4" w:rsidRPr="004A7A8D" w:rsidRDefault="003067C4" w:rsidP="00DD7714">
            <w:pPr>
              <w:pStyle w:val="nivel1"/>
              <w:spacing w:before="60" w:after="60" w:line="240" w:lineRule="auto"/>
              <w:ind w:left="360" w:firstLine="0"/>
              <w:jc w:val="center"/>
              <w:rPr>
                <w:rFonts w:ascii="Arial" w:hAnsi="Arial" w:cs="Arial"/>
                <w:sz w:val="24"/>
                <w:szCs w:val="24"/>
              </w:rPr>
            </w:pPr>
            <w:r w:rsidRPr="004A7A8D">
              <w:rPr>
                <w:rFonts w:ascii="Arial" w:hAnsi="Arial" w:cs="Arial"/>
                <w:sz w:val="24"/>
                <w:szCs w:val="24"/>
                <w:lang w:val="es-MX"/>
              </w:rPr>
              <w:t>DEFINICIONES QUE APLICAN PARA CRÉDITO</w:t>
            </w:r>
          </w:p>
        </w:tc>
      </w:tr>
      <w:tr w:rsidR="003067C4" w:rsidRPr="004A7A8D" w14:paraId="5B21CA2C" w14:textId="77777777" w:rsidTr="00DD7714">
        <w:trPr>
          <w:trHeight w:val="458"/>
        </w:trPr>
        <w:tc>
          <w:tcPr>
            <w:tcW w:w="1353" w:type="pct"/>
            <w:shd w:val="clear" w:color="auto" w:fill="auto"/>
            <w:vAlign w:val="center"/>
          </w:tcPr>
          <w:p w14:paraId="449E1E01" w14:textId="77777777" w:rsidR="003067C4" w:rsidRPr="004A7A8D" w:rsidRDefault="003067C4" w:rsidP="00DD7714">
            <w:pPr>
              <w:jc w:val="center"/>
              <w:rPr>
                <w:rFonts w:ascii="Arial" w:hAnsi="Arial" w:cs="Arial"/>
              </w:rPr>
            </w:pPr>
            <w:r w:rsidRPr="004A7A8D">
              <w:rPr>
                <w:rFonts w:ascii="Arial" w:hAnsi="Arial" w:cs="Arial"/>
                <w:b/>
                <w:lang w:val="es-ES"/>
              </w:rPr>
              <w:t>TÉRMINO</w:t>
            </w:r>
          </w:p>
        </w:tc>
        <w:tc>
          <w:tcPr>
            <w:tcW w:w="3647" w:type="pct"/>
            <w:shd w:val="clear" w:color="auto" w:fill="auto"/>
            <w:vAlign w:val="center"/>
          </w:tcPr>
          <w:p w14:paraId="00F1E66E" w14:textId="77777777" w:rsidR="003067C4" w:rsidRPr="004A7A8D" w:rsidRDefault="003067C4" w:rsidP="00DD7714">
            <w:pPr>
              <w:jc w:val="center"/>
              <w:rPr>
                <w:rFonts w:ascii="Arial" w:hAnsi="Arial" w:cs="Arial"/>
              </w:rPr>
            </w:pPr>
            <w:r w:rsidRPr="004A7A8D">
              <w:rPr>
                <w:rFonts w:ascii="Arial" w:hAnsi="Arial" w:cs="Arial"/>
                <w:b/>
                <w:lang w:val="es-ES"/>
              </w:rPr>
              <w:t>DEFINICIÓN</w:t>
            </w:r>
          </w:p>
        </w:tc>
      </w:tr>
      <w:tr w:rsidR="003067C4" w:rsidRPr="004A7A8D" w14:paraId="4EFC5523" w14:textId="77777777" w:rsidTr="00DD7714">
        <w:trPr>
          <w:trHeight w:val="1806"/>
        </w:trPr>
        <w:tc>
          <w:tcPr>
            <w:tcW w:w="1353" w:type="pct"/>
            <w:shd w:val="clear" w:color="auto" w:fill="auto"/>
          </w:tcPr>
          <w:p w14:paraId="3A55ED60" w14:textId="77777777" w:rsidR="003067C4" w:rsidRPr="004A7A8D" w:rsidRDefault="003067C4" w:rsidP="00DD7714">
            <w:pPr>
              <w:rPr>
                <w:rFonts w:ascii="Arial" w:hAnsi="Arial" w:cs="Arial"/>
                <w:b/>
              </w:rPr>
            </w:pPr>
          </w:p>
          <w:p w14:paraId="0D8056B1" w14:textId="77777777" w:rsidR="003067C4" w:rsidRPr="004A7A8D" w:rsidRDefault="003067C4" w:rsidP="00DD7714">
            <w:pPr>
              <w:rPr>
                <w:rFonts w:ascii="Arial" w:hAnsi="Arial" w:cs="Arial"/>
                <w:b/>
                <w:lang w:val="es-ES"/>
              </w:rPr>
            </w:pPr>
            <w:r w:rsidRPr="004A7A8D">
              <w:rPr>
                <w:rFonts w:ascii="Arial" w:hAnsi="Arial" w:cs="Arial"/>
                <w:b/>
              </w:rPr>
              <w:t>ASIGNACIÓN BÁSICA PARA TRABAJADORES SUBORDINADOS O DEPENDIENTES</w:t>
            </w:r>
          </w:p>
        </w:tc>
        <w:tc>
          <w:tcPr>
            <w:tcW w:w="3647" w:type="pct"/>
            <w:shd w:val="clear" w:color="auto" w:fill="auto"/>
          </w:tcPr>
          <w:p w14:paraId="0F8A7D79" w14:textId="77777777" w:rsidR="003067C4" w:rsidRPr="004A7A8D" w:rsidRDefault="003067C4" w:rsidP="00DD7714">
            <w:pPr>
              <w:jc w:val="both"/>
              <w:rPr>
                <w:rFonts w:ascii="Arial" w:hAnsi="Arial" w:cs="Arial"/>
              </w:rPr>
            </w:pPr>
            <w:r w:rsidRPr="004A7A8D">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3067C4" w:rsidRPr="004A7A8D" w14:paraId="02B11936" w14:textId="77777777" w:rsidTr="00DD7714">
        <w:trPr>
          <w:trHeight w:val="980"/>
        </w:trPr>
        <w:tc>
          <w:tcPr>
            <w:tcW w:w="1353" w:type="pct"/>
            <w:shd w:val="clear" w:color="auto" w:fill="auto"/>
            <w:vAlign w:val="center"/>
          </w:tcPr>
          <w:p w14:paraId="415AF2D0" w14:textId="77777777" w:rsidR="003067C4" w:rsidRPr="004A7A8D" w:rsidRDefault="003067C4" w:rsidP="00DD7714">
            <w:pPr>
              <w:jc w:val="both"/>
              <w:rPr>
                <w:rFonts w:ascii="Arial" w:hAnsi="Arial" w:cs="Arial"/>
                <w:b/>
              </w:rPr>
            </w:pPr>
            <w:r w:rsidRPr="004A7A8D">
              <w:rPr>
                <w:rFonts w:ascii="Arial" w:hAnsi="Arial" w:cs="Arial"/>
                <w:b/>
              </w:rPr>
              <w:t>TRABAJADOR INDEPENDIENTE</w:t>
            </w:r>
          </w:p>
        </w:tc>
        <w:tc>
          <w:tcPr>
            <w:tcW w:w="3647" w:type="pct"/>
            <w:shd w:val="clear" w:color="auto" w:fill="auto"/>
          </w:tcPr>
          <w:p w14:paraId="5921D9E5" w14:textId="77777777" w:rsidR="003067C4" w:rsidRPr="004A7A8D" w:rsidRDefault="003067C4" w:rsidP="00DD7714">
            <w:pPr>
              <w:jc w:val="both"/>
              <w:rPr>
                <w:rFonts w:ascii="Arial" w:hAnsi="Arial" w:cs="Arial"/>
                <w:lang w:val="es-ES"/>
              </w:rPr>
            </w:pPr>
            <w:r w:rsidRPr="004A7A8D">
              <w:rPr>
                <w:rFonts w:ascii="Arial" w:hAnsi="Arial" w:cs="Arial"/>
              </w:rPr>
              <w:t>Es toda persona natural que desarrolla actividad oficio o profesión, a título lucrativo y de forma habitual, por su cuenta y riesgo y no tiene vínculo laboral con un empleador.</w:t>
            </w:r>
          </w:p>
        </w:tc>
      </w:tr>
      <w:tr w:rsidR="003067C4" w:rsidRPr="004A7A8D" w14:paraId="0565B183" w14:textId="77777777" w:rsidTr="00DD7714">
        <w:tc>
          <w:tcPr>
            <w:tcW w:w="1353" w:type="pct"/>
            <w:shd w:val="clear" w:color="auto" w:fill="auto"/>
          </w:tcPr>
          <w:p w14:paraId="5F20D91F" w14:textId="77777777" w:rsidR="003067C4" w:rsidRPr="004A7A8D"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4A7A8D" w:rsidRDefault="003067C4" w:rsidP="00DD7714">
            <w:pPr>
              <w:pStyle w:val="nivel1"/>
              <w:spacing w:before="60" w:after="60" w:line="240" w:lineRule="auto"/>
              <w:ind w:firstLine="0"/>
              <w:jc w:val="left"/>
              <w:rPr>
                <w:rFonts w:ascii="Arial" w:hAnsi="Arial" w:cs="Arial"/>
                <w:sz w:val="24"/>
                <w:szCs w:val="24"/>
                <w:lang w:val="es-ES"/>
              </w:rPr>
            </w:pPr>
            <w:r w:rsidRPr="004A7A8D">
              <w:rPr>
                <w:rFonts w:ascii="Arial" w:hAnsi="Arial" w:cs="Arial"/>
                <w:sz w:val="24"/>
                <w:szCs w:val="24"/>
                <w:lang w:val="es-ES"/>
              </w:rPr>
              <w:t>SALDO DE CESANTÍAS</w:t>
            </w:r>
          </w:p>
        </w:tc>
        <w:tc>
          <w:tcPr>
            <w:tcW w:w="3647" w:type="pct"/>
            <w:shd w:val="clear" w:color="auto" w:fill="auto"/>
          </w:tcPr>
          <w:p w14:paraId="6669D6E3"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3067C4" w:rsidRPr="004A7A8D" w14:paraId="0F46E7E4" w14:textId="77777777" w:rsidTr="00DD7714">
        <w:tc>
          <w:tcPr>
            <w:tcW w:w="1353" w:type="pct"/>
            <w:shd w:val="clear" w:color="auto" w:fill="auto"/>
          </w:tcPr>
          <w:p w14:paraId="2957A969" w14:textId="77777777" w:rsidR="003067C4" w:rsidRPr="004A7A8D" w:rsidRDefault="003067C4" w:rsidP="00DD7714">
            <w:pPr>
              <w:jc w:val="both"/>
              <w:rPr>
                <w:rFonts w:ascii="Arial" w:hAnsi="Arial" w:cs="Arial"/>
                <w:b/>
                <w:lang w:val="es-ES"/>
              </w:rPr>
            </w:pPr>
          </w:p>
          <w:p w14:paraId="230AEB2D" w14:textId="77777777" w:rsidR="003067C4" w:rsidRPr="004A7A8D" w:rsidRDefault="003067C4" w:rsidP="00DD7714">
            <w:pPr>
              <w:jc w:val="both"/>
              <w:rPr>
                <w:rFonts w:ascii="Arial" w:hAnsi="Arial" w:cs="Arial"/>
                <w:b/>
                <w:lang w:val="es-ES"/>
              </w:rPr>
            </w:pPr>
            <w:r w:rsidRPr="004A7A8D">
              <w:rPr>
                <w:rFonts w:ascii="Arial" w:hAnsi="Arial" w:cs="Arial"/>
                <w:b/>
                <w:lang w:val="es-ES"/>
              </w:rPr>
              <w:t>ASIGNACIÓN BÀSICA</w:t>
            </w:r>
          </w:p>
        </w:tc>
        <w:tc>
          <w:tcPr>
            <w:tcW w:w="3647" w:type="pct"/>
            <w:shd w:val="clear" w:color="auto" w:fill="auto"/>
          </w:tcPr>
          <w:p w14:paraId="74ECE281"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p w14:paraId="3EBA61CE"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p>
        </w:tc>
      </w:tr>
      <w:tr w:rsidR="003067C4" w:rsidRPr="004A7A8D" w14:paraId="26A0B00B" w14:textId="77777777" w:rsidTr="00DD7714">
        <w:tc>
          <w:tcPr>
            <w:tcW w:w="1353" w:type="pct"/>
            <w:shd w:val="clear" w:color="auto" w:fill="auto"/>
            <w:vAlign w:val="center"/>
          </w:tcPr>
          <w:p w14:paraId="2E3AD751" w14:textId="77777777" w:rsidR="003067C4" w:rsidRPr="004A7A8D" w:rsidRDefault="003067C4" w:rsidP="00DD7714">
            <w:pPr>
              <w:jc w:val="both"/>
              <w:rPr>
                <w:rFonts w:ascii="Arial" w:hAnsi="Arial" w:cs="Arial"/>
                <w:b/>
                <w:lang w:val="es-ES"/>
              </w:rPr>
            </w:pPr>
            <w:r w:rsidRPr="004A7A8D">
              <w:rPr>
                <w:rFonts w:ascii="Arial" w:hAnsi="Arial" w:cs="Arial"/>
                <w:b/>
                <w:lang w:val="es-ES"/>
              </w:rPr>
              <w:t>SNIES</w:t>
            </w:r>
          </w:p>
        </w:tc>
        <w:tc>
          <w:tcPr>
            <w:tcW w:w="3647" w:type="pct"/>
            <w:shd w:val="clear" w:color="auto" w:fill="auto"/>
          </w:tcPr>
          <w:p w14:paraId="22630ED3"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Sistema Nacional de Información de la Educación Superior.</w:t>
            </w:r>
          </w:p>
          <w:p w14:paraId="4D3C8AAB"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p>
        </w:tc>
      </w:tr>
      <w:tr w:rsidR="003067C4" w:rsidRPr="004A7A8D" w14:paraId="431D7490" w14:textId="77777777" w:rsidTr="00DD7714">
        <w:trPr>
          <w:trHeight w:val="543"/>
        </w:trPr>
        <w:tc>
          <w:tcPr>
            <w:tcW w:w="1353" w:type="pct"/>
            <w:shd w:val="clear" w:color="auto" w:fill="BFBFBF"/>
          </w:tcPr>
          <w:p w14:paraId="7D8E5B60" w14:textId="77777777" w:rsidR="003067C4" w:rsidRPr="004A7A8D" w:rsidRDefault="003067C4" w:rsidP="00DD7714">
            <w:pPr>
              <w:jc w:val="both"/>
              <w:rPr>
                <w:rFonts w:ascii="Arial" w:hAnsi="Arial" w:cs="Arial"/>
                <w:b/>
                <w:lang w:val="es-ES"/>
              </w:rPr>
            </w:pPr>
          </w:p>
        </w:tc>
        <w:tc>
          <w:tcPr>
            <w:tcW w:w="3647" w:type="pct"/>
            <w:shd w:val="clear" w:color="auto" w:fill="BFBFBF"/>
          </w:tcPr>
          <w:p w14:paraId="595479B8" w14:textId="77777777" w:rsidR="003067C4" w:rsidRPr="004A7A8D" w:rsidRDefault="003067C4" w:rsidP="00DD7714">
            <w:pPr>
              <w:jc w:val="center"/>
              <w:rPr>
                <w:rFonts w:ascii="Arial" w:hAnsi="Arial" w:cs="Arial"/>
                <w:b/>
                <w:lang w:val="es-ES"/>
              </w:rPr>
            </w:pPr>
          </w:p>
          <w:p w14:paraId="18CE6DD3" w14:textId="77777777" w:rsidR="003067C4" w:rsidRPr="004A7A8D" w:rsidRDefault="003067C4" w:rsidP="00DD7714">
            <w:pPr>
              <w:jc w:val="center"/>
              <w:rPr>
                <w:rFonts w:ascii="Arial" w:hAnsi="Arial" w:cs="Arial"/>
                <w:b/>
                <w:lang w:val="es-ES"/>
              </w:rPr>
            </w:pPr>
            <w:r w:rsidRPr="004A7A8D">
              <w:rPr>
                <w:rFonts w:ascii="Arial" w:hAnsi="Arial" w:cs="Arial"/>
                <w:b/>
                <w:lang w:val="es-ES"/>
              </w:rPr>
              <w:t>Documentos de Referencia</w:t>
            </w:r>
          </w:p>
          <w:p w14:paraId="4257F34C" w14:textId="77777777" w:rsidR="003067C4" w:rsidRPr="004A7A8D" w:rsidRDefault="003067C4" w:rsidP="00DD7714">
            <w:pPr>
              <w:jc w:val="center"/>
              <w:rPr>
                <w:rFonts w:ascii="Arial" w:hAnsi="Arial" w:cs="Arial"/>
                <w:b/>
                <w:lang w:val="es-ES"/>
              </w:rPr>
            </w:pPr>
          </w:p>
        </w:tc>
      </w:tr>
      <w:tr w:rsidR="003067C4" w:rsidRPr="004A7A8D" w14:paraId="08D13EDD" w14:textId="77777777" w:rsidTr="00DD7714">
        <w:tc>
          <w:tcPr>
            <w:tcW w:w="1353" w:type="pct"/>
            <w:shd w:val="clear" w:color="auto" w:fill="BFBFBF"/>
          </w:tcPr>
          <w:p w14:paraId="5C0D9CDD" w14:textId="77777777" w:rsidR="003067C4" w:rsidRPr="004A7A8D" w:rsidRDefault="003067C4" w:rsidP="00DD7714">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Internos</w:t>
            </w:r>
          </w:p>
        </w:tc>
        <w:tc>
          <w:tcPr>
            <w:tcW w:w="3647" w:type="pct"/>
            <w:shd w:val="clear" w:color="auto" w:fill="BFBFBF"/>
          </w:tcPr>
          <w:p w14:paraId="1147C159" w14:textId="77777777" w:rsidR="003067C4" w:rsidRPr="004A7A8D" w:rsidRDefault="003067C4" w:rsidP="00DD7714">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Externos</w:t>
            </w:r>
          </w:p>
        </w:tc>
      </w:tr>
      <w:tr w:rsidR="003067C4" w:rsidRPr="004A7A8D" w14:paraId="72C05437" w14:textId="77777777" w:rsidTr="00DD7714">
        <w:tc>
          <w:tcPr>
            <w:tcW w:w="1353" w:type="pct"/>
            <w:shd w:val="clear" w:color="auto" w:fill="auto"/>
          </w:tcPr>
          <w:p w14:paraId="5E655B5B"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p>
          <w:p w14:paraId="716E9F4D" w14:textId="77777777" w:rsidR="003067C4" w:rsidRPr="004A7A8D" w:rsidRDefault="003067C4" w:rsidP="00DD7714">
            <w:pPr>
              <w:pStyle w:val="nivel1"/>
              <w:spacing w:before="60" w:after="60" w:line="240" w:lineRule="auto"/>
              <w:ind w:firstLine="0"/>
              <w:jc w:val="center"/>
              <w:rPr>
                <w:rFonts w:ascii="Arial" w:hAnsi="Arial" w:cs="Arial"/>
                <w:b w:val="0"/>
                <w:sz w:val="24"/>
                <w:szCs w:val="24"/>
                <w:lang w:val="es-ES"/>
              </w:rPr>
            </w:pPr>
            <w:r w:rsidRPr="004A7A8D">
              <w:rPr>
                <w:rFonts w:ascii="Arial" w:hAnsi="Arial" w:cs="Arial"/>
                <w:b w:val="0"/>
                <w:sz w:val="24"/>
                <w:szCs w:val="24"/>
                <w:lang w:val="es-ES"/>
              </w:rPr>
              <w:t>Acuerdo 2</w:t>
            </w:r>
            <w:r>
              <w:rPr>
                <w:rFonts w:ascii="Arial" w:hAnsi="Arial" w:cs="Arial"/>
                <w:b w:val="0"/>
                <w:sz w:val="24"/>
                <w:szCs w:val="24"/>
                <w:lang w:val="es-ES"/>
              </w:rPr>
              <w:t>506</w:t>
            </w:r>
            <w:r w:rsidRPr="004A7A8D">
              <w:rPr>
                <w:rFonts w:ascii="Arial" w:hAnsi="Arial" w:cs="Arial"/>
                <w:b w:val="0"/>
                <w:sz w:val="24"/>
                <w:szCs w:val="24"/>
                <w:lang w:val="es-ES"/>
              </w:rPr>
              <w:t xml:space="preserve"> de 2022</w:t>
            </w:r>
          </w:p>
        </w:tc>
        <w:tc>
          <w:tcPr>
            <w:tcW w:w="3647" w:type="pct"/>
            <w:shd w:val="clear" w:color="auto" w:fill="auto"/>
          </w:tcPr>
          <w:p w14:paraId="3BE246BB"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76BAB7A" w14:textId="77777777" w:rsidR="003067C4" w:rsidRPr="004A7A8D" w:rsidRDefault="003067C4" w:rsidP="003067C4">
      <w:pPr>
        <w:jc w:val="both"/>
        <w:rPr>
          <w:rFonts w:ascii="Arial" w:hAnsi="Arial" w:cs="Arial"/>
          <w:lang w:val="es-ES"/>
        </w:rPr>
      </w:pPr>
    </w:p>
    <w:p w14:paraId="589E5DEE" w14:textId="77777777" w:rsidR="003067C4" w:rsidRPr="004A7A8D"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3067C4" w:rsidRPr="004A7A8D" w14:paraId="1466D115" w14:textId="77777777" w:rsidTr="00DD7714">
        <w:trPr>
          <w:trHeight w:val="329"/>
        </w:trPr>
        <w:tc>
          <w:tcPr>
            <w:tcW w:w="8926" w:type="dxa"/>
            <w:gridSpan w:val="2"/>
            <w:shd w:val="clear" w:color="auto" w:fill="E6E6E6"/>
          </w:tcPr>
          <w:p w14:paraId="4E8661E8" w14:textId="77777777" w:rsidR="003067C4" w:rsidRPr="004A7A8D" w:rsidRDefault="003067C4" w:rsidP="00DD7714">
            <w:pPr>
              <w:jc w:val="both"/>
              <w:rPr>
                <w:rFonts w:ascii="Arial" w:hAnsi="Arial" w:cs="Arial"/>
                <w:b/>
                <w:lang w:val="es-MX"/>
              </w:rPr>
            </w:pPr>
            <w:r w:rsidRPr="004A7A8D">
              <w:rPr>
                <w:rFonts w:ascii="Arial" w:hAnsi="Arial" w:cs="Arial"/>
                <w:b/>
                <w:lang w:val="es-MX"/>
              </w:rPr>
              <w:t>DEFINICIONES QUE APLICAN PARA CRÉDITOS DE VIVIENDA</w:t>
            </w:r>
          </w:p>
        </w:tc>
      </w:tr>
      <w:tr w:rsidR="003067C4" w:rsidRPr="004A7A8D" w14:paraId="6BFAC008" w14:textId="77777777" w:rsidTr="00DD7714">
        <w:trPr>
          <w:trHeight w:val="506"/>
        </w:trPr>
        <w:tc>
          <w:tcPr>
            <w:tcW w:w="2263" w:type="dxa"/>
            <w:vAlign w:val="center"/>
          </w:tcPr>
          <w:p w14:paraId="476FD743" w14:textId="77777777" w:rsidR="003067C4" w:rsidRPr="004A7A8D" w:rsidRDefault="003067C4" w:rsidP="00DD7714">
            <w:pPr>
              <w:jc w:val="center"/>
              <w:rPr>
                <w:rFonts w:ascii="Arial" w:hAnsi="Arial" w:cs="Arial"/>
                <w:b/>
                <w:lang w:val="es-MX"/>
              </w:rPr>
            </w:pPr>
            <w:r w:rsidRPr="004A7A8D">
              <w:rPr>
                <w:rFonts w:ascii="Arial" w:hAnsi="Arial" w:cs="Arial"/>
                <w:b/>
                <w:lang w:val="es-MX"/>
              </w:rPr>
              <w:t>TERMINO</w:t>
            </w:r>
          </w:p>
        </w:tc>
        <w:tc>
          <w:tcPr>
            <w:tcW w:w="6663" w:type="dxa"/>
            <w:vAlign w:val="center"/>
          </w:tcPr>
          <w:p w14:paraId="28A20DDE" w14:textId="77777777" w:rsidR="003067C4" w:rsidRPr="004A7A8D" w:rsidRDefault="003067C4" w:rsidP="00DD7714">
            <w:pPr>
              <w:jc w:val="center"/>
              <w:rPr>
                <w:rFonts w:ascii="Arial" w:hAnsi="Arial" w:cs="Arial"/>
                <w:b/>
                <w:lang w:val="es-MX"/>
              </w:rPr>
            </w:pPr>
            <w:r w:rsidRPr="004A7A8D">
              <w:rPr>
                <w:rFonts w:ascii="Arial" w:hAnsi="Arial" w:cs="Arial"/>
                <w:b/>
                <w:lang w:val="es-MX"/>
              </w:rPr>
              <w:t>CONCEPTO</w:t>
            </w:r>
          </w:p>
        </w:tc>
      </w:tr>
      <w:tr w:rsidR="003067C4" w:rsidRPr="004A7A8D" w14:paraId="3D0FC237" w14:textId="77777777" w:rsidTr="00DD7714">
        <w:tc>
          <w:tcPr>
            <w:tcW w:w="8926" w:type="dxa"/>
            <w:gridSpan w:val="2"/>
            <w:shd w:val="clear" w:color="auto" w:fill="E6E6E6"/>
          </w:tcPr>
          <w:p w14:paraId="0DA5F090" w14:textId="77777777" w:rsidR="003067C4" w:rsidRPr="004A7A8D" w:rsidRDefault="003067C4" w:rsidP="00DD7714">
            <w:pPr>
              <w:jc w:val="both"/>
              <w:rPr>
                <w:rFonts w:ascii="Arial" w:hAnsi="Arial" w:cs="Arial"/>
                <w:b/>
                <w:lang w:val="es-MX"/>
              </w:rPr>
            </w:pPr>
            <w:r w:rsidRPr="004A7A8D">
              <w:rPr>
                <w:rFonts w:ascii="Arial" w:hAnsi="Arial" w:cs="Arial"/>
                <w:b/>
                <w:lang w:val="es-MX"/>
              </w:rPr>
              <w:t xml:space="preserve">Instalaciones </w:t>
            </w:r>
          </w:p>
          <w:p w14:paraId="320A8F51" w14:textId="77777777" w:rsidR="003067C4" w:rsidRPr="004A7A8D" w:rsidRDefault="003067C4" w:rsidP="00DD7714">
            <w:pPr>
              <w:jc w:val="both"/>
              <w:rPr>
                <w:rFonts w:ascii="Arial" w:hAnsi="Arial" w:cs="Arial"/>
                <w:b/>
                <w:lang w:val="es-MX"/>
              </w:rPr>
            </w:pPr>
          </w:p>
          <w:p w14:paraId="5A28E972" w14:textId="77777777" w:rsidR="003067C4" w:rsidRPr="004A7A8D" w:rsidRDefault="003067C4" w:rsidP="00DD7714">
            <w:pPr>
              <w:jc w:val="both"/>
              <w:rPr>
                <w:rFonts w:ascii="Arial" w:hAnsi="Arial" w:cs="Arial"/>
                <w:lang w:val="es-MX"/>
              </w:rPr>
            </w:pPr>
            <w:r w:rsidRPr="004A7A8D">
              <w:rPr>
                <w:rFonts w:ascii="Arial" w:hAnsi="Arial" w:cs="Arial"/>
                <w:lang w:val="es-MX"/>
              </w:rPr>
              <w:t>El mantenimiento, la sustitución, mejoramiento o ampliación de redes internas de instalaciones como:</w:t>
            </w:r>
          </w:p>
          <w:p w14:paraId="6E909E24" w14:textId="77777777" w:rsidR="003067C4" w:rsidRPr="004A7A8D" w:rsidRDefault="003067C4" w:rsidP="00DD7714">
            <w:pPr>
              <w:jc w:val="both"/>
              <w:rPr>
                <w:rFonts w:ascii="Arial" w:hAnsi="Arial" w:cs="Arial"/>
                <w:lang w:val="es-MX"/>
              </w:rPr>
            </w:pPr>
          </w:p>
        </w:tc>
      </w:tr>
      <w:tr w:rsidR="003067C4" w:rsidRPr="004A7A8D" w14:paraId="0696113D" w14:textId="77777777" w:rsidTr="00DD7714">
        <w:tc>
          <w:tcPr>
            <w:tcW w:w="2263" w:type="dxa"/>
          </w:tcPr>
          <w:p w14:paraId="209A8AA1" w14:textId="77777777" w:rsidR="003067C4" w:rsidRPr="004A7A8D" w:rsidRDefault="003067C4" w:rsidP="00DD7714">
            <w:pPr>
              <w:jc w:val="both"/>
              <w:rPr>
                <w:rFonts w:ascii="Arial" w:hAnsi="Arial" w:cs="Arial"/>
                <w:lang w:val="es-MX"/>
              </w:rPr>
            </w:pPr>
            <w:r w:rsidRPr="004A7A8D">
              <w:rPr>
                <w:rFonts w:ascii="Arial" w:hAnsi="Arial" w:cs="Arial"/>
                <w:lang w:val="es-MX"/>
              </w:rPr>
              <w:t>Hidráulicas de suministro</w:t>
            </w:r>
          </w:p>
        </w:tc>
        <w:tc>
          <w:tcPr>
            <w:tcW w:w="6663" w:type="dxa"/>
          </w:tcPr>
          <w:p w14:paraId="63C50360" w14:textId="77777777" w:rsidR="003067C4" w:rsidRPr="004A7A8D" w:rsidRDefault="003067C4" w:rsidP="00DD7714">
            <w:pPr>
              <w:jc w:val="both"/>
              <w:rPr>
                <w:rFonts w:ascii="Arial" w:hAnsi="Arial" w:cs="Arial"/>
                <w:lang w:val="es-MX"/>
              </w:rPr>
            </w:pPr>
            <w:r w:rsidRPr="004A7A8D">
              <w:rPr>
                <w:rFonts w:ascii="Arial" w:hAnsi="Arial" w:cs="Arial"/>
                <w:lang w:val="es-MX"/>
              </w:rPr>
              <w:t>Tubos de agua fría y caliente.</w:t>
            </w:r>
          </w:p>
          <w:p w14:paraId="181F5F41" w14:textId="77777777" w:rsidR="003067C4" w:rsidRPr="004A7A8D" w:rsidRDefault="003067C4" w:rsidP="00DD7714">
            <w:pPr>
              <w:jc w:val="both"/>
              <w:rPr>
                <w:rFonts w:ascii="Arial" w:hAnsi="Arial" w:cs="Arial"/>
                <w:lang w:val="es-MX"/>
              </w:rPr>
            </w:pPr>
            <w:r w:rsidRPr="004A7A8D">
              <w:rPr>
                <w:rFonts w:ascii="Arial" w:hAnsi="Arial" w:cs="Arial"/>
                <w:lang w:val="es-MX"/>
              </w:rPr>
              <w:t>Griferías y accesorios</w:t>
            </w:r>
          </w:p>
        </w:tc>
      </w:tr>
      <w:tr w:rsidR="003067C4" w:rsidRPr="004A7A8D" w14:paraId="1EBD1904" w14:textId="77777777" w:rsidTr="00DD7714">
        <w:tc>
          <w:tcPr>
            <w:tcW w:w="2263" w:type="dxa"/>
          </w:tcPr>
          <w:p w14:paraId="462015B8" w14:textId="77777777" w:rsidR="003067C4" w:rsidRPr="004A7A8D" w:rsidRDefault="003067C4" w:rsidP="00DD7714">
            <w:pPr>
              <w:jc w:val="both"/>
              <w:rPr>
                <w:rFonts w:ascii="Arial" w:hAnsi="Arial" w:cs="Arial"/>
                <w:lang w:val="es-MX"/>
              </w:rPr>
            </w:pPr>
            <w:r w:rsidRPr="004A7A8D">
              <w:rPr>
                <w:rFonts w:ascii="Arial" w:hAnsi="Arial" w:cs="Arial"/>
                <w:lang w:val="es-MX"/>
              </w:rPr>
              <w:t>Sanitarias</w:t>
            </w:r>
          </w:p>
        </w:tc>
        <w:tc>
          <w:tcPr>
            <w:tcW w:w="6663" w:type="dxa"/>
          </w:tcPr>
          <w:p w14:paraId="57EE1566"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Tubería para desagües y accesorios </w:t>
            </w:r>
          </w:p>
          <w:p w14:paraId="63B7D6EC"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Rejillas </w:t>
            </w:r>
          </w:p>
        </w:tc>
      </w:tr>
      <w:tr w:rsidR="003067C4" w:rsidRPr="004A7A8D" w14:paraId="62D4D43F" w14:textId="77777777" w:rsidTr="00DD7714">
        <w:tc>
          <w:tcPr>
            <w:tcW w:w="2263" w:type="dxa"/>
          </w:tcPr>
          <w:p w14:paraId="57757CE7" w14:textId="77777777" w:rsidR="003067C4" w:rsidRPr="004A7A8D" w:rsidRDefault="003067C4" w:rsidP="00DD7714">
            <w:pPr>
              <w:jc w:val="both"/>
              <w:rPr>
                <w:rFonts w:ascii="Arial" w:hAnsi="Arial" w:cs="Arial"/>
                <w:lang w:val="es-MX"/>
              </w:rPr>
            </w:pPr>
          </w:p>
          <w:p w14:paraId="51458A93" w14:textId="77777777" w:rsidR="003067C4" w:rsidRPr="004A7A8D" w:rsidRDefault="003067C4" w:rsidP="00DD7714">
            <w:pPr>
              <w:jc w:val="both"/>
              <w:rPr>
                <w:rFonts w:ascii="Arial" w:hAnsi="Arial" w:cs="Arial"/>
                <w:lang w:val="es-MX"/>
              </w:rPr>
            </w:pPr>
          </w:p>
          <w:p w14:paraId="73E20F60"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Eléctricas </w:t>
            </w:r>
          </w:p>
        </w:tc>
        <w:tc>
          <w:tcPr>
            <w:tcW w:w="6663" w:type="dxa"/>
          </w:tcPr>
          <w:p w14:paraId="4274DE3F" w14:textId="77777777" w:rsidR="003067C4" w:rsidRPr="004A7A8D" w:rsidRDefault="003067C4" w:rsidP="00DD7714">
            <w:pPr>
              <w:jc w:val="both"/>
              <w:rPr>
                <w:rFonts w:ascii="Arial" w:hAnsi="Arial" w:cs="Arial"/>
                <w:lang w:val="es-MX"/>
              </w:rPr>
            </w:pPr>
            <w:r w:rsidRPr="004A7A8D">
              <w:rPr>
                <w:rFonts w:ascii="Arial" w:hAnsi="Arial" w:cs="Arial"/>
                <w:lang w:val="es-MX"/>
              </w:rPr>
              <w:t>Tubos y cableado</w:t>
            </w:r>
          </w:p>
          <w:p w14:paraId="187EE0D8" w14:textId="77777777" w:rsidR="003067C4" w:rsidRPr="004A7A8D" w:rsidRDefault="003067C4" w:rsidP="00DD7714">
            <w:pPr>
              <w:jc w:val="both"/>
              <w:rPr>
                <w:rFonts w:ascii="Arial" w:hAnsi="Arial" w:cs="Arial"/>
                <w:lang w:val="es-MX"/>
              </w:rPr>
            </w:pPr>
            <w:r w:rsidRPr="004A7A8D">
              <w:rPr>
                <w:rFonts w:ascii="Arial" w:hAnsi="Arial" w:cs="Arial"/>
                <w:lang w:val="es-MX"/>
              </w:rPr>
              <w:t>Puntos eléctricos adicionales</w:t>
            </w:r>
          </w:p>
          <w:p w14:paraId="56847CA8" w14:textId="77777777" w:rsidR="003067C4" w:rsidRPr="004A7A8D" w:rsidRDefault="003067C4" w:rsidP="00DD7714">
            <w:pPr>
              <w:jc w:val="both"/>
              <w:rPr>
                <w:rFonts w:ascii="Arial" w:hAnsi="Arial" w:cs="Arial"/>
                <w:lang w:val="es-MX"/>
              </w:rPr>
            </w:pPr>
            <w:r w:rsidRPr="004A7A8D">
              <w:rPr>
                <w:rFonts w:ascii="Arial" w:hAnsi="Arial" w:cs="Arial"/>
                <w:lang w:val="es-MX"/>
              </w:rPr>
              <w:t>Aparatos de iluminación como rosetas, apliques, lámparas fijas</w:t>
            </w:r>
          </w:p>
          <w:p w14:paraId="33AF3018"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Interruptores, tomacorrientes </w:t>
            </w:r>
          </w:p>
        </w:tc>
      </w:tr>
      <w:tr w:rsidR="003067C4" w:rsidRPr="004A7A8D" w14:paraId="1E80FAB6" w14:textId="77777777" w:rsidTr="00DD7714">
        <w:tc>
          <w:tcPr>
            <w:tcW w:w="2263" w:type="dxa"/>
          </w:tcPr>
          <w:p w14:paraId="19DF5253" w14:textId="77777777" w:rsidR="003067C4" w:rsidRPr="004A7A8D" w:rsidRDefault="003067C4" w:rsidP="00DD7714">
            <w:pPr>
              <w:jc w:val="both"/>
              <w:rPr>
                <w:rFonts w:ascii="Arial" w:hAnsi="Arial" w:cs="Arial"/>
                <w:lang w:val="es-MX"/>
              </w:rPr>
            </w:pPr>
          </w:p>
          <w:p w14:paraId="27660109" w14:textId="77777777" w:rsidR="003067C4" w:rsidRPr="004A7A8D" w:rsidRDefault="003067C4" w:rsidP="00DD7714">
            <w:pPr>
              <w:jc w:val="both"/>
              <w:rPr>
                <w:rFonts w:ascii="Arial" w:hAnsi="Arial" w:cs="Arial"/>
                <w:lang w:val="es-MX"/>
              </w:rPr>
            </w:pPr>
            <w:r w:rsidRPr="004A7A8D">
              <w:rPr>
                <w:rFonts w:ascii="Arial" w:hAnsi="Arial" w:cs="Arial"/>
                <w:lang w:val="es-MX"/>
              </w:rPr>
              <w:t>Telefónicas</w:t>
            </w:r>
          </w:p>
        </w:tc>
        <w:tc>
          <w:tcPr>
            <w:tcW w:w="6663" w:type="dxa"/>
          </w:tcPr>
          <w:p w14:paraId="0F4289AB"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Tubos y cableado </w:t>
            </w:r>
          </w:p>
          <w:p w14:paraId="06A81EF8" w14:textId="77777777" w:rsidR="003067C4" w:rsidRPr="004A7A8D" w:rsidRDefault="003067C4" w:rsidP="00DD7714">
            <w:pPr>
              <w:jc w:val="both"/>
              <w:rPr>
                <w:rFonts w:ascii="Arial" w:hAnsi="Arial" w:cs="Arial"/>
                <w:lang w:val="es-MX"/>
              </w:rPr>
            </w:pPr>
            <w:r w:rsidRPr="004A7A8D">
              <w:rPr>
                <w:rFonts w:ascii="Arial" w:hAnsi="Arial" w:cs="Arial"/>
                <w:lang w:val="es-MX"/>
              </w:rPr>
              <w:t>Aparatos de conexión</w:t>
            </w:r>
          </w:p>
          <w:p w14:paraId="7AB8CC42"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Puntos telefónicos adicionales </w:t>
            </w:r>
          </w:p>
        </w:tc>
      </w:tr>
      <w:tr w:rsidR="003067C4" w:rsidRPr="004A7A8D" w14:paraId="0C478229" w14:textId="77777777" w:rsidTr="00DD7714">
        <w:tc>
          <w:tcPr>
            <w:tcW w:w="2263" w:type="dxa"/>
          </w:tcPr>
          <w:p w14:paraId="551EDFF9" w14:textId="77777777" w:rsidR="003067C4" w:rsidRPr="004A7A8D" w:rsidRDefault="003067C4" w:rsidP="00DD7714">
            <w:pPr>
              <w:jc w:val="both"/>
              <w:rPr>
                <w:rFonts w:ascii="Arial" w:hAnsi="Arial" w:cs="Arial"/>
                <w:lang w:val="es-MX"/>
              </w:rPr>
            </w:pPr>
            <w:r w:rsidRPr="004A7A8D">
              <w:rPr>
                <w:rFonts w:ascii="Arial" w:hAnsi="Arial" w:cs="Arial"/>
                <w:lang w:val="es-MX"/>
              </w:rPr>
              <w:t>Gas</w:t>
            </w:r>
          </w:p>
        </w:tc>
        <w:tc>
          <w:tcPr>
            <w:tcW w:w="6663" w:type="dxa"/>
          </w:tcPr>
          <w:p w14:paraId="1C8334B7" w14:textId="77777777" w:rsidR="003067C4" w:rsidRPr="004A7A8D" w:rsidRDefault="003067C4" w:rsidP="00DD7714">
            <w:pPr>
              <w:jc w:val="both"/>
              <w:rPr>
                <w:rFonts w:ascii="Arial" w:hAnsi="Arial" w:cs="Arial"/>
                <w:lang w:val="es-MX"/>
              </w:rPr>
            </w:pPr>
            <w:r w:rsidRPr="004A7A8D">
              <w:rPr>
                <w:rFonts w:ascii="Arial" w:hAnsi="Arial" w:cs="Arial"/>
                <w:lang w:val="es-MX"/>
              </w:rPr>
              <w:t>Tubos</w:t>
            </w:r>
          </w:p>
          <w:p w14:paraId="708A217A" w14:textId="77777777" w:rsidR="003067C4" w:rsidRPr="004A7A8D" w:rsidRDefault="003067C4" w:rsidP="00DD7714">
            <w:pPr>
              <w:jc w:val="both"/>
              <w:rPr>
                <w:rFonts w:ascii="Arial" w:hAnsi="Arial" w:cs="Arial"/>
                <w:lang w:val="es-MX"/>
              </w:rPr>
            </w:pPr>
            <w:proofErr w:type="gramStart"/>
            <w:r w:rsidRPr="004A7A8D">
              <w:rPr>
                <w:rFonts w:ascii="Arial" w:hAnsi="Arial" w:cs="Arial"/>
                <w:lang w:val="es-MX"/>
              </w:rPr>
              <w:t>Gas domésticos</w:t>
            </w:r>
            <w:proofErr w:type="gramEnd"/>
            <w:r w:rsidRPr="004A7A8D">
              <w:rPr>
                <w:rFonts w:ascii="Arial" w:hAnsi="Arial" w:cs="Arial"/>
                <w:lang w:val="es-MX"/>
              </w:rPr>
              <w:t xml:space="preserve"> fijos</w:t>
            </w:r>
          </w:p>
          <w:p w14:paraId="7E332CB8" w14:textId="77777777" w:rsidR="003067C4" w:rsidRPr="004A7A8D" w:rsidRDefault="003067C4" w:rsidP="00DD7714">
            <w:pPr>
              <w:jc w:val="both"/>
              <w:rPr>
                <w:rFonts w:ascii="Arial" w:hAnsi="Arial" w:cs="Arial"/>
                <w:lang w:val="es-MX"/>
              </w:rPr>
            </w:pPr>
          </w:p>
        </w:tc>
      </w:tr>
      <w:tr w:rsidR="003067C4" w:rsidRPr="004A7A8D" w14:paraId="0809883C" w14:textId="77777777" w:rsidTr="00DD7714">
        <w:tc>
          <w:tcPr>
            <w:tcW w:w="8926" w:type="dxa"/>
            <w:gridSpan w:val="2"/>
          </w:tcPr>
          <w:p w14:paraId="2E59275A" w14:textId="77777777" w:rsidR="003067C4" w:rsidRPr="004A7A8D" w:rsidRDefault="003067C4" w:rsidP="00DD7714">
            <w:pPr>
              <w:shd w:val="clear" w:color="auto" w:fill="E6E6E6"/>
              <w:jc w:val="both"/>
              <w:rPr>
                <w:rFonts w:ascii="Arial" w:hAnsi="Arial" w:cs="Arial"/>
                <w:b/>
                <w:lang w:val="es-MX"/>
              </w:rPr>
            </w:pPr>
            <w:r w:rsidRPr="004A7A8D">
              <w:rPr>
                <w:rFonts w:ascii="Arial" w:hAnsi="Arial" w:cs="Arial"/>
                <w:b/>
                <w:lang w:val="es-MX"/>
              </w:rPr>
              <w:t>Muebles fijos y carpintería:</w:t>
            </w:r>
          </w:p>
          <w:p w14:paraId="2D4773F9" w14:textId="77777777" w:rsidR="003067C4" w:rsidRPr="004A7A8D" w:rsidRDefault="003067C4" w:rsidP="00DD7714">
            <w:pPr>
              <w:shd w:val="clear" w:color="auto" w:fill="E6E6E6"/>
              <w:jc w:val="both"/>
              <w:rPr>
                <w:rFonts w:ascii="Arial" w:hAnsi="Arial" w:cs="Arial"/>
                <w:lang w:val="es-MX"/>
              </w:rPr>
            </w:pPr>
            <w:r w:rsidRPr="004A7A8D">
              <w:rPr>
                <w:rFonts w:ascii="Arial" w:hAnsi="Arial" w:cs="Arial"/>
                <w:lang w:val="es-MX"/>
              </w:rPr>
              <w:t xml:space="preserve">El mantenimiento, la sustitución, restitución o mejoramiento de los materiales de: </w:t>
            </w:r>
          </w:p>
          <w:p w14:paraId="2938EDDA" w14:textId="77777777" w:rsidR="003067C4" w:rsidRPr="004A7A8D" w:rsidRDefault="003067C4" w:rsidP="00DD7714">
            <w:pPr>
              <w:shd w:val="clear" w:color="auto" w:fill="E6E6E6"/>
              <w:jc w:val="both"/>
              <w:rPr>
                <w:rFonts w:ascii="Arial" w:hAnsi="Arial" w:cs="Arial"/>
                <w:lang w:val="es-MX"/>
              </w:rPr>
            </w:pPr>
          </w:p>
        </w:tc>
      </w:tr>
      <w:tr w:rsidR="003067C4" w:rsidRPr="004A7A8D" w14:paraId="24FCCF00" w14:textId="77777777" w:rsidTr="00DD7714">
        <w:tc>
          <w:tcPr>
            <w:tcW w:w="2263" w:type="dxa"/>
          </w:tcPr>
          <w:p w14:paraId="70BC1693" w14:textId="77777777" w:rsidR="003067C4" w:rsidRPr="004A7A8D" w:rsidRDefault="003067C4" w:rsidP="00DD7714">
            <w:pPr>
              <w:jc w:val="both"/>
              <w:rPr>
                <w:rFonts w:ascii="Arial" w:hAnsi="Arial" w:cs="Arial"/>
                <w:lang w:val="es-MX"/>
              </w:rPr>
            </w:pPr>
          </w:p>
          <w:p w14:paraId="7ABAE8C1" w14:textId="77777777" w:rsidR="003067C4" w:rsidRPr="004A7A8D" w:rsidRDefault="003067C4" w:rsidP="00DD7714">
            <w:pPr>
              <w:jc w:val="both"/>
              <w:rPr>
                <w:rFonts w:ascii="Arial" w:hAnsi="Arial" w:cs="Arial"/>
                <w:lang w:val="es-MX"/>
              </w:rPr>
            </w:pPr>
          </w:p>
          <w:p w14:paraId="6F802EEB" w14:textId="77777777" w:rsidR="003067C4" w:rsidRPr="004A7A8D" w:rsidRDefault="003067C4" w:rsidP="00DD7714">
            <w:pPr>
              <w:jc w:val="both"/>
              <w:rPr>
                <w:rFonts w:ascii="Arial" w:hAnsi="Arial" w:cs="Arial"/>
                <w:lang w:val="es-MX"/>
              </w:rPr>
            </w:pPr>
            <w:r w:rsidRPr="004A7A8D">
              <w:rPr>
                <w:rFonts w:ascii="Arial" w:hAnsi="Arial" w:cs="Arial"/>
                <w:lang w:val="es-MX"/>
              </w:rPr>
              <w:t>Carpintería fija</w:t>
            </w:r>
          </w:p>
        </w:tc>
        <w:tc>
          <w:tcPr>
            <w:tcW w:w="6663" w:type="dxa"/>
          </w:tcPr>
          <w:p w14:paraId="2394E27C" w14:textId="77777777" w:rsidR="003067C4" w:rsidRPr="004A7A8D" w:rsidRDefault="003067C4" w:rsidP="00DD7714">
            <w:pPr>
              <w:jc w:val="both"/>
              <w:rPr>
                <w:rFonts w:ascii="Arial" w:hAnsi="Arial" w:cs="Arial"/>
                <w:lang w:val="es-MX"/>
              </w:rPr>
            </w:pPr>
            <w:proofErr w:type="spellStart"/>
            <w:r w:rsidRPr="004A7A8D">
              <w:rPr>
                <w:rFonts w:ascii="Arial" w:hAnsi="Arial" w:cs="Arial"/>
                <w:lang w:val="es-MX"/>
              </w:rPr>
              <w:t>Ventanería</w:t>
            </w:r>
            <w:proofErr w:type="spellEnd"/>
            <w:r w:rsidRPr="004A7A8D">
              <w:rPr>
                <w:rFonts w:ascii="Arial" w:hAnsi="Arial" w:cs="Arial"/>
                <w:lang w:val="es-MX"/>
              </w:rPr>
              <w:t xml:space="preserve">, vidrios y herrajes </w:t>
            </w:r>
          </w:p>
          <w:p w14:paraId="21C1854B" w14:textId="77777777" w:rsidR="003067C4" w:rsidRPr="004A7A8D" w:rsidRDefault="003067C4" w:rsidP="00DD7714">
            <w:pPr>
              <w:jc w:val="both"/>
              <w:rPr>
                <w:rFonts w:ascii="Arial" w:hAnsi="Arial" w:cs="Arial"/>
                <w:lang w:val="es-MX"/>
              </w:rPr>
            </w:pPr>
            <w:r w:rsidRPr="004A7A8D">
              <w:rPr>
                <w:rFonts w:ascii="Arial" w:hAnsi="Arial" w:cs="Arial"/>
                <w:lang w:val="es-MX"/>
              </w:rPr>
              <w:t>Espejos</w:t>
            </w:r>
          </w:p>
          <w:p w14:paraId="18234459" w14:textId="77777777" w:rsidR="003067C4" w:rsidRPr="004A7A8D" w:rsidRDefault="003067C4" w:rsidP="00DD7714">
            <w:pPr>
              <w:jc w:val="both"/>
              <w:rPr>
                <w:rFonts w:ascii="Arial" w:hAnsi="Arial" w:cs="Arial"/>
                <w:lang w:val="es-MX"/>
              </w:rPr>
            </w:pPr>
            <w:r w:rsidRPr="004A7A8D">
              <w:rPr>
                <w:rFonts w:ascii="Arial" w:hAnsi="Arial" w:cs="Arial"/>
                <w:lang w:val="es-MX"/>
              </w:rPr>
              <w:t>Marcos, puertas, cerrajería, bisagras, tiradores, picaportes.</w:t>
            </w:r>
          </w:p>
          <w:p w14:paraId="1C01C35B"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Closet o muebles empotrados </w:t>
            </w:r>
          </w:p>
          <w:p w14:paraId="0AB0364E" w14:textId="77777777" w:rsidR="003067C4" w:rsidRPr="004A7A8D" w:rsidRDefault="003067C4" w:rsidP="00DD7714">
            <w:pPr>
              <w:jc w:val="both"/>
              <w:rPr>
                <w:rFonts w:ascii="Arial" w:hAnsi="Arial" w:cs="Arial"/>
                <w:lang w:val="es-MX"/>
              </w:rPr>
            </w:pPr>
            <w:r w:rsidRPr="004A7A8D">
              <w:rPr>
                <w:rFonts w:ascii="Arial" w:hAnsi="Arial" w:cs="Arial"/>
                <w:lang w:val="es-MX"/>
              </w:rPr>
              <w:t>Rejas y barandas</w:t>
            </w:r>
          </w:p>
          <w:p w14:paraId="25200350" w14:textId="77777777" w:rsidR="003067C4" w:rsidRPr="004A7A8D" w:rsidRDefault="003067C4" w:rsidP="00DD7714">
            <w:pPr>
              <w:jc w:val="both"/>
              <w:rPr>
                <w:rFonts w:ascii="Arial" w:hAnsi="Arial" w:cs="Arial"/>
                <w:lang w:val="es-MX"/>
              </w:rPr>
            </w:pPr>
            <w:r w:rsidRPr="004A7A8D">
              <w:rPr>
                <w:rFonts w:ascii="Arial" w:hAnsi="Arial" w:cs="Arial"/>
                <w:lang w:val="es-MX"/>
              </w:rPr>
              <w:t>Divisiones de baños</w:t>
            </w:r>
          </w:p>
          <w:p w14:paraId="582BD7A6" w14:textId="77777777" w:rsidR="003067C4" w:rsidRPr="004A7A8D" w:rsidRDefault="003067C4" w:rsidP="00DD7714">
            <w:pPr>
              <w:jc w:val="both"/>
              <w:rPr>
                <w:rFonts w:ascii="Arial" w:hAnsi="Arial" w:cs="Arial"/>
                <w:lang w:val="es-MX"/>
              </w:rPr>
            </w:pPr>
          </w:p>
        </w:tc>
      </w:tr>
      <w:tr w:rsidR="003067C4" w:rsidRPr="004A7A8D" w14:paraId="5B5EC5BF" w14:textId="77777777" w:rsidTr="00DD7714">
        <w:tc>
          <w:tcPr>
            <w:tcW w:w="2263" w:type="dxa"/>
          </w:tcPr>
          <w:p w14:paraId="119E08B9" w14:textId="77777777" w:rsidR="003067C4" w:rsidRPr="004A7A8D" w:rsidRDefault="003067C4" w:rsidP="00DD7714">
            <w:pPr>
              <w:jc w:val="both"/>
              <w:rPr>
                <w:rFonts w:ascii="Arial" w:hAnsi="Arial" w:cs="Arial"/>
                <w:lang w:val="es-MX"/>
              </w:rPr>
            </w:pPr>
            <w:r w:rsidRPr="004A7A8D">
              <w:rPr>
                <w:rFonts w:ascii="Arial" w:hAnsi="Arial" w:cs="Arial"/>
                <w:lang w:val="es-MX"/>
              </w:rPr>
              <w:t>Muebles y/o aparatos fijos de baño</w:t>
            </w:r>
          </w:p>
          <w:p w14:paraId="76C14CE3" w14:textId="77777777" w:rsidR="003067C4" w:rsidRPr="004A7A8D" w:rsidRDefault="003067C4" w:rsidP="00DD7714">
            <w:pPr>
              <w:jc w:val="both"/>
              <w:rPr>
                <w:rFonts w:ascii="Arial" w:hAnsi="Arial" w:cs="Arial"/>
                <w:lang w:val="es-MX"/>
              </w:rPr>
            </w:pPr>
          </w:p>
        </w:tc>
        <w:tc>
          <w:tcPr>
            <w:tcW w:w="6663" w:type="dxa"/>
          </w:tcPr>
          <w:p w14:paraId="70AF9CB1" w14:textId="77777777" w:rsidR="003067C4" w:rsidRPr="004A7A8D" w:rsidRDefault="003067C4" w:rsidP="00DD7714">
            <w:pPr>
              <w:jc w:val="both"/>
              <w:rPr>
                <w:rFonts w:ascii="Arial" w:hAnsi="Arial" w:cs="Arial"/>
                <w:lang w:val="es-MX"/>
              </w:rPr>
            </w:pPr>
          </w:p>
          <w:p w14:paraId="1C1B38CD" w14:textId="77777777" w:rsidR="003067C4" w:rsidRPr="004A7A8D" w:rsidRDefault="003067C4" w:rsidP="00DD7714">
            <w:pPr>
              <w:jc w:val="both"/>
              <w:rPr>
                <w:rFonts w:ascii="Arial" w:hAnsi="Arial" w:cs="Arial"/>
                <w:lang w:val="es-MX"/>
              </w:rPr>
            </w:pPr>
            <w:r w:rsidRPr="004A7A8D">
              <w:rPr>
                <w:rFonts w:ascii="Arial" w:hAnsi="Arial" w:cs="Arial"/>
                <w:lang w:val="es-MX"/>
              </w:rPr>
              <w:t>Lavamanos, sanitarios, grifería y accesorios.</w:t>
            </w:r>
          </w:p>
        </w:tc>
      </w:tr>
      <w:tr w:rsidR="003067C4" w:rsidRPr="004A7A8D" w14:paraId="387D3DF1" w14:textId="77777777" w:rsidTr="00DD7714">
        <w:tc>
          <w:tcPr>
            <w:tcW w:w="8926" w:type="dxa"/>
            <w:gridSpan w:val="2"/>
          </w:tcPr>
          <w:p w14:paraId="5DD50FD8" w14:textId="77777777" w:rsidR="003067C4" w:rsidRPr="004A7A8D" w:rsidRDefault="003067C4" w:rsidP="00DD7714">
            <w:pPr>
              <w:shd w:val="clear" w:color="auto" w:fill="E6E6E6"/>
              <w:jc w:val="both"/>
              <w:rPr>
                <w:rFonts w:ascii="Arial" w:hAnsi="Arial" w:cs="Arial"/>
                <w:b/>
                <w:lang w:val="es-MX"/>
              </w:rPr>
            </w:pPr>
            <w:r w:rsidRPr="004A7A8D">
              <w:rPr>
                <w:rFonts w:ascii="Arial" w:hAnsi="Arial" w:cs="Arial"/>
                <w:b/>
                <w:lang w:val="es-MX"/>
              </w:rPr>
              <w:t xml:space="preserve">ACABADOS </w:t>
            </w:r>
          </w:p>
          <w:p w14:paraId="51CDBB0B" w14:textId="77777777" w:rsidR="003067C4" w:rsidRPr="004A7A8D" w:rsidRDefault="003067C4" w:rsidP="00DD7714">
            <w:pPr>
              <w:shd w:val="clear" w:color="auto" w:fill="E6E6E6"/>
              <w:jc w:val="both"/>
              <w:rPr>
                <w:rFonts w:ascii="Arial" w:hAnsi="Arial" w:cs="Arial"/>
                <w:lang w:val="es-MX"/>
              </w:rPr>
            </w:pPr>
            <w:r w:rsidRPr="004A7A8D">
              <w:rPr>
                <w:rFonts w:ascii="Arial" w:hAnsi="Arial" w:cs="Arial"/>
                <w:lang w:val="es-MX"/>
              </w:rPr>
              <w:t>El mantenimiento, la sustitución, restitución o mejoramiento de los materiales de:</w:t>
            </w:r>
          </w:p>
          <w:p w14:paraId="5C8D6C36" w14:textId="77777777" w:rsidR="003067C4" w:rsidRPr="004A7A8D" w:rsidRDefault="003067C4" w:rsidP="00DD7714">
            <w:pPr>
              <w:shd w:val="clear" w:color="auto" w:fill="E6E6E6"/>
              <w:jc w:val="both"/>
              <w:rPr>
                <w:rFonts w:ascii="Arial" w:hAnsi="Arial" w:cs="Arial"/>
                <w:lang w:val="es-MX"/>
              </w:rPr>
            </w:pPr>
          </w:p>
        </w:tc>
      </w:tr>
      <w:tr w:rsidR="003067C4" w:rsidRPr="004A7A8D" w14:paraId="16349E17" w14:textId="77777777" w:rsidTr="00DD7714">
        <w:tc>
          <w:tcPr>
            <w:tcW w:w="2263" w:type="dxa"/>
          </w:tcPr>
          <w:p w14:paraId="37BE16BA" w14:textId="77777777" w:rsidR="003067C4" w:rsidRPr="004A7A8D" w:rsidRDefault="003067C4" w:rsidP="00DD7714">
            <w:pPr>
              <w:jc w:val="both"/>
              <w:rPr>
                <w:rFonts w:ascii="Arial" w:hAnsi="Arial" w:cs="Arial"/>
                <w:lang w:val="es-MX"/>
              </w:rPr>
            </w:pPr>
          </w:p>
          <w:p w14:paraId="127A9EB0"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Pisos </w:t>
            </w:r>
          </w:p>
        </w:tc>
        <w:tc>
          <w:tcPr>
            <w:tcW w:w="6663" w:type="dxa"/>
          </w:tcPr>
          <w:p w14:paraId="0526737F" w14:textId="77777777" w:rsidR="003067C4" w:rsidRPr="004A7A8D" w:rsidRDefault="003067C4" w:rsidP="00DD7714">
            <w:pPr>
              <w:jc w:val="both"/>
              <w:rPr>
                <w:rFonts w:ascii="Arial" w:hAnsi="Arial" w:cs="Arial"/>
                <w:lang w:val="es-MX"/>
              </w:rPr>
            </w:pPr>
          </w:p>
          <w:p w14:paraId="2F299366" w14:textId="77777777" w:rsidR="003067C4" w:rsidRPr="004A7A8D" w:rsidRDefault="003067C4" w:rsidP="00DD7714">
            <w:pPr>
              <w:jc w:val="both"/>
              <w:rPr>
                <w:rFonts w:ascii="Arial" w:hAnsi="Arial" w:cs="Arial"/>
                <w:lang w:val="es-MX"/>
              </w:rPr>
            </w:pPr>
            <w:r w:rsidRPr="004A7A8D">
              <w:rPr>
                <w:rFonts w:ascii="Arial" w:hAnsi="Arial" w:cs="Arial"/>
                <w:lang w:val="es-MX"/>
              </w:rPr>
              <w:t>Afinado de contrapiso</w:t>
            </w:r>
          </w:p>
          <w:p w14:paraId="690875BC" w14:textId="77777777" w:rsidR="003067C4" w:rsidRPr="004A7A8D" w:rsidRDefault="003067C4" w:rsidP="00DD7714">
            <w:pPr>
              <w:jc w:val="both"/>
              <w:rPr>
                <w:rFonts w:ascii="Arial" w:hAnsi="Arial" w:cs="Arial"/>
                <w:lang w:val="es-MX"/>
              </w:rPr>
            </w:pPr>
            <w:r w:rsidRPr="004A7A8D">
              <w:rPr>
                <w:rFonts w:ascii="Arial" w:hAnsi="Arial" w:cs="Arial"/>
                <w:lang w:val="es-MX"/>
              </w:rPr>
              <w:t>Enchapes</w:t>
            </w:r>
          </w:p>
          <w:p w14:paraId="0499AAA8" w14:textId="77777777" w:rsidR="003067C4" w:rsidRPr="004A7A8D" w:rsidRDefault="003067C4" w:rsidP="00DD7714">
            <w:pPr>
              <w:jc w:val="both"/>
              <w:rPr>
                <w:rFonts w:ascii="Arial" w:hAnsi="Arial" w:cs="Arial"/>
                <w:lang w:val="es-MX"/>
              </w:rPr>
            </w:pPr>
          </w:p>
        </w:tc>
      </w:tr>
      <w:tr w:rsidR="003067C4" w:rsidRPr="004A7A8D" w14:paraId="7FE5B764" w14:textId="77777777" w:rsidTr="00DD7714">
        <w:tc>
          <w:tcPr>
            <w:tcW w:w="8926" w:type="dxa"/>
            <w:gridSpan w:val="2"/>
            <w:shd w:val="clear" w:color="auto" w:fill="E6E6E6"/>
          </w:tcPr>
          <w:p w14:paraId="7BA18E86" w14:textId="77777777" w:rsidR="003067C4" w:rsidRPr="004A7A8D" w:rsidRDefault="003067C4" w:rsidP="00DD7714">
            <w:pPr>
              <w:jc w:val="both"/>
              <w:rPr>
                <w:rFonts w:ascii="Arial" w:hAnsi="Arial" w:cs="Arial"/>
                <w:b/>
                <w:lang w:val="es-MX"/>
              </w:rPr>
            </w:pPr>
            <w:r w:rsidRPr="004A7A8D">
              <w:rPr>
                <w:rFonts w:ascii="Arial" w:hAnsi="Arial" w:cs="Arial"/>
                <w:b/>
                <w:lang w:val="es-MX"/>
              </w:rPr>
              <w:t xml:space="preserve">Cielorrasos </w:t>
            </w:r>
          </w:p>
        </w:tc>
      </w:tr>
      <w:tr w:rsidR="003067C4" w:rsidRPr="004A7A8D" w14:paraId="321AD0F1" w14:textId="77777777" w:rsidTr="00DD7714">
        <w:tc>
          <w:tcPr>
            <w:tcW w:w="2263" w:type="dxa"/>
          </w:tcPr>
          <w:p w14:paraId="2AB97C54" w14:textId="77777777" w:rsidR="003067C4" w:rsidRPr="004A7A8D" w:rsidRDefault="003067C4" w:rsidP="00DD7714">
            <w:pPr>
              <w:jc w:val="both"/>
              <w:rPr>
                <w:rFonts w:ascii="Arial" w:hAnsi="Arial" w:cs="Arial"/>
                <w:lang w:val="es-MX"/>
              </w:rPr>
            </w:pPr>
          </w:p>
          <w:p w14:paraId="28E365E1" w14:textId="77777777" w:rsidR="003067C4" w:rsidRPr="004A7A8D" w:rsidRDefault="003067C4" w:rsidP="00DD7714">
            <w:pPr>
              <w:jc w:val="both"/>
              <w:rPr>
                <w:rFonts w:ascii="Arial" w:hAnsi="Arial" w:cs="Arial"/>
                <w:lang w:val="es-MX"/>
              </w:rPr>
            </w:pPr>
            <w:r w:rsidRPr="004A7A8D">
              <w:rPr>
                <w:rFonts w:ascii="Arial" w:hAnsi="Arial" w:cs="Arial"/>
                <w:lang w:val="es-MX"/>
              </w:rPr>
              <w:t xml:space="preserve">Enchapes interiores y exteriores </w:t>
            </w:r>
          </w:p>
        </w:tc>
        <w:tc>
          <w:tcPr>
            <w:tcW w:w="6663" w:type="dxa"/>
          </w:tcPr>
          <w:p w14:paraId="36C82787" w14:textId="77777777" w:rsidR="003067C4" w:rsidRPr="004A7A8D" w:rsidRDefault="003067C4" w:rsidP="00DD7714">
            <w:pPr>
              <w:jc w:val="both"/>
              <w:rPr>
                <w:rFonts w:ascii="Arial" w:hAnsi="Arial" w:cs="Arial"/>
                <w:lang w:val="es-MX"/>
              </w:rPr>
            </w:pPr>
          </w:p>
          <w:p w14:paraId="37A14820" w14:textId="77777777" w:rsidR="003067C4" w:rsidRPr="004A7A8D" w:rsidRDefault="003067C4" w:rsidP="00DD7714">
            <w:pPr>
              <w:jc w:val="both"/>
              <w:rPr>
                <w:rFonts w:ascii="Arial" w:hAnsi="Arial" w:cs="Arial"/>
                <w:lang w:val="es-MX"/>
              </w:rPr>
            </w:pPr>
            <w:r w:rsidRPr="004A7A8D">
              <w:rPr>
                <w:rFonts w:ascii="Arial" w:hAnsi="Arial" w:cs="Arial"/>
                <w:lang w:val="es-MX"/>
              </w:rPr>
              <w:t>Resanes</w:t>
            </w:r>
          </w:p>
          <w:p w14:paraId="4158C48C" w14:textId="77777777" w:rsidR="003067C4" w:rsidRPr="004A7A8D" w:rsidRDefault="003067C4" w:rsidP="00DD7714">
            <w:pPr>
              <w:jc w:val="both"/>
              <w:rPr>
                <w:rFonts w:ascii="Arial" w:hAnsi="Arial" w:cs="Arial"/>
                <w:lang w:val="es-MX"/>
              </w:rPr>
            </w:pPr>
            <w:r w:rsidRPr="004A7A8D">
              <w:rPr>
                <w:rFonts w:ascii="Arial" w:hAnsi="Arial" w:cs="Arial"/>
                <w:lang w:val="es-MX"/>
              </w:rPr>
              <w:t>Pañetes y estucados (empastado)</w:t>
            </w:r>
          </w:p>
          <w:p w14:paraId="05790F4C" w14:textId="77777777" w:rsidR="003067C4" w:rsidRPr="004A7A8D" w:rsidRDefault="003067C4" w:rsidP="00DD7714">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w:t>
            </w:r>
            <w:proofErr w:type="spellStart"/>
            <w:r w:rsidRPr="004A7A8D">
              <w:rPr>
                <w:rFonts w:ascii="Arial" w:hAnsi="Arial" w:cs="Arial"/>
                <w:lang w:val="pt-BR"/>
              </w:rPr>
              <w:t>baños</w:t>
            </w:r>
            <w:proofErr w:type="spellEnd"/>
            <w:r w:rsidRPr="004A7A8D">
              <w:rPr>
                <w:rFonts w:ascii="Arial" w:hAnsi="Arial" w:cs="Arial"/>
                <w:lang w:val="pt-BR"/>
              </w:rPr>
              <w:t xml:space="preserve"> </w:t>
            </w:r>
          </w:p>
          <w:p w14:paraId="104C8152" w14:textId="77777777" w:rsidR="003067C4" w:rsidRPr="004A7A8D" w:rsidRDefault="003067C4" w:rsidP="00DD7714">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fachada </w:t>
            </w:r>
          </w:p>
          <w:p w14:paraId="6209EECB" w14:textId="77777777" w:rsidR="003067C4" w:rsidRPr="004A7A8D" w:rsidRDefault="003067C4" w:rsidP="00DD7714">
            <w:pPr>
              <w:jc w:val="both"/>
              <w:rPr>
                <w:rFonts w:ascii="Arial" w:hAnsi="Arial" w:cs="Arial"/>
                <w:lang w:val="pt-BR"/>
              </w:rPr>
            </w:pPr>
          </w:p>
        </w:tc>
      </w:tr>
      <w:tr w:rsidR="003067C4" w:rsidRPr="004A7A8D" w14:paraId="109D767D" w14:textId="77777777" w:rsidTr="00DD7714">
        <w:tc>
          <w:tcPr>
            <w:tcW w:w="8926" w:type="dxa"/>
            <w:gridSpan w:val="2"/>
            <w:tcBorders>
              <w:bottom w:val="single" w:sz="4" w:space="0" w:color="auto"/>
            </w:tcBorders>
            <w:shd w:val="clear" w:color="auto" w:fill="E6E6E6"/>
          </w:tcPr>
          <w:p w14:paraId="49CE764E" w14:textId="77777777" w:rsidR="003067C4" w:rsidRPr="004A7A8D" w:rsidRDefault="003067C4" w:rsidP="00DD7714">
            <w:pPr>
              <w:jc w:val="both"/>
              <w:rPr>
                <w:rFonts w:ascii="Arial" w:hAnsi="Arial" w:cs="Arial"/>
                <w:lang w:val="es-MX"/>
              </w:rPr>
            </w:pPr>
            <w:r w:rsidRPr="004A7A8D">
              <w:rPr>
                <w:rFonts w:ascii="Arial" w:hAnsi="Arial" w:cs="Arial"/>
                <w:b/>
                <w:lang w:val="es-MX"/>
              </w:rPr>
              <w:t>Pintura general</w:t>
            </w:r>
          </w:p>
        </w:tc>
      </w:tr>
      <w:tr w:rsidR="003067C4" w:rsidRPr="004A7A8D" w14:paraId="177B3DAB" w14:textId="77777777" w:rsidTr="00DD7714">
        <w:tc>
          <w:tcPr>
            <w:tcW w:w="2263" w:type="dxa"/>
            <w:tcBorders>
              <w:bottom w:val="single" w:sz="4" w:space="0" w:color="auto"/>
            </w:tcBorders>
          </w:tcPr>
          <w:p w14:paraId="03D75F52" w14:textId="77777777" w:rsidR="003067C4" w:rsidRPr="004A7A8D" w:rsidRDefault="003067C4" w:rsidP="00DD7714">
            <w:pPr>
              <w:jc w:val="both"/>
              <w:rPr>
                <w:rFonts w:ascii="Arial" w:hAnsi="Arial" w:cs="Arial"/>
                <w:lang w:val="es-MX"/>
              </w:rPr>
            </w:pPr>
          </w:p>
          <w:p w14:paraId="78709252" w14:textId="77777777" w:rsidR="003067C4" w:rsidRPr="004A7A8D" w:rsidRDefault="003067C4" w:rsidP="00DD7714">
            <w:pPr>
              <w:jc w:val="both"/>
              <w:rPr>
                <w:rFonts w:ascii="Arial" w:hAnsi="Arial" w:cs="Arial"/>
                <w:lang w:val="es-MX"/>
              </w:rPr>
            </w:pPr>
            <w:r w:rsidRPr="004A7A8D">
              <w:rPr>
                <w:rFonts w:ascii="Arial" w:hAnsi="Arial" w:cs="Arial"/>
                <w:lang w:val="es-MX"/>
              </w:rPr>
              <w:lastRenderedPageBreak/>
              <w:t>Cubierta</w:t>
            </w:r>
          </w:p>
        </w:tc>
        <w:tc>
          <w:tcPr>
            <w:tcW w:w="6663" w:type="dxa"/>
            <w:tcBorders>
              <w:bottom w:val="single" w:sz="4" w:space="0" w:color="auto"/>
            </w:tcBorders>
          </w:tcPr>
          <w:p w14:paraId="11AA4336" w14:textId="77777777" w:rsidR="003067C4" w:rsidRPr="004A7A8D" w:rsidRDefault="003067C4" w:rsidP="00DD7714">
            <w:pPr>
              <w:jc w:val="both"/>
              <w:rPr>
                <w:rFonts w:ascii="Arial" w:hAnsi="Arial" w:cs="Arial"/>
                <w:lang w:val="es-MX"/>
              </w:rPr>
            </w:pPr>
            <w:r w:rsidRPr="004A7A8D">
              <w:rPr>
                <w:rFonts w:ascii="Arial" w:hAnsi="Arial" w:cs="Arial"/>
                <w:lang w:val="es-MX"/>
              </w:rPr>
              <w:lastRenderedPageBreak/>
              <w:t xml:space="preserve">Tejas </w:t>
            </w:r>
          </w:p>
          <w:p w14:paraId="4BE125FD" w14:textId="77777777" w:rsidR="003067C4" w:rsidRPr="004A7A8D" w:rsidRDefault="003067C4" w:rsidP="00DD7714">
            <w:pPr>
              <w:tabs>
                <w:tab w:val="left" w:pos="4170"/>
              </w:tabs>
              <w:jc w:val="both"/>
              <w:rPr>
                <w:rFonts w:ascii="Arial" w:hAnsi="Arial" w:cs="Arial"/>
                <w:lang w:val="es-MX"/>
              </w:rPr>
            </w:pPr>
            <w:r w:rsidRPr="004A7A8D">
              <w:rPr>
                <w:rFonts w:ascii="Arial" w:hAnsi="Arial" w:cs="Arial"/>
                <w:lang w:val="es-MX"/>
              </w:rPr>
              <w:lastRenderedPageBreak/>
              <w:t>Impermeabilización</w:t>
            </w:r>
          </w:p>
        </w:tc>
      </w:tr>
      <w:tr w:rsidR="003067C4" w:rsidRPr="004A7A8D" w14:paraId="5731E49F" w14:textId="77777777" w:rsidTr="00DD7714">
        <w:tc>
          <w:tcPr>
            <w:tcW w:w="2263" w:type="dxa"/>
            <w:tcBorders>
              <w:top w:val="single" w:sz="4" w:space="0" w:color="auto"/>
              <w:left w:val="nil"/>
              <w:bottom w:val="nil"/>
              <w:right w:val="nil"/>
            </w:tcBorders>
          </w:tcPr>
          <w:p w14:paraId="0F848B7C" w14:textId="77777777" w:rsidR="003067C4" w:rsidRPr="004A7A8D"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4A7A8D"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3067C4" w:rsidRPr="004A7A8D" w14:paraId="7F3E2D01" w14:textId="77777777" w:rsidTr="00DD7714">
        <w:trPr>
          <w:cantSplit/>
          <w:trHeight w:val="340"/>
        </w:trPr>
        <w:tc>
          <w:tcPr>
            <w:tcW w:w="9093" w:type="dxa"/>
            <w:gridSpan w:val="2"/>
            <w:shd w:val="clear" w:color="auto" w:fill="D0CECE"/>
          </w:tcPr>
          <w:p w14:paraId="509F02E0"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tc>
      </w:tr>
      <w:tr w:rsidR="003067C4" w:rsidRPr="004A7A8D" w14:paraId="76D24280" w14:textId="77777777" w:rsidTr="00DD7714">
        <w:trPr>
          <w:cantSplit/>
          <w:trHeight w:val="361"/>
        </w:trPr>
        <w:tc>
          <w:tcPr>
            <w:tcW w:w="4536" w:type="dxa"/>
            <w:shd w:val="clear" w:color="auto" w:fill="D0CECE"/>
          </w:tcPr>
          <w:p w14:paraId="0F517335"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42BD64D6"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3067C4" w:rsidRPr="004A7A8D" w14:paraId="5F794391" w14:textId="77777777" w:rsidTr="00DD7714">
        <w:trPr>
          <w:cantSplit/>
          <w:trHeight w:val="361"/>
        </w:trPr>
        <w:tc>
          <w:tcPr>
            <w:tcW w:w="4536" w:type="dxa"/>
            <w:shd w:val="clear" w:color="auto" w:fill="auto"/>
          </w:tcPr>
          <w:p w14:paraId="7B4E23C1" w14:textId="77777777" w:rsidR="003067C4" w:rsidRPr="004A7A8D" w:rsidRDefault="003067C4" w:rsidP="00DD7714">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Acuerdos 2092, 2093 y 2099 de 2015.</w:t>
            </w:r>
          </w:p>
          <w:p w14:paraId="7FBE9BAB" w14:textId="77777777" w:rsidR="003067C4" w:rsidRPr="004A7A8D" w:rsidRDefault="003067C4" w:rsidP="00DD7714">
            <w:pPr>
              <w:pStyle w:val="nivel1"/>
              <w:spacing w:line="240" w:lineRule="auto"/>
              <w:ind w:firstLine="0"/>
              <w:rPr>
                <w:rFonts w:ascii="Arial" w:hAnsi="Arial" w:cs="Arial"/>
                <w:lang w:val="es-ES"/>
              </w:rPr>
            </w:pPr>
            <w:r w:rsidRPr="004A7A8D">
              <w:rPr>
                <w:rFonts w:ascii="Arial" w:hAnsi="Arial" w:cs="Arial"/>
                <w:b w:val="0"/>
                <w:sz w:val="24"/>
                <w:szCs w:val="24"/>
                <w:lang w:val="es-ES"/>
              </w:rPr>
              <w:t>Acuerdo 2272 y 2275 de 2019, 2290, 2311, 2324, 2333, 2350 de 2020, 2414 y 2434 de 2021</w:t>
            </w:r>
            <w:r>
              <w:rPr>
                <w:rFonts w:ascii="Arial" w:hAnsi="Arial" w:cs="Arial"/>
                <w:b w:val="0"/>
                <w:sz w:val="24"/>
                <w:szCs w:val="24"/>
                <w:lang w:val="es-ES"/>
              </w:rPr>
              <w:t>,</w:t>
            </w:r>
            <w:r w:rsidRPr="004A7A8D">
              <w:rPr>
                <w:rFonts w:ascii="Arial" w:hAnsi="Arial" w:cs="Arial"/>
                <w:b w:val="0"/>
                <w:sz w:val="24"/>
                <w:szCs w:val="24"/>
                <w:lang w:val="es-ES"/>
              </w:rPr>
              <w:t>2447</w:t>
            </w:r>
            <w:r>
              <w:rPr>
                <w:rFonts w:ascii="Arial" w:hAnsi="Arial" w:cs="Arial"/>
                <w:b w:val="0"/>
                <w:sz w:val="24"/>
                <w:szCs w:val="24"/>
                <w:lang w:val="es-ES"/>
              </w:rPr>
              <w:t xml:space="preserve">, 2458, 2463, 2501, 2506 y 2532 </w:t>
            </w:r>
            <w:r w:rsidRPr="004A7A8D">
              <w:rPr>
                <w:rFonts w:ascii="Arial" w:hAnsi="Arial" w:cs="Arial"/>
                <w:b w:val="0"/>
                <w:sz w:val="24"/>
                <w:szCs w:val="24"/>
                <w:lang w:val="es-ES"/>
              </w:rPr>
              <w:t>de 202</w:t>
            </w:r>
            <w:r>
              <w:rPr>
                <w:rFonts w:ascii="Arial" w:hAnsi="Arial" w:cs="Arial"/>
                <w:b w:val="0"/>
                <w:sz w:val="24"/>
                <w:szCs w:val="24"/>
                <w:lang w:val="es-ES"/>
              </w:rPr>
              <w:t>3</w:t>
            </w:r>
            <w:r w:rsidRPr="004A7A8D">
              <w:rPr>
                <w:rFonts w:ascii="Arial" w:hAnsi="Arial" w:cs="Arial"/>
                <w:b w:val="0"/>
                <w:sz w:val="24"/>
                <w:szCs w:val="24"/>
                <w:lang w:val="es-ES"/>
              </w:rPr>
              <w:t>.</w:t>
            </w:r>
          </w:p>
        </w:tc>
        <w:tc>
          <w:tcPr>
            <w:tcW w:w="4557" w:type="dxa"/>
            <w:shd w:val="clear" w:color="auto" w:fill="auto"/>
          </w:tcPr>
          <w:p w14:paraId="4E66F95D" w14:textId="77777777" w:rsidR="003067C4" w:rsidRPr="004A7A8D" w:rsidRDefault="003067C4" w:rsidP="00DD7714">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Decreto Ley 3118/68.  Ley 432/98. Decreto 1454 de 1998. Decreto 2555 de 2010. Ley 546 de 1999. Ley 810 de 2003 y Ley 1114 de 2006.</w:t>
            </w:r>
          </w:p>
        </w:tc>
      </w:tr>
    </w:tbl>
    <w:p w14:paraId="4A220943" w14:textId="77777777" w:rsidR="003067C4" w:rsidRDefault="003067C4" w:rsidP="003067C4"/>
    <w:p w14:paraId="16CA2549" w14:textId="77777777" w:rsidR="003067C4" w:rsidRDefault="003067C4"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3067C4" w:rsidRPr="004A7A8D" w14:paraId="33FA55AD" w14:textId="77777777" w:rsidTr="00DD7714">
        <w:trPr>
          <w:cantSplit/>
          <w:trHeight w:val="340"/>
        </w:trPr>
        <w:tc>
          <w:tcPr>
            <w:tcW w:w="9093" w:type="dxa"/>
            <w:gridSpan w:val="3"/>
            <w:tcBorders>
              <w:bottom w:val="single" w:sz="4" w:space="0" w:color="auto"/>
            </w:tcBorders>
            <w:shd w:val="clear" w:color="auto" w:fill="D0CECE"/>
          </w:tcPr>
          <w:p w14:paraId="6405221B" w14:textId="77777777" w:rsidR="003067C4" w:rsidRPr="004A7A8D" w:rsidRDefault="003067C4" w:rsidP="00DD7714">
            <w:pPr>
              <w:pStyle w:val="nivel1"/>
              <w:spacing w:before="60" w:after="60" w:line="240" w:lineRule="auto"/>
              <w:ind w:firstLine="0"/>
              <w:rPr>
                <w:rFonts w:ascii="Arial" w:hAnsi="Arial" w:cs="Arial"/>
                <w:sz w:val="24"/>
                <w:szCs w:val="24"/>
                <w:lang w:val="es-ES"/>
              </w:rPr>
            </w:pPr>
            <w:bookmarkStart w:id="748" w:name="_Hlk145332538"/>
            <w:r w:rsidRPr="004A7A8D">
              <w:rPr>
                <w:rFonts w:ascii="Arial" w:hAnsi="Arial" w:cs="Arial"/>
                <w:sz w:val="24"/>
                <w:szCs w:val="24"/>
                <w:lang w:val="es-MX"/>
              </w:rPr>
              <w:t>DEFINICIONES QUE APLICAN PARA LEASING HABITACIONAL</w:t>
            </w:r>
          </w:p>
        </w:tc>
      </w:tr>
      <w:tr w:rsidR="003067C4" w:rsidRPr="004A7A8D" w14:paraId="510BA02D" w14:textId="77777777" w:rsidTr="00DD7714">
        <w:trPr>
          <w:cantSplit/>
          <w:trHeight w:val="361"/>
        </w:trPr>
        <w:tc>
          <w:tcPr>
            <w:tcW w:w="2552" w:type="dxa"/>
            <w:tcBorders>
              <w:bottom w:val="single" w:sz="4" w:space="0" w:color="auto"/>
            </w:tcBorders>
            <w:shd w:val="clear" w:color="auto" w:fill="auto"/>
            <w:vAlign w:val="center"/>
          </w:tcPr>
          <w:p w14:paraId="25B5AEF5" w14:textId="77777777" w:rsidR="003067C4" w:rsidRPr="004A7A8D" w:rsidRDefault="003067C4" w:rsidP="00DD7714">
            <w:pPr>
              <w:jc w:val="both"/>
              <w:rPr>
                <w:rFonts w:ascii="Arial" w:hAnsi="Arial" w:cs="Arial"/>
                <w:b/>
                <w:lang w:val="es-MX"/>
              </w:rPr>
            </w:pPr>
          </w:p>
          <w:p w14:paraId="4605B011" w14:textId="77777777" w:rsidR="003067C4" w:rsidRPr="004A7A8D" w:rsidRDefault="003067C4" w:rsidP="00DD7714">
            <w:pPr>
              <w:jc w:val="both"/>
              <w:rPr>
                <w:rFonts w:ascii="Arial" w:hAnsi="Arial" w:cs="Arial"/>
                <w:b/>
                <w:lang w:val="es-MX"/>
              </w:rPr>
            </w:pPr>
            <w:r w:rsidRPr="004A7A8D">
              <w:rPr>
                <w:rFonts w:ascii="Arial" w:hAnsi="Arial" w:cs="Arial"/>
                <w:b/>
                <w:lang w:val="es-MX"/>
              </w:rPr>
              <w:t>TERMINO</w:t>
            </w:r>
          </w:p>
          <w:p w14:paraId="63404574" w14:textId="77777777" w:rsidR="003067C4" w:rsidRPr="004A7A8D" w:rsidRDefault="003067C4" w:rsidP="00DD7714">
            <w:pPr>
              <w:jc w:val="both"/>
              <w:rPr>
                <w:rFonts w:ascii="Arial" w:hAnsi="Arial" w:cs="Arial"/>
                <w:b/>
                <w:lang w:val="es-MX"/>
              </w:rPr>
            </w:pPr>
          </w:p>
        </w:tc>
        <w:tc>
          <w:tcPr>
            <w:tcW w:w="6541" w:type="dxa"/>
            <w:gridSpan w:val="2"/>
            <w:tcBorders>
              <w:left w:val="nil"/>
              <w:bottom w:val="single" w:sz="4" w:space="0" w:color="auto"/>
            </w:tcBorders>
            <w:shd w:val="clear" w:color="auto" w:fill="auto"/>
            <w:vAlign w:val="center"/>
          </w:tcPr>
          <w:p w14:paraId="33B565B5" w14:textId="77777777" w:rsidR="003067C4" w:rsidRPr="004A7A8D" w:rsidRDefault="003067C4" w:rsidP="00DD7714">
            <w:pPr>
              <w:jc w:val="both"/>
              <w:rPr>
                <w:rFonts w:ascii="Arial" w:hAnsi="Arial" w:cs="Arial"/>
                <w:b/>
                <w:lang w:val="es-MX"/>
              </w:rPr>
            </w:pPr>
            <w:r w:rsidRPr="004A7A8D">
              <w:rPr>
                <w:rFonts w:ascii="Arial" w:hAnsi="Arial" w:cs="Arial"/>
                <w:b/>
                <w:lang w:val="es-MX"/>
              </w:rPr>
              <w:t>CONCEPTO</w:t>
            </w:r>
          </w:p>
        </w:tc>
      </w:tr>
      <w:tr w:rsidR="003067C4" w:rsidRPr="004A7A8D"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4A7A8D" w:rsidRDefault="003067C4" w:rsidP="00DD7714">
            <w:pPr>
              <w:pStyle w:val="nivel1"/>
              <w:spacing w:before="60" w:after="60" w:line="240" w:lineRule="auto"/>
              <w:ind w:firstLine="0"/>
              <w:rPr>
                <w:rFonts w:ascii="Arial" w:hAnsi="Arial" w:cs="Arial"/>
                <w:sz w:val="24"/>
                <w:szCs w:val="24"/>
              </w:rPr>
            </w:pPr>
            <w:r w:rsidRPr="004A7A8D">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741C376A" w14:textId="77777777" w:rsidR="003067C4" w:rsidRPr="004A7A8D" w:rsidRDefault="003067C4" w:rsidP="00DD7714">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Es la persona que se encuentra vinculada al FONDO por cesantías o ahorro voluntario contractual</w:t>
            </w:r>
          </w:p>
          <w:p w14:paraId="7986C462" w14:textId="77777777" w:rsidR="003067C4" w:rsidRPr="004A7A8D" w:rsidRDefault="003067C4" w:rsidP="00DD7714">
            <w:pPr>
              <w:pStyle w:val="nivel1"/>
              <w:spacing w:before="60" w:after="60" w:line="240" w:lineRule="auto"/>
              <w:ind w:firstLine="0"/>
              <w:rPr>
                <w:rFonts w:ascii="Arial" w:hAnsi="Arial" w:cs="Arial"/>
                <w:b w:val="0"/>
                <w:sz w:val="24"/>
                <w:szCs w:val="24"/>
              </w:rPr>
            </w:pPr>
          </w:p>
        </w:tc>
      </w:tr>
      <w:tr w:rsidR="003067C4" w:rsidRPr="004A7A8D"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4A7A8D" w:rsidRDefault="003067C4" w:rsidP="00DD7714">
            <w:pPr>
              <w:pStyle w:val="nivel1"/>
              <w:spacing w:before="60" w:after="60" w:line="240" w:lineRule="auto"/>
              <w:ind w:firstLine="0"/>
              <w:rPr>
                <w:rFonts w:ascii="Arial" w:hAnsi="Arial" w:cs="Arial"/>
                <w:sz w:val="24"/>
                <w:szCs w:val="24"/>
              </w:rPr>
            </w:pPr>
            <w:r w:rsidRPr="004A7A8D">
              <w:rPr>
                <w:rFonts w:ascii="Arial" w:hAnsi="Arial" w:cs="Arial"/>
                <w:sz w:val="24"/>
                <w:szCs w:val="24"/>
              </w:rPr>
              <w:t>ANEXO DESCRIPTIVO DE CONDICIONES DEL CONTRATO DE LEASING HABITACIONAL</w:t>
            </w:r>
          </w:p>
        </w:tc>
        <w:tc>
          <w:tcPr>
            <w:tcW w:w="6541" w:type="dxa"/>
            <w:gridSpan w:val="2"/>
            <w:tcBorders>
              <w:left w:val="single" w:sz="4" w:space="0" w:color="auto"/>
              <w:bottom w:val="single" w:sz="4" w:space="0" w:color="auto"/>
            </w:tcBorders>
            <w:shd w:val="clear" w:color="auto" w:fill="auto"/>
          </w:tcPr>
          <w:p w14:paraId="6B8F2561" w14:textId="77777777" w:rsidR="003067C4" w:rsidRPr="004A7A8D" w:rsidRDefault="003067C4" w:rsidP="00DD7714">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3067C4" w:rsidRPr="004A7A8D"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4A7A8D" w:rsidRDefault="003067C4" w:rsidP="00DD7714">
            <w:pPr>
              <w:pStyle w:val="nivel1"/>
              <w:spacing w:before="60" w:after="60" w:line="240" w:lineRule="auto"/>
              <w:rPr>
                <w:rFonts w:ascii="Arial" w:hAnsi="Arial" w:cs="Arial"/>
                <w:sz w:val="24"/>
                <w:szCs w:val="24"/>
                <w:lang w:eastAsia="es-CO"/>
              </w:rPr>
            </w:pPr>
            <w:r w:rsidRPr="004A7A8D">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2354D509" w14:textId="77777777" w:rsidR="003067C4" w:rsidRPr="004A7A8D" w:rsidRDefault="003067C4" w:rsidP="00DD7714">
            <w:pPr>
              <w:jc w:val="both"/>
              <w:rPr>
                <w:rFonts w:ascii="Arial" w:hAnsi="Arial" w:cs="Arial"/>
                <w:b/>
                <w:lang w:eastAsia="es-CO"/>
              </w:rPr>
            </w:pPr>
            <w:r w:rsidRPr="004A7A8D">
              <w:rPr>
                <w:rFonts w:ascii="Arial" w:hAnsi="Arial" w:cs="Arial"/>
                <w:lang w:eastAsia="es-CO"/>
              </w:rPr>
              <w:t>Es el valor que pagará el LOCATARIO al FNA, al comienzo del contrato y que le permite acceder a un leasing habitacional familiar o no familiar para un menor valor de los cánones mensuales</w:t>
            </w:r>
            <w:r w:rsidRPr="004A7A8D">
              <w:rPr>
                <w:rFonts w:ascii="Arial" w:hAnsi="Arial" w:cs="Arial"/>
                <w:b/>
                <w:lang w:eastAsia="es-CO"/>
              </w:rPr>
              <w:t>.</w:t>
            </w:r>
          </w:p>
          <w:p w14:paraId="087D8427" w14:textId="77777777" w:rsidR="003067C4" w:rsidRPr="004A7A8D" w:rsidRDefault="003067C4" w:rsidP="00DD7714">
            <w:pPr>
              <w:jc w:val="both"/>
              <w:rPr>
                <w:rFonts w:ascii="Arial" w:hAnsi="Arial" w:cs="Arial"/>
                <w:b/>
                <w:lang w:eastAsia="es-CO"/>
              </w:rPr>
            </w:pPr>
          </w:p>
        </w:tc>
      </w:tr>
      <w:tr w:rsidR="003067C4" w:rsidRPr="004A7A8D"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4A7A8D" w:rsidRDefault="003067C4" w:rsidP="00DD7714">
            <w:pPr>
              <w:pStyle w:val="nivel1"/>
              <w:spacing w:before="60" w:after="60" w:line="240" w:lineRule="auto"/>
              <w:rPr>
                <w:rFonts w:ascii="Arial" w:hAnsi="Arial" w:cs="Arial"/>
                <w:b w:val="0"/>
                <w:sz w:val="24"/>
                <w:szCs w:val="24"/>
                <w:lang w:eastAsia="es-CO"/>
              </w:rPr>
            </w:pPr>
            <w:r w:rsidRPr="004A7A8D">
              <w:rPr>
                <w:rFonts w:ascii="Arial" w:hAnsi="Arial" w:cs="Arial"/>
                <w:sz w:val="24"/>
                <w:szCs w:val="24"/>
              </w:rPr>
              <w:t>CANON MENSUAL</w:t>
            </w:r>
            <w:r w:rsidRPr="004A7A8D">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40EC44F5" w14:textId="77777777" w:rsidR="003067C4" w:rsidRPr="004A7A8D" w:rsidRDefault="003067C4" w:rsidP="00DD7714">
            <w:pPr>
              <w:jc w:val="both"/>
              <w:rPr>
                <w:rFonts w:ascii="Arial" w:hAnsi="Arial" w:cs="Arial"/>
              </w:rPr>
            </w:pPr>
            <w:r w:rsidRPr="004A7A8D">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p w14:paraId="431E4BF7" w14:textId="77777777" w:rsidR="003067C4" w:rsidRPr="004A7A8D" w:rsidRDefault="003067C4" w:rsidP="00DD7714">
            <w:pPr>
              <w:jc w:val="both"/>
              <w:rPr>
                <w:rFonts w:ascii="Arial" w:hAnsi="Arial" w:cs="Arial"/>
                <w:lang w:eastAsia="es-CO"/>
              </w:rPr>
            </w:pPr>
          </w:p>
        </w:tc>
      </w:tr>
      <w:tr w:rsidR="003067C4" w:rsidRPr="004A7A8D" w14:paraId="1CDBD543" w14:textId="77777777" w:rsidTr="00DD7714">
        <w:trPr>
          <w:cantSplit/>
          <w:trHeight w:val="1663"/>
        </w:trPr>
        <w:tc>
          <w:tcPr>
            <w:tcW w:w="2552" w:type="dxa"/>
            <w:tcBorders>
              <w:right w:val="single" w:sz="4" w:space="0" w:color="auto"/>
            </w:tcBorders>
            <w:shd w:val="clear" w:color="auto" w:fill="auto"/>
            <w:vAlign w:val="center"/>
          </w:tcPr>
          <w:p w14:paraId="6627D660"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CÁNONES O PAGOS EXTRAORDINARIOS</w:t>
            </w:r>
          </w:p>
        </w:tc>
        <w:tc>
          <w:tcPr>
            <w:tcW w:w="6541" w:type="dxa"/>
            <w:gridSpan w:val="2"/>
            <w:tcBorders>
              <w:left w:val="single" w:sz="4" w:space="0" w:color="auto"/>
            </w:tcBorders>
            <w:shd w:val="clear" w:color="auto" w:fill="auto"/>
            <w:vAlign w:val="center"/>
          </w:tcPr>
          <w:p w14:paraId="4AF46537" w14:textId="2161EB1F" w:rsidR="003067C4" w:rsidRPr="004A7A8D" w:rsidRDefault="003067C4" w:rsidP="005119D2">
            <w:pPr>
              <w:pStyle w:val="EstiloTtulo5Arial12pt"/>
              <w:framePr w:wrap="notBeside"/>
              <w:numPr>
                <w:ilvl w:val="4"/>
                <w:numId w:val="35"/>
              </w:numPr>
              <w:tabs>
                <w:tab w:val="clear" w:pos="360"/>
                <w:tab w:val="left" w:pos="77"/>
              </w:tabs>
              <w:spacing w:before="120" w:after="120"/>
              <w:ind w:hanging="1008"/>
            </w:pPr>
            <w:r w:rsidRPr="004A7A8D">
              <w:rPr>
                <w:b w:val="0"/>
                <w:i w:val="0"/>
                <w:lang w:eastAsia="es-CO"/>
              </w:rPr>
              <w:t>Corresponden a todos aquellos pagos diferentes de los cánones mensuales que pague El (Los) Locatario (s) al inicio o en cualquier momento durante la ejecución del contrato de Leasing Habitacional.</w:t>
            </w:r>
          </w:p>
        </w:tc>
      </w:tr>
      <w:tr w:rsidR="003067C4" w:rsidRPr="004A7A8D"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4A7A8D" w:rsidRDefault="003067C4" w:rsidP="00DD7714">
            <w:pPr>
              <w:pStyle w:val="nivel1"/>
              <w:spacing w:before="60" w:after="60" w:line="240" w:lineRule="auto"/>
              <w:rPr>
                <w:rFonts w:ascii="Arial" w:hAnsi="Arial" w:cs="Arial"/>
                <w:bCs/>
                <w:sz w:val="24"/>
                <w:szCs w:val="24"/>
                <w:lang w:val="es-ES"/>
              </w:rPr>
            </w:pPr>
            <w:r w:rsidRPr="004A7A8D">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31FEED9C"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p w14:paraId="1BEE395D"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tc>
      </w:tr>
      <w:tr w:rsidR="003067C4" w:rsidRPr="004A7A8D"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4A7A8D" w:rsidRDefault="003067C4" w:rsidP="00DD7714">
            <w:pPr>
              <w:pStyle w:val="nivel1"/>
              <w:spacing w:before="60" w:after="60" w:line="240" w:lineRule="auto"/>
              <w:rPr>
                <w:rFonts w:ascii="Arial" w:hAnsi="Arial" w:cs="Arial"/>
                <w:bCs/>
                <w:sz w:val="24"/>
                <w:szCs w:val="24"/>
                <w:lang w:val="es-ES"/>
              </w:rPr>
            </w:pPr>
            <w:r w:rsidRPr="004A7A8D">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0D02DE66"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El canon estará compuesto por capital, costos financieros y un componente de seguros cuando aplique el cobro de la prima.</w:t>
            </w:r>
          </w:p>
          <w:p w14:paraId="421A95DE"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tc>
      </w:tr>
      <w:tr w:rsidR="003067C4" w:rsidRPr="004A7A8D"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lastRenderedPageBreak/>
              <w:t>FONDO</w:t>
            </w:r>
          </w:p>
        </w:tc>
        <w:tc>
          <w:tcPr>
            <w:tcW w:w="6541" w:type="dxa"/>
            <w:gridSpan w:val="2"/>
            <w:tcBorders>
              <w:left w:val="single" w:sz="4" w:space="0" w:color="auto"/>
            </w:tcBorders>
            <w:shd w:val="clear" w:color="auto" w:fill="auto"/>
            <w:vAlign w:val="center"/>
          </w:tcPr>
          <w:p w14:paraId="1863B5FE"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El Fondo Nacional del Ahorro, es la entidad autorizada para realizar operaciones de Leasing Habitacional y propietaria del bien inmueble objeto del Leasing Habitacional que se entrega a EL (LOS) LOCATARIO (S).</w:t>
            </w:r>
          </w:p>
          <w:p w14:paraId="44498A5E"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tc>
      </w:tr>
      <w:tr w:rsidR="003067C4" w:rsidRPr="004A7A8D"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7CEE528E"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p w14:paraId="5DE2081F"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tc>
      </w:tr>
      <w:tr w:rsidR="003067C4" w:rsidRPr="004A7A8D"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4A7A8D" w:rsidRDefault="003067C4" w:rsidP="00DD7714">
            <w:pPr>
              <w:pStyle w:val="nivel1"/>
              <w:spacing w:before="60" w:after="60" w:line="240" w:lineRule="auto"/>
              <w:jc w:val="left"/>
              <w:rPr>
                <w:rFonts w:ascii="Arial" w:hAnsi="Arial" w:cs="Arial"/>
                <w:sz w:val="24"/>
                <w:szCs w:val="24"/>
              </w:rPr>
            </w:pPr>
            <w:r w:rsidRPr="004A7A8D">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1E13CE2C"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p w14:paraId="78D9346A"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tc>
      </w:tr>
      <w:tr w:rsidR="003067C4" w:rsidRPr="004A7A8D"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333F3614"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rPr>
              <w:t>Es el(los) afiliado(s) que reciben el inmueble a título de Leasing Habitacional.</w:t>
            </w:r>
          </w:p>
        </w:tc>
      </w:tr>
      <w:tr w:rsidR="003067C4" w:rsidRPr="004A7A8D"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4A7A8D" w:rsidRDefault="003067C4" w:rsidP="00DD7714">
            <w:pPr>
              <w:pStyle w:val="nivel1"/>
              <w:spacing w:before="60" w:after="60" w:line="240" w:lineRule="auto"/>
              <w:rPr>
                <w:rFonts w:ascii="Arial" w:hAnsi="Arial" w:cs="Arial"/>
                <w:bCs/>
                <w:sz w:val="24"/>
                <w:szCs w:val="24"/>
                <w:lang w:val="es-ES"/>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78A7EB36" w14:textId="77777777" w:rsidR="003067C4" w:rsidRPr="004A7A8D" w:rsidRDefault="003067C4" w:rsidP="00DD7714">
            <w:pPr>
              <w:tabs>
                <w:tab w:val="left" w:pos="284"/>
              </w:tabs>
              <w:autoSpaceDE w:val="0"/>
              <w:autoSpaceDN w:val="0"/>
              <w:adjustRightInd w:val="0"/>
              <w:jc w:val="both"/>
              <w:rPr>
                <w:rFonts w:ascii="Arial" w:hAnsi="Arial" w:cs="Arial"/>
                <w:bCs/>
                <w:lang w:val="es-ES"/>
              </w:rPr>
            </w:pPr>
            <w:r w:rsidRPr="004A7A8D">
              <w:rPr>
                <w:rFonts w:ascii="Arial" w:hAnsi="Arial" w:cs="Arial"/>
              </w:rPr>
              <w:t>Es el inmueble objeto del contrato de Leasing Habitacional</w:t>
            </w:r>
          </w:p>
        </w:tc>
      </w:tr>
      <w:tr w:rsidR="003067C4" w:rsidRPr="004A7A8D"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4A7A8D" w:rsidRDefault="003067C4" w:rsidP="00DD7714">
            <w:pPr>
              <w:pStyle w:val="nivel1"/>
              <w:spacing w:before="60" w:after="60"/>
              <w:rPr>
                <w:rFonts w:ascii="Arial" w:hAnsi="Arial" w:cs="Arial"/>
                <w:sz w:val="24"/>
                <w:szCs w:val="24"/>
              </w:rPr>
            </w:pPr>
          </w:p>
          <w:p w14:paraId="1425C642"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INCLUSIÓN</w:t>
            </w:r>
            <w:r w:rsidRPr="004A7A8D">
              <w:rPr>
                <w:rFonts w:ascii="Arial" w:hAnsi="Arial" w:cs="Arial"/>
                <w:sz w:val="24"/>
                <w:szCs w:val="24"/>
              </w:rPr>
              <w:tab/>
            </w:r>
          </w:p>
        </w:tc>
        <w:tc>
          <w:tcPr>
            <w:tcW w:w="6541" w:type="dxa"/>
            <w:gridSpan w:val="2"/>
            <w:tcBorders>
              <w:left w:val="single" w:sz="4" w:space="0" w:color="auto"/>
            </w:tcBorders>
            <w:shd w:val="clear" w:color="auto" w:fill="auto"/>
            <w:vAlign w:val="center"/>
          </w:tcPr>
          <w:p w14:paraId="08339CAF"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3F0E9CB9" w14:textId="77777777" w:rsidR="003067C4" w:rsidRPr="004A7A8D" w:rsidRDefault="003067C4" w:rsidP="00DD7714">
            <w:pPr>
              <w:tabs>
                <w:tab w:val="left" w:pos="284"/>
              </w:tabs>
              <w:autoSpaceDE w:val="0"/>
              <w:autoSpaceDN w:val="0"/>
              <w:adjustRightInd w:val="0"/>
              <w:jc w:val="both"/>
              <w:rPr>
                <w:rFonts w:ascii="Arial" w:hAnsi="Arial" w:cs="Arial"/>
              </w:rPr>
            </w:pPr>
          </w:p>
        </w:tc>
      </w:tr>
      <w:tr w:rsidR="003067C4" w:rsidRPr="004A7A8D"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C5ABACA" w14:textId="77777777" w:rsidR="003067C4" w:rsidRPr="004A7A8D" w:rsidRDefault="003067C4" w:rsidP="00DD7714">
            <w:pPr>
              <w:autoSpaceDE w:val="0"/>
              <w:autoSpaceDN w:val="0"/>
              <w:adjustRightInd w:val="0"/>
              <w:jc w:val="both"/>
              <w:rPr>
                <w:rFonts w:ascii="Arial" w:hAnsi="Arial" w:cs="Arial"/>
              </w:rPr>
            </w:pPr>
            <w:r w:rsidRPr="004A7A8D">
              <w:rPr>
                <w:rFonts w:ascii="Arial-BoldMT" w:hAnsi="Arial-BoldMT" w:cs="Arial-BoldMT"/>
                <w:bCs/>
              </w:rPr>
              <w:t>Se presenta cuando se realiza un cambio de un locatario por otro en el Contrato Leasing Habitacional.</w:t>
            </w:r>
          </w:p>
        </w:tc>
      </w:tr>
      <w:tr w:rsidR="003067C4" w:rsidRPr="004A7A8D"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1F545216"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BoldMT" w:hAnsi="Arial-BoldMT" w:cs="Arial-BoldMT"/>
                <w:bCs/>
              </w:rPr>
              <w:t>Se presenta cuando se realiza el retiro de uno de los locatarios en el Contrato Leasing Habitacional.</w:t>
            </w:r>
          </w:p>
        </w:tc>
      </w:tr>
      <w:tr w:rsidR="003067C4" w:rsidRPr="004A7A8D"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27FEB52"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 w:hAnsi="Arial" w:cs="Arial"/>
              </w:rPr>
              <w:t>Trámite que se adelanta entre el Fondo y el Locatario de común acuerdo para devolver al Fondo el activo dado en leasing habitacional familiar.</w:t>
            </w:r>
          </w:p>
          <w:p w14:paraId="40737CEF" w14:textId="77777777" w:rsidR="003067C4" w:rsidRPr="004A7A8D" w:rsidRDefault="003067C4" w:rsidP="00DD7714">
            <w:pPr>
              <w:tabs>
                <w:tab w:val="left" w:pos="284"/>
              </w:tabs>
              <w:autoSpaceDE w:val="0"/>
              <w:autoSpaceDN w:val="0"/>
              <w:adjustRightInd w:val="0"/>
              <w:jc w:val="both"/>
              <w:rPr>
                <w:rFonts w:ascii="Arial" w:hAnsi="Arial" w:cs="Arial"/>
              </w:rPr>
            </w:pPr>
          </w:p>
        </w:tc>
      </w:tr>
      <w:tr w:rsidR="003067C4" w:rsidRPr="004A7A8D"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1287C156"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p>
          <w:p w14:paraId="7D10CB18" w14:textId="77777777" w:rsidR="003067C4" w:rsidRPr="004A7A8D" w:rsidRDefault="003067C4" w:rsidP="00DD7714">
            <w:pPr>
              <w:tabs>
                <w:tab w:val="left" w:pos="284"/>
              </w:tabs>
              <w:autoSpaceDE w:val="0"/>
              <w:autoSpaceDN w:val="0"/>
              <w:adjustRightInd w:val="0"/>
              <w:jc w:val="both"/>
              <w:rPr>
                <w:rFonts w:ascii="Arial" w:hAnsi="Arial" w:cs="Arial"/>
              </w:rPr>
            </w:pPr>
          </w:p>
        </w:tc>
      </w:tr>
      <w:tr w:rsidR="003067C4" w:rsidRPr="004A7A8D"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lastRenderedPageBreak/>
              <w:t>TRANSFERENCIA</w:t>
            </w:r>
          </w:p>
        </w:tc>
        <w:tc>
          <w:tcPr>
            <w:tcW w:w="6541" w:type="dxa"/>
            <w:gridSpan w:val="2"/>
            <w:tcBorders>
              <w:left w:val="single" w:sz="4" w:space="0" w:color="auto"/>
            </w:tcBorders>
            <w:shd w:val="clear" w:color="auto" w:fill="auto"/>
            <w:vAlign w:val="center"/>
          </w:tcPr>
          <w:p w14:paraId="1997FD33"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 w:hAnsi="Arial" w:cs="Arial"/>
              </w:rPr>
              <w:t>Consiste en el cambio de dueño o titularidad de una persona a otra, respecto de un bien inmueble</w:t>
            </w:r>
          </w:p>
        </w:tc>
      </w:tr>
      <w:tr w:rsidR="003067C4" w:rsidRPr="004A7A8D" w14:paraId="2A4A5978" w14:textId="77777777" w:rsidTr="00DD7714">
        <w:trPr>
          <w:cantSplit/>
          <w:trHeight w:val="900"/>
        </w:trPr>
        <w:tc>
          <w:tcPr>
            <w:tcW w:w="2552" w:type="dxa"/>
            <w:tcBorders>
              <w:right w:val="single" w:sz="4" w:space="0" w:color="auto"/>
            </w:tcBorders>
            <w:shd w:val="clear" w:color="auto" w:fill="auto"/>
          </w:tcPr>
          <w:p w14:paraId="0C1D614F" w14:textId="77777777" w:rsidR="003067C4" w:rsidRPr="004A7A8D" w:rsidRDefault="003067C4" w:rsidP="00DD7714">
            <w:pPr>
              <w:pStyle w:val="nivel1"/>
              <w:spacing w:before="60" w:after="60" w:line="240" w:lineRule="auto"/>
              <w:rPr>
                <w:rFonts w:ascii="Arial" w:hAnsi="Arial" w:cs="Arial"/>
                <w:sz w:val="24"/>
                <w:szCs w:val="24"/>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tcPr>
          <w:p w14:paraId="5E2AC813" w14:textId="77777777" w:rsidR="003067C4" w:rsidRPr="004A7A8D" w:rsidRDefault="003067C4" w:rsidP="00DD7714">
            <w:pPr>
              <w:tabs>
                <w:tab w:val="left" w:pos="284"/>
              </w:tabs>
              <w:autoSpaceDE w:val="0"/>
              <w:autoSpaceDN w:val="0"/>
              <w:adjustRightInd w:val="0"/>
              <w:jc w:val="both"/>
              <w:rPr>
                <w:rFonts w:ascii="Arial" w:hAnsi="Arial" w:cs="Arial"/>
              </w:rPr>
            </w:pPr>
            <w:r w:rsidRPr="004A7A8D">
              <w:rPr>
                <w:rFonts w:ascii="Arial" w:hAnsi="Arial" w:cs="Arial"/>
              </w:rPr>
              <w:t>Es el inmueble objeto del contrato de leasing habitacional familiar.</w:t>
            </w:r>
          </w:p>
        </w:tc>
      </w:tr>
      <w:tr w:rsidR="003067C4" w:rsidRPr="004A7A8D"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4A7A8D" w:rsidRDefault="003067C4" w:rsidP="00DD7714">
            <w:pPr>
              <w:pStyle w:val="nivel1"/>
              <w:spacing w:before="60" w:after="60" w:line="240" w:lineRule="auto"/>
              <w:jc w:val="left"/>
              <w:rPr>
                <w:rFonts w:ascii="Arial" w:hAnsi="Arial" w:cs="Arial"/>
                <w:bCs/>
                <w:sz w:val="24"/>
                <w:szCs w:val="24"/>
                <w:lang w:val="es-ES"/>
              </w:rPr>
            </w:pPr>
            <w:r w:rsidRPr="004A7A8D">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064909EB" w14:textId="77777777" w:rsidR="003067C4" w:rsidRPr="004A7A8D" w:rsidRDefault="003067C4" w:rsidP="00DD7714">
            <w:pPr>
              <w:tabs>
                <w:tab w:val="left" w:pos="284"/>
              </w:tabs>
              <w:autoSpaceDE w:val="0"/>
              <w:autoSpaceDN w:val="0"/>
              <w:adjustRightInd w:val="0"/>
              <w:jc w:val="both"/>
              <w:rPr>
                <w:rFonts w:ascii="Arial" w:hAnsi="Arial" w:cs="Arial"/>
                <w:bCs/>
                <w:lang w:val="es-ES"/>
              </w:rPr>
            </w:pPr>
          </w:p>
          <w:p w14:paraId="279C940A" w14:textId="41602B17" w:rsidR="003067C4" w:rsidRPr="004A7A8D" w:rsidRDefault="003067C4" w:rsidP="00DD7714">
            <w:pPr>
              <w:tabs>
                <w:tab w:val="left" w:pos="284"/>
              </w:tabs>
              <w:autoSpaceDE w:val="0"/>
              <w:autoSpaceDN w:val="0"/>
              <w:adjustRightInd w:val="0"/>
              <w:jc w:val="both"/>
              <w:rPr>
                <w:rFonts w:ascii="Arial" w:hAnsi="Arial" w:cs="Arial"/>
                <w:bCs/>
              </w:rPr>
            </w:pPr>
            <w:r w:rsidRPr="004A7A8D">
              <w:rPr>
                <w:rFonts w:ascii="Arial" w:hAnsi="Arial" w:cs="Arial"/>
                <w:bCs/>
                <w:lang w:val="es-ES"/>
              </w:rPr>
              <w:t xml:space="preserve">Es el precio pactado en el contrato de </w:t>
            </w:r>
            <w:r w:rsidRPr="004A7A8D">
              <w:rPr>
                <w:rFonts w:ascii="Arial" w:hAnsi="Arial" w:cs="Arial"/>
              </w:rPr>
              <w:t xml:space="preserve">leasing habitacional familiar y no familiar </w:t>
            </w:r>
            <w:r w:rsidRPr="004A7A8D">
              <w:rPr>
                <w:rFonts w:ascii="Arial" w:hAnsi="Arial" w:cs="Arial"/>
                <w:bCs/>
                <w:lang w:val="es-ES"/>
              </w:rPr>
              <w:t xml:space="preserve">por el cual el inmueble puede ser adquirido por el locatario.  </w:t>
            </w:r>
          </w:p>
          <w:p w14:paraId="3CE81BAD" w14:textId="77777777" w:rsidR="003067C4" w:rsidRPr="004A7A8D" w:rsidRDefault="003067C4" w:rsidP="00DD7714">
            <w:pPr>
              <w:tabs>
                <w:tab w:val="left" w:pos="284"/>
              </w:tabs>
              <w:autoSpaceDE w:val="0"/>
              <w:autoSpaceDN w:val="0"/>
              <w:adjustRightInd w:val="0"/>
              <w:jc w:val="both"/>
              <w:rPr>
                <w:rFonts w:ascii="Arial" w:hAnsi="Arial" w:cs="Arial"/>
                <w:bCs/>
              </w:rPr>
            </w:pPr>
          </w:p>
        </w:tc>
      </w:tr>
      <w:tr w:rsidR="003067C4" w:rsidRPr="004A7A8D" w14:paraId="623BDCA0" w14:textId="77777777" w:rsidTr="00DD7714">
        <w:trPr>
          <w:cantSplit/>
          <w:trHeight w:val="340"/>
        </w:trPr>
        <w:tc>
          <w:tcPr>
            <w:tcW w:w="9093" w:type="dxa"/>
            <w:gridSpan w:val="3"/>
            <w:shd w:val="clear" w:color="auto" w:fill="D0CECE"/>
            <w:vAlign w:val="center"/>
          </w:tcPr>
          <w:p w14:paraId="09831881"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p w14:paraId="054FD21A" w14:textId="77777777" w:rsidR="003067C4" w:rsidRPr="004A7A8D" w:rsidRDefault="003067C4" w:rsidP="00DD7714">
            <w:pPr>
              <w:pStyle w:val="nivel1"/>
              <w:spacing w:before="60" w:after="60" w:line="240" w:lineRule="auto"/>
              <w:ind w:firstLine="0"/>
              <w:rPr>
                <w:rFonts w:ascii="Arial" w:hAnsi="Arial" w:cs="Arial"/>
                <w:sz w:val="24"/>
                <w:szCs w:val="24"/>
                <w:lang w:val="es-ES"/>
              </w:rPr>
            </w:pPr>
          </w:p>
        </w:tc>
      </w:tr>
      <w:tr w:rsidR="003067C4" w:rsidRPr="004A7A8D" w14:paraId="0E1AB92E" w14:textId="77777777" w:rsidTr="00DD7714">
        <w:trPr>
          <w:cantSplit/>
          <w:trHeight w:val="361"/>
        </w:trPr>
        <w:tc>
          <w:tcPr>
            <w:tcW w:w="4536" w:type="dxa"/>
            <w:gridSpan w:val="2"/>
            <w:shd w:val="clear" w:color="auto" w:fill="D0CECE"/>
          </w:tcPr>
          <w:p w14:paraId="2D8BD445"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685B355A" w14:textId="77777777" w:rsidR="003067C4" w:rsidRPr="004A7A8D" w:rsidRDefault="003067C4"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3067C4" w:rsidRPr="004A7A8D" w14:paraId="36BC33D4" w14:textId="77777777" w:rsidTr="00DD7714">
        <w:trPr>
          <w:cantSplit/>
          <w:trHeight w:val="361"/>
        </w:trPr>
        <w:tc>
          <w:tcPr>
            <w:tcW w:w="4536" w:type="dxa"/>
            <w:gridSpan w:val="2"/>
            <w:shd w:val="clear" w:color="auto" w:fill="auto"/>
          </w:tcPr>
          <w:p w14:paraId="323EDA60" w14:textId="77777777" w:rsidR="003067C4" w:rsidRPr="004A7A8D" w:rsidRDefault="003067C4" w:rsidP="00DD7714">
            <w:pPr>
              <w:pStyle w:val="nivel1"/>
              <w:spacing w:line="240" w:lineRule="auto"/>
              <w:ind w:firstLine="0"/>
              <w:rPr>
                <w:rFonts w:ascii="Arial" w:hAnsi="Arial" w:cs="Arial"/>
                <w:b w:val="0"/>
                <w:sz w:val="24"/>
                <w:szCs w:val="24"/>
                <w:lang w:val="es-ES"/>
              </w:rPr>
            </w:pPr>
          </w:p>
          <w:p w14:paraId="304C6559" w14:textId="77777777" w:rsidR="003067C4" w:rsidRPr="004A7A8D" w:rsidRDefault="003067C4" w:rsidP="00DD7714">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Acuerdo 2</w:t>
            </w:r>
            <w:r>
              <w:rPr>
                <w:rFonts w:ascii="Arial" w:hAnsi="Arial" w:cs="Arial"/>
                <w:b w:val="0"/>
                <w:sz w:val="24"/>
                <w:szCs w:val="24"/>
                <w:lang w:val="es-ES"/>
              </w:rPr>
              <w:t>532</w:t>
            </w:r>
            <w:r w:rsidRPr="004A7A8D">
              <w:rPr>
                <w:rFonts w:ascii="Arial" w:hAnsi="Arial" w:cs="Arial"/>
                <w:b w:val="0"/>
                <w:sz w:val="24"/>
                <w:szCs w:val="24"/>
                <w:lang w:val="es-ES"/>
              </w:rPr>
              <w:t xml:space="preserve"> de 202</w:t>
            </w:r>
            <w:r>
              <w:rPr>
                <w:rFonts w:ascii="Arial" w:hAnsi="Arial" w:cs="Arial"/>
                <w:b w:val="0"/>
                <w:sz w:val="24"/>
                <w:szCs w:val="24"/>
                <w:lang w:val="es-ES"/>
              </w:rPr>
              <w:t>3</w:t>
            </w:r>
          </w:p>
          <w:p w14:paraId="7DD8E451" w14:textId="77777777" w:rsidR="003067C4" w:rsidRPr="004A7A8D" w:rsidRDefault="003067C4" w:rsidP="00DD7714">
            <w:pPr>
              <w:jc w:val="both"/>
              <w:rPr>
                <w:rFonts w:ascii="Arial" w:hAnsi="Arial" w:cs="Arial"/>
                <w:lang w:val="es-ES"/>
              </w:rPr>
            </w:pPr>
          </w:p>
        </w:tc>
        <w:tc>
          <w:tcPr>
            <w:tcW w:w="4557" w:type="dxa"/>
            <w:shd w:val="clear" w:color="auto" w:fill="auto"/>
          </w:tcPr>
          <w:p w14:paraId="04BBE13A" w14:textId="77777777" w:rsidR="003067C4" w:rsidRPr="004A7A8D" w:rsidRDefault="003067C4" w:rsidP="00DD7714">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Ley 432 de 1998, Ley 546 de 1999, Ley 1071 de 2006, Decreto 2555 de 2010 Libro 28 Titulo 1, Ley 1469 del 30 de junio de 2011.</w:t>
            </w:r>
          </w:p>
        </w:tc>
      </w:tr>
      <w:bookmarkEnd w:id="748"/>
    </w:tbl>
    <w:p w14:paraId="246019BF" w14:textId="3DA45D4E" w:rsidR="009A0F18" w:rsidRDefault="009A0F18" w:rsidP="009A0F18">
      <w:pPr>
        <w:jc w:val="both"/>
        <w:rPr>
          <w:rFonts w:ascii="Arial" w:hAnsi="Arial" w:cs="Arial"/>
          <w:lang w:val="es-ES"/>
        </w:rPr>
      </w:pPr>
    </w:p>
    <w:p w14:paraId="3BABA5B0" w14:textId="43001E30" w:rsidR="001F5D4A" w:rsidRDefault="001F5D4A" w:rsidP="009A0F18">
      <w:pPr>
        <w:jc w:val="both"/>
        <w:rPr>
          <w:rFonts w:ascii="Arial" w:hAnsi="Arial" w:cs="Arial"/>
          <w:lang w:val="es-ES"/>
        </w:rPr>
      </w:pP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1F5D4A" w:rsidRPr="004A7A8D" w14:paraId="48048F1B" w14:textId="77777777" w:rsidTr="00DD7714">
        <w:trPr>
          <w:cantSplit/>
          <w:trHeight w:val="340"/>
        </w:trPr>
        <w:tc>
          <w:tcPr>
            <w:tcW w:w="9093" w:type="dxa"/>
            <w:gridSpan w:val="3"/>
            <w:tcBorders>
              <w:bottom w:val="single" w:sz="4" w:space="0" w:color="auto"/>
            </w:tcBorders>
            <w:shd w:val="clear" w:color="auto" w:fill="D0CECE"/>
          </w:tcPr>
          <w:p w14:paraId="553C2861" w14:textId="77777777" w:rsidR="001F5D4A" w:rsidRPr="00403D70" w:rsidRDefault="001F5D4A" w:rsidP="00DD7714">
            <w:pPr>
              <w:pStyle w:val="nivel1"/>
              <w:spacing w:before="60" w:after="60"/>
              <w:rPr>
                <w:rFonts w:ascii="Arial" w:hAnsi="Arial" w:cs="Arial"/>
                <w:sz w:val="24"/>
                <w:szCs w:val="24"/>
                <w:lang w:val="es-MX"/>
              </w:rPr>
            </w:pPr>
          </w:p>
          <w:p w14:paraId="7FE60779" w14:textId="77777777" w:rsidR="001F5D4A" w:rsidRPr="00403D70" w:rsidRDefault="001F5D4A" w:rsidP="00DD7714">
            <w:pPr>
              <w:pStyle w:val="nivel1"/>
              <w:spacing w:before="60" w:after="60"/>
              <w:rPr>
                <w:rFonts w:ascii="Arial" w:hAnsi="Arial" w:cs="Arial"/>
                <w:sz w:val="24"/>
                <w:szCs w:val="24"/>
                <w:lang w:val="es-MX"/>
              </w:rPr>
            </w:pPr>
            <w:r w:rsidRPr="00403D70">
              <w:rPr>
                <w:rFonts w:ascii="Arial" w:hAnsi="Arial" w:cs="Arial"/>
                <w:sz w:val="24"/>
                <w:szCs w:val="24"/>
                <w:lang w:val="es-MX"/>
              </w:rPr>
              <w:t>DEFINICIONES QUE APLICAN PARA CRÉDITOS CONSTRUCTOR</w:t>
            </w:r>
          </w:p>
          <w:p w14:paraId="36B99EED" w14:textId="77777777" w:rsidR="001F5D4A" w:rsidRPr="004A7A8D" w:rsidRDefault="001F5D4A" w:rsidP="00DD7714">
            <w:pPr>
              <w:pStyle w:val="nivel1"/>
              <w:spacing w:before="60" w:after="60" w:line="240" w:lineRule="auto"/>
              <w:ind w:firstLine="0"/>
              <w:rPr>
                <w:rFonts w:ascii="Arial" w:hAnsi="Arial" w:cs="Arial"/>
                <w:sz w:val="24"/>
                <w:szCs w:val="24"/>
                <w:lang w:val="es-ES"/>
              </w:rPr>
            </w:pPr>
          </w:p>
        </w:tc>
        <w:tc>
          <w:tcPr>
            <w:gridSpan w:val="0"/>
          </w:tcPr>
          <w:tbl>
            <w:tblPr>
              <w:tblpPr w:leftFromText="141" w:rightFromText="141" w:vertAnchor="text"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F5D4A" w:rsidRPr="003E43F8" w14:paraId="2C22A444" w14:textId="77777777" w:rsidTr="00DD7714">
              <w:tc>
                <w:tcPr>
                  <w:tcW w:w="9067" w:type="dxa"/>
                  <w:shd w:val="clear" w:color="auto" w:fill="BFBFBF"/>
                </w:tcPr>
                <w:p w14:paraId="0A12A838" w14:textId="77777777" w:rsidR="001F5D4A" w:rsidRPr="003E43F8" w:rsidRDefault="001F5D4A" w:rsidP="00DD7714">
                  <w:pPr>
                    <w:jc w:val="both"/>
                    <w:rPr>
                      <w:rFonts w:ascii="Arial" w:hAnsi="Arial" w:cs="Arial"/>
                      <w:b/>
                      <w:lang w:val="es-MX"/>
                    </w:rPr>
                  </w:pPr>
                </w:p>
                <w:p w14:paraId="08CC0FB7" w14:textId="77777777" w:rsidR="001F5D4A" w:rsidRPr="003E43F8" w:rsidRDefault="001F5D4A" w:rsidP="00DD7714">
                  <w:pPr>
                    <w:jc w:val="center"/>
                    <w:rPr>
                      <w:rFonts w:ascii="Arial" w:hAnsi="Arial" w:cs="Arial"/>
                      <w:b/>
                      <w:lang w:val="es-MX"/>
                    </w:rPr>
                  </w:pPr>
                  <w:r w:rsidRPr="003E43F8">
                    <w:rPr>
                      <w:rFonts w:ascii="Arial" w:hAnsi="Arial" w:cs="Arial"/>
                      <w:b/>
                      <w:lang w:val="es-MX"/>
                    </w:rPr>
                    <w:t>DEFINICIONES QUE APLICAN PARA CRÉDITOS CONSTRUCTOR</w:t>
                  </w:r>
                </w:p>
                <w:p w14:paraId="178388C5" w14:textId="77777777" w:rsidR="001F5D4A" w:rsidRPr="003E43F8" w:rsidRDefault="001F5D4A" w:rsidP="00DD7714">
                  <w:pPr>
                    <w:jc w:val="both"/>
                    <w:rPr>
                      <w:rFonts w:ascii="Arial" w:hAnsi="Arial" w:cs="Arial"/>
                      <w:lang w:val="es-MX"/>
                    </w:rPr>
                  </w:pPr>
                </w:p>
              </w:tc>
            </w:tr>
          </w:tbl>
        </w:tc>
      </w:tr>
      <w:tr w:rsidR="001F5D4A" w:rsidRPr="004A7A8D" w14:paraId="278762DB" w14:textId="77777777" w:rsidTr="00DD7714">
        <w:trPr>
          <w:cantSplit/>
          <w:trHeight w:val="361"/>
        </w:trPr>
        <w:tc>
          <w:tcPr>
            <w:tcW w:w="2552" w:type="dxa"/>
            <w:tcBorders>
              <w:bottom w:val="single" w:sz="4" w:space="0" w:color="auto"/>
            </w:tcBorders>
            <w:shd w:val="clear" w:color="auto" w:fill="auto"/>
            <w:vAlign w:val="center"/>
          </w:tcPr>
          <w:p w14:paraId="71F2E6CE" w14:textId="77777777" w:rsidR="001F5D4A" w:rsidRPr="004A7A8D" w:rsidRDefault="001F5D4A" w:rsidP="00DD7714">
            <w:pPr>
              <w:jc w:val="both"/>
              <w:rPr>
                <w:rFonts w:ascii="Arial" w:hAnsi="Arial" w:cs="Arial"/>
                <w:b/>
                <w:lang w:val="es-MX"/>
              </w:rPr>
            </w:pPr>
          </w:p>
          <w:p w14:paraId="0E8D718A" w14:textId="77777777" w:rsidR="001F5D4A" w:rsidRPr="004A7A8D" w:rsidRDefault="001F5D4A" w:rsidP="00DD7714">
            <w:pPr>
              <w:jc w:val="both"/>
              <w:rPr>
                <w:rFonts w:ascii="Arial" w:hAnsi="Arial" w:cs="Arial"/>
                <w:b/>
                <w:lang w:val="es-MX"/>
              </w:rPr>
            </w:pPr>
            <w:r w:rsidRPr="004A7A8D">
              <w:rPr>
                <w:rFonts w:ascii="Arial" w:hAnsi="Arial" w:cs="Arial"/>
                <w:b/>
                <w:lang w:val="es-MX"/>
              </w:rPr>
              <w:t>TERMINO</w:t>
            </w:r>
          </w:p>
          <w:p w14:paraId="6349629E" w14:textId="77777777" w:rsidR="001F5D4A" w:rsidRPr="004A7A8D" w:rsidRDefault="001F5D4A" w:rsidP="00DD7714">
            <w:pPr>
              <w:jc w:val="both"/>
              <w:rPr>
                <w:rFonts w:ascii="Arial" w:hAnsi="Arial" w:cs="Arial"/>
                <w:b/>
                <w:lang w:val="es-MX"/>
              </w:rPr>
            </w:pPr>
          </w:p>
        </w:tc>
        <w:tc>
          <w:tcPr>
            <w:tcW w:w="6541" w:type="dxa"/>
            <w:gridSpan w:val="2"/>
            <w:tcBorders>
              <w:left w:val="nil"/>
              <w:bottom w:val="single" w:sz="4" w:space="0" w:color="auto"/>
            </w:tcBorders>
            <w:shd w:val="clear" w:color="auto" w:fill="auto"/>
            <w:vAlign w:val="center"/>
          </w:tcPr>
          <w:p w14:paraId="11593D0A" w14:textId="77777777" w:rsidR="001F5D4A" w:rsidRPr="004A7A8D" w:rsidRDefault="001F5D4A" w:rsidP="00DD7714">
            <w:pPr>
              <w:jc w:val="both"/>
              <w:rPr>
                <w:rFonts w:ascii="Arial" w:hAnsi="Arial" w:cs="Arial"/>
                <w:b/>
                <w:lang w:val="es-MX"/>
              </w:rPr>
            </w:pPr>
            <w:r w:rsidRPr="004A7A8D">
              <w:rPr>
                <w:rFonts w:ascii="Arial" w:hAnsi="Arial" w:cs="Arial"/>
                <w:b/>
                <w:lang w:val="es-MX"/>
              </w:rPr>
              <w:t>CONCEPTO</w:t>
            </w:r>
          </w:p>
        </w:tc>
      </w:tr>
      <w:tr w:rsidR="001F5D4A" w:rsidRPr="004A7A8D" w14:paraId="61F17CC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0FE82435" w14:textId="77777777" w:rsidR="001F5D4A" w:rsidRPr="004A7A8D" w:rsidRDefault="001F5D4A" w:rsidP="00DD7714">
            <w:pPr>
              <w:pStyle w:val="nivel1"/>
              <w:spacing w:before="60" w:after="60" w:line="240" w:lineRule="auto"/>
              <w:ind w:firstLine="0"/>
              <w:rPr>
                <w:rFonts w:ascii="Arial" w:hAnsi="Arial" w:cs="Arial"/>
                <w:sz w:val="24"/>
                <w:szCs w:val="24"/>
              </w:rPr>
            </w:pPr>
            <w:r>
              <w:rPr>
                <w:rFonts w:ascii="Arial" w:hAnsi="Arial" w:cs="Arial"/>
                <w:bCs/>
                <w:lang w:eastAsia="es-CO"/>
              </w:rPr>
              <w:t>C</w:t>
            </w:r>
            <w:r w:rsidRPr="003E43F8">
              <w:rPr>
                <w:rFonts w:ascii="Arial" w:hAnsi="Arial" w:cs="Arial"/>
                <w:bCs/>
                <w:lang w:eastAsia="es-CO"/>
              </w:rPr>
              <w:t>ONSTRUCTOR</w:t>
            </w:r>
          </w:p>
        </w:tc>
        <w:tc>
          <w:tcPr>
            <w:tcW w:w="6541" w:type="dxa"/>
            <w:gridSpan w:val="2"/>
            <w:tcBorders>
              <w:left w:val="single" w:sz="4" w:space="0" w:color="auto"/>
              <w:bottom w:val="single" w:sz="4" w:space="0" w:color="auto"/>
            </w:tcBorders>
            <w:shd w:val="clear" w:color="auto" w:fill="auto"/>
          </w:tcPr>
          <w:p w14:paraId="3FB01A65" w14:textId="3CF7EA10" w:rsidR="001F5D4A" w:rsidRPr="004A7A8D" w:rsidRDefault="001F5D4A" w:rsidP="005119D2">
            <w:pPr>
              <w:spacing w:after="240"/>
              <w:jc w:val="both"/>
              <w:rPr>
                <w:rFonts w:ascii="Arial" w:hAnsi="Arial" w:cs="Arial"/>
                <w:b/>
              </w:rPr>
            </w:pPr>
            <w:r w:rsidRPr="003E43F8">
              <w:rPr>
                <w:rFonts w:ascii="Arial" w:hAnsi="Arial" w:cs="Arial"/>
                <w:lang w:eastAsia="es-CO"/>
              </w:rPr>
              <w:t>Persona jurídica y/o natural con establecimiento de comercio, que tenga dentro de su objeto la actividad de la construcción de proyectos de vivienda a nivel nacional.</w:t>
            </w:r>
          </w:p>
        </w:tc>
      </w:tr>
      <w:tr w:rsidR="001F5D4A" w:rsidRPr="004A7A8D" w14:paraId="4AFA2AC8"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084C5083" w14:textId="77777777" w:rsidR="001F5D4A" w:rsidRPr="004A7A8D" w:rsidRDefault="001F5D4A" w:rsidP="00DD7714">
            <w:pPr>
              <w:pStyle w:val="nivel1"/>
              <w:spacing w:before="60" w:after="60" w:line="240" w:lineRule="auto"/>
              <w:ind w:firstLine="0"/>
              <w:rPr>
                <w:rFonts w:ascii="Arial" w:hAnsi="Arial" w:cs="Arial"/>
                <w:sz w:val="24"/>
                <w:szCs w:val="24"/>
              </w:rPr>
            </w:pPr>
            <w:r w:rsidRPr="003E43F8">
              <w:rPr>
                <w:rFonts w:ascii="Arial" w:hAnsi="Arial" w:cs="Arial"/>
                <w:bCs/>
                <w:lang w:eastAsia="es-CO"/>
              </w:rPr>
              <w:t>PATRIMONIO AUTÓNOMO</w:t>
            </w:r>
          </w:p>
        </w:tc>
        <w:tc>
          <w:tcPr>
            <w:tcW w:w="6541" w:type="dxa"/>
            <w:gridSpan w:val="2"/>
            <w:tcBorders>
              <w:left w:val="single" w:sz="4" w:space="0" w:color="auto"/>
              <w:bottom w:val="single" w:sz="4" w:space="0" w:color="auto"/>
            </w:tcBorders>
            <w:shd w:val="clear" w:color="auto" w:fill="auto"/>
          </w:tcPr>
          <w:p w14:paraId="72B954E1" w14:textId="77777777" w:rsidR="001F5D4A" w:rsidRPr="004A7A8D" w:rsidRDefault="001F5D4A" w:rsidP="00DD7714">
            <w:pPr>
              <w:spacing w:after="240"/>
              <w:ind w:left="77"/>
              <w:jc w:val="both"/>
              <w:rPr>
                <w:rFonts w:ascii="Arial" w:hAnsi="Arial" w:cs="Arial"/>
                <w:b/>
              </w:rPr>
            </w:pPr>
            <w:r w:rsidRPr="003E43F8">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4A7A8D">
              <w:rPr>
                <w:rFonts w:ascii="Arial" w:hAnsi="Arial" w:cs="Arial"/>
              </w:rPr>
              <w:t xml:space="preserve"> </w:t>
            </w:r>
          </w:p>
        </w:tc>
      </w:tr>
      <w:tr w:rsidR="001F5D4A" w:rsidRPr="004A7A8D" w14:paraId="68D0C4CD" w14:textId="77777777" w:rsidTr="00DD7714">
        <w:trPr>
          <w:cantSplit/>
          <w:trHeight w:val="840"/>
        </w:trPr>
        <w:tc>
          <w:tcPr>
            <w:tcW w:w="2552" w:type="dxa"/>
            <w:tcBorders>
              <w:right w:val="single" w:sz="4" w:space="0" w:color="auto"/>
            </w:tcBorders>
            <w:shd w:val="clear" w:color="auto" w:fill="auto"/>
            <w:vAlign w:val="center"/>
          </w:tcPr>
          <w:p w14:paraId="7A481BFC" w14:textId="77777777" w:rsidR="001F5D4A" w:rsidRPr="004A7A8D" w:rsidRDefault="001F5D4A" w:rsidP="00DD7714">
            <w:pPr>
              <w:pStyle w:val="nivel1"/>
              <w:spacing w:before="60" w:after="60" w:line="240" w:lineRule="auto"/>
              <w:rPr>
                <w:rFonts w:ascii="Arial" w:hAnsi="Arial" w:cs="Arial"/>
                <w:sz w:val="24"/>
                <w:szCs w:val="24"/>
                <w:lang w:eastAsia="es-CO"/>
              </w:rPr>
            </w:pPr>
            <w:r w:rsidRPr="003E43F8">
              <w:rPr>
                <w:rFonts w:ascii="Arial" w:hAnsi="Arial" w:cs="Arial"/>
                <w:bCs/>
                <w:lang w:eastAsia="es-CO"/>
              </w:rPr>
              <w:t>FIDUCIA:</w:t>
            </w:r>
          </w:p>
        </w:tc>
        <w:tc>
          <w:tcPr>
            <w:tcW w:w="6541" w:type="dxa"/>
            <w:gridSpan w:val="2"/>
            <w:tcBorders>
              <w:left w:val="single" w:sz="4" w:space="0" w:color="auto"/>
            </w:tcBorders>
            <w:shd w:val="clear" w:color="auto" w:fill="auto"/>
          </w:tcPr>
          <w:p w14:paraId="3B6690E0" w14:textId="77777777" w:rsidR="001F5D4A" w:rsidRPr="004A7A8D" w:rsidRDefault="001F5D4A" w:rsidP="00DD7714">
            <w:pPr>
              <w:jc w:val="both"/>
              <w:rPr>
                <w:rFonts w:ascii="Arial" w:hAnsi="Arial" w:cs="Arial"/>
                <w:b/>
                <w:lang w:eastAsia="es-CO"/>
              </w:rPr>
            </w:pPr>
            <w:r w:rsidRPr="003E43F8">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1F5D4A" w:rsidRPr="004A7A8D" w14:paraId="28DBF6D5" w14:textId="77777777" w:rsidTr="00DD7714">
        <w:trPr>
          <w:cantSplit/>
          <w:trHeight w:val="795"/>
        </w:trPr>
        <w:tc>
          <w:tcPr>
            <w:tcW w:w="2552" w:type="dxa"/>
            <w:tcBorders>
              <w:right w:val="single" w:sz="4" w:space="0" w:color="auto"/>
            </w:tcBorders>
            <w:shd w:val="clear" w:color="auto" w:fill="auto"/>
            <w:vAlign w:val="center"/>
          </w:tcPr>
          <w:p w14:paraId="2C1AEE1A" w14:textId="77777777" w:rsidR="001F5D4A" w:rsidRPr="004A7A8D" w:rsidRDefault="001F5D4A" w:rsidP="00DD7714">
            <w:pPr>
              <w:pStyle w:val="nivel1"/>
              <w:spacing w:before="60" w:after="60" w:line="240" w:lineRule="auto"/>
              <w:rPr>
                <w:rFonts w:ascii="Arial" w:hAnsi="Arial" w:cs="Arial"/>
                <w:b w:val="0"/>
                <w:sz w:val="24"/>
                <w:szCs w:val="24"/>
                <w:lang w:eastAsia="es-CO"/>
              </w:rPr>
            </w:pPr>
            <w:r w:rsidRPr="003E43F8">
              <w:rPr>
                <w:rFonts w:ascii="Arial" w:hAnsi="Arial" w:cs="Arial"/>
                <w:bCs/>
              </w:rPr>
              <w:t>PRORRATA:</w:t>
            </w:r>
          </w:p>
        </w:tc>
        <w:tc>
          <w:tcPr>
            <w:tcW w:w="6541" w:type="dxa"/>
            <w:gridSpan w:val="2"/>
            <w:tcBorders>
              <w:left w:val="single" w:sz="4" w:space="0" w:color="auto"/>
            </w:tcBorders>
            <w:shd w:val="clear" w:color="auto" w:fill="auto"/>
            <w:vAlign w:val="center"/>
          </w:tcPr>
          <w:p w14:paraId="202D1811" w14:textId="77777777" w:rsidR="001F5D4A" w:rsidRPr="003E43F8" w:rsidRDefault="001F5D4A" w:rsidP="00DD7714">
            <w:pPr>
              <w:jc w:val="both"/>
              <w:rPr>
                <w:rFonts w:ascii="Arial" w:hAnsi="Arial" w:cs="Arial"/>
              </w:rPr>
            </w:pPr>
            <w:r w:rsidRPr="003E43F8">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p w14:paraId="7D00F5A0" w14:textId="77777777" w:rsidR="001F5D4A" w:rsidRPr="004A7A8D" w:rsidRDefault="001F5D4A" w:rsidP="00DD7714">
            <w:pPr>
              <w:jc w:val="both"/>
              <w:rPr>
                <w:rFonts w:ascii="Arial" w:hAnsi="Arial" w:cs="Arial"/>
                <w:lang w:eastAsia="es-CO"/>
              </w:rPr>
            </w:pPr>
          </w:p>
        </w:tc>
      </w:tr>
      <w:tr w:rsidR="001F5D4A" w:rsidRPr="004A7A8D" w14:paraId="68252056" w14:textId="77777777" w:rsidTr="00DD7714">
        <w:trPr>
          <w:cantSplit/>
          <w:trHeight w:val="900"/>
        </w:trPr>
        <w:tc>
          <w:tcPr>
            <w:tcW w:w="2552" w:type="dxa"/>
            <w:tcBorders>
              <w:right w:val="single" w:sz="4" w:space="0" w:color="auto"/>
            </w:tcBorders>
            <w:shd w:val="clear" w:color="auto" w:fill="auto"/>
            <w:vAlign w:val="center"/>
          </w:tcPr>
          <w:p w14:paraId="19991F06" w14:textId="77777777" w:rsidR="001F5D4A" w:rsidRPr="004A7A8D" w:rsidRDefault="001F5D4A" w:rsidP="00DD7714">
            <w:pPr>
              <w:pStyle w:val="nivel1"/>
              <w:spacing w:before="60" w:after="60" w:line="240" w:lineRule="auto"/>
              <w:rPr>
                <w:rFonts w:ascii="Arial" w:hAnsi="Arial" w:cs="Arial"/>
                <w:sz w:val="24"/>
                <w:szCs w:val="24"/>
              </w:rPr>
            </w:pPr>
            <w:r w:rsidRPr="003E43F8">
              <w:rPr>
                <w:rFonts w:ascii="Arial" w:hAnsi="Arial" w:cs="Arial"/>
                <w:bCs/>
                <w:lang w:eastAsia="es-CO"/>
              </w:rPr>
              <w:lastRenderedPageBreak/>
              <w:t>SUBROGACIÓN:</w:t>
            </w:r>
          </w:p>
        </w:tc>
        <w:tc>
          <w:tcPr>
            <w:tcW w:w="6541" w:type="dxa"/>
            <w:gridSpan w:val="2"/>
            <w:tcBorders>
              <w:left w:val="single" w:sz="4" w:space="0" w:color="auto"/>
            </w:tcBorders>
            <w:shd w:val="clear" w:color="auto" w:fill="auto"/>
            <w:vAlign w:val="center"/>
          </w:tcPr>
          <w:p w14:paraId="2247F443" w14:textId="77777777" w:rsidR="001F5D4A" w:rsidRPr="003E43F8" w:rsidRDefault="001F5D4A" w:rsidP="00DD7714">
            <w:pPr>
              <w:jc w:val="both"/>
              <w:rPr>
                <w:rFonts w:ascii="Arial" w:hAnsi="Arial" w:cs="Arial"/>
              </w:rPr>
            </w:pPr>
            <w:r w:rsidRPr="003E43F8">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3E43F8">
              <w:rPr>
                <w:rFonts w:ascii="Arial" w:hAnsi="Arial" w:cs="Arial"/>
                <w:b/>
                <w:bCs/>
                <w:lang w:eastAsia="es-CO"/>
              </w:rPr>
              <w:t>.</w:t>
            </w:r>
          </w:p>
          <w:p w14:paraId="3D7261F7" w14:textId="77777777" w:rsidR="001F5D4A" w:rsidRPr="004A7A8D" w:rsidRDefault="001F5D4A" w:rsidP="00DD7714">
            <w:pPr>
              <w:tabs>
                <w:tab w:val="left" w:pos="284"/>
              </w:tabs>
              <w:autoSpaceDE w:val="0"/>
              <w:autoSpaceDN w:val="0"/>
              <w:adjustRightInd w:val="0"/>
              <w:jc w:val="both"/>
              <w:rPr>
                <w:rFonts w:ascii="Arial" w:hAnsi="Arial" w:cs="Arial"/>
                <w:bCs/>
                <w:lang w:val="es-ES"/>
              </w:rPr>
            </w:pPr>
          </w:p>
        </w:tc>
      </w:tr>
      <w:tr w:rsidR="001F5D4A" w:rsidRPr="004A7A8D" w14:paraId="5DF6450C" w14:textId="77777777" w:rsidTr="00DD7714">
        <w:trPr>
          <w:cantSplit/>
          <w:trHeight w:val="900"/>
        </w:trPr>
        <w:tc>
          <w:tcPr>
            <w:tcW w:w="2552" w:type="dxa"/>
            <w:tcBorders>
              <w:right w:val="single" w:sz="4" w:space="0" w:color="auto"/>
            </w:tcBorders>
            <w:shd w:val="clear" w:color="auto" w:fill="auto"/>
            <w:vAlign w:val="center"/>
          </w:tcPr>
          <w:p w14:paraId="73567AC0" w14:textId="77777777" w:rsidR="001F5D4A" w:rsidRPr="004A7A8D" w:rsidRDefault="001F5D4A" w:rsidP="00DD7714">
            <w:pPr>
              <w:pStyle w:val="nivel1"/>
              <w:spacing w:before="60" w:after="60" w:line="240" w:lineRule="auto"/>
              <w:jc w:val="left"/>
              <w:rPr>
                <w:rFonts w:ascii="Arial" w:hAnsi="Arial" w:cs="Arial"/>
                <w:sz w:val="24"/>
                <w:szCs w:val="24"/>
              </w:rPr>
            </w:pPr>
            <w:r w:rsidRPr="003E43F8">
              <w:rPr>
                <w:rFonts w:ascii="Arial" w:hAnsi="Arial" w:cs="Arial"/>
                <w:bCs/>
              </w:rPr>
              <w:t>GARANTÍA MOBILIARIA:</w:t>
            </w:r>
          </w:p>
        </w:tc>
        <w:tc>
          <w:tcPr>
            <w:tcW w:w="6541" w:type="dxa"/>
            <w:gridSpan w:val="2"/>
            <w:tcBorders>
              <w:left w:val="single" w:sz="4" w:space="0" w:color="auto"/>
            </w:tcBorders>
            <w:shd w:val="clear" w:color="auto" w:fill="auto"/>
            <w:vAlign w:val="center"/>
          </w:tcPr>
          <w:p w14:paraId="57B00D16" w14:textId="77777777" w:rsidR="001F5D4A" w:rsidRPr="003E43F8" w:rsidRDefault="001F5D4A" w:rsidP="00DD7714">
            <w:pPr>
              <w:jc w:val="both"/>
              <w:rPr>
                <w:rFonts w:ascii="Arial" w:hAnsi="Arial" w:cs="Arial"/>
              </w:rPr>
            </w:pPr>
            <w:r w:rsidRPr="003E43F8">
              <w:rPr>
                <w:rFonts w:ascii="Arial" w:hAnsi="Arial" w:cs="Arial"/>
              </w:rPr>
              <w:t xml:space="preserve">Garantía que se otorga sobre bienes muebles para respaldar el pago de la obligación otorgando al acreedor derecho preferente sobre los bienes registrados en caso de incumplimiento. </w:t>
            </w:r>
          </w:p>
          <w:p w14:paraId="17F2F038" w14:textId="77777777" w:rsidR="001F5D4A" w:rsidRPr="004A7A8D" w:rsidRDefault="001F5D4A" w:rsidP="00DD7714">
            <w:pPr>
              <w:tabs>
                <w:tab w:val="left" w:pos="284"/>
              </w:tabs>
              <w:autoSpaceDE w:val="0"/>
              <w:autoSpaceDN w:val="0"/>
              <w:adjustRightInd w:val="0"/>
              <w:jc w:val="both"/>
              <w:rPr>
                <w:rFonts w:ascii="Arial" w:hAnsi="Arial" w:cs="Arial"/>
                <w:bCs/>
                <w:lang w:val="es-ES"/>
              </w:rPr>
            </w:pPr>
          </w:p>
        </w:tc>
      </w:tr>
      <w:tr w:rsidR="001F5D4A" w:rsidRPr="004A7A8D" w14:paraId="0B4B4E7E" w14:textId="77777777" w:rsidTr="00DD7714">
        <w:trPr>
          <w:cantSplit/>
          <w:trHeight w:val="900"/>
        </w:trPr>
        <w:tc>
          <w:tcPr>
            <w:tcW w:w="2552" w:type="dxa"/>
            <w:tcBorders>
              <w:right w:val="single" w:sz="4" w:space="0" w:color="auto"/>
            </w:tcBorders>
            <w:shd w:val="clear" w:color="auto" w:fill="auto"/>
            <w:vAlign w:val="center"/>
          </w:tcPr>
          <w:p w14:paraId="4BC3B9BF" w14:textId="77777777" w:rsidR="001F5D4A" w:rsidRPr="004A7A8D" w:rsidRDefault="001F5D4A" w:rsidP="00DD7714">
            <w:pPr>
              <w:pStyle w:val="nivel1"/>
              <w:spacing w:before="60" w:after="60" w:line="240" w:lineRule="auto"/>
              <w:rPr>
                <w:rFonts w:ascii="Arial" w:hAnsi="Arial" w:cs="Arial"/>
                <w:sz w:val="24"/>
                <w:szCs w:val="24"/>
              </w:rPr>
            </w:pPr>
            <w:r w:rsidRPr="003E43F8">
              <w:rPr>
                <w:rFonts w:ascii="Arial" w:hAnsi="Arial" w:cs="Arial"/>
                <w:bCs/>
                <w:lang w:eastAsia="es-CO"/>
              </w:rPr>
              <w:t>SIGNIFICADO DE TÉRMINOS NO DEFINIDOS:</w:t>
            </w:r>
          </w:p>
        </w:tc>
        <w:tc>
          <w:tcPr>
            <w:tcW w:w="6541" w:type="dxa"/>
            <w:gridSpan w:val="2"/>
            <w:tcBorders>
              <w:left w:val="single" w:sz="4" w:space="0" w:color="auto"/>
            </w:tcBorders>
            <w:shd w:val="clear" w:color="auto" w:fill="auto"/>
            <w:vAlign w:val="center"/>
          </w:tcPr>
          <w:p w14:paraId="2EB9ACCE" w14:textId="77777777" w:rsidR="001F5D4A" w:rsidRPr="003E43F8" w:rsidRDefault="001F5D4A" w:rsidP="00DD7714">
            <w:pPr>
              <w:jc w:val="both"/>
              <w:rPr>
                <w:rFonts w:ascii="Arial" w:hAnsi="Arial" w:cs="Arial"/>
                <w:lang w:eastAsia="es-CO"/>
              </w:rPr>
            </w:pPr>
            <w:r w:rsidRPr="003E43F8">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p w14:paraId="24271B34" w14:textId="77777777" w:rsidR="001F5D4A" w:rsidRPr="004A7A8D" w:rsidRDefault="001F5D4A" w:rsidP="00DD7714">
            <w:pPr>
              <w:tabs>
                <w:tab w:val="left" w:pos="284"/>
              </w:tabs>
              <w:autoSpaceDE w:val="0"/>
              <w:autoSpaceDN w:val="0"/>
              <w:adjustRightInd w:val="0"/>
              <w:jc w:val="both"/>
              <w:rPr>
                <w:rFonts w:ascii="Arial" w:hAnsi="Arial" w:cs="Arial"/>
                <w:bCs/>
                <w:lang w:val="es-ES"/>
              </w:rPr>
            </w:pPr>
          </w:p>
        </w:tc>
      </w:tr>
      <w:tr w:rsidR="001F5D4A" w:rsidRPr="004A7A8D" w14:paraId="4109E17A" w14:textId="77777777" w:rsidTr="00DD7714">
        <w:trPr>
          <w:cantSplit/>
          <w:trHeight w:val="900"/>
        </w:trPr>
        <w:tc>
          <w:tcPr>
            <w:tcW w:w="2552" w:type="dxa"/>
            <w:tcBorders>
              <w:right w:val="single" w:sz="4" w:space="0" w:color="auto"/>
            </w:tcBorders>
            <w:shd w:val="clear" w:color="auto" w:fill="auto"/>
            <w:vAlign w:val="center"/>
          </w:tcPr>
          <w:p w14:paraId="630EFEE1" w14:textId="77777777" w:rsidR="001F5D4A" w:rsidRPr="004A7A8D" w:rsidRDefault="001F5D4A" w:rsidP="00DD7714">
            <w:pPr>
              <w:pStyle w:val="nivel1"/>
              <w:spacing w:before="60" w:after="60" w:line="240" w:lineRule="auto"/>
              <w:rPr>
                <w:rFonts w:ascii="Arial" w:hAnsi="Arial" w:cs="Arial"/>
                <w:bCs/>
                <w:sz w:val="24"/>
                <w:szCs w:val="24"/>
                <w:lang w:val="es-ES"/>
              </w:rPr>
            </w:pPr>
            <w:r w:rsidRPr="002170E2">
              <w:rPr>
                <w:rFonts w:ascii="Arial" w:hAnsi="Arial" w:cs="Arial"/>
                <w:bCs/>
                <w:lang w:eastAsia="es-CO"/>
              </w:rPr>
              <w:t>CARTA DE APROBACIÓN:</w:t>
            </w:r>
          </w:p>
        </w:tc>
        <w:tc>
          <w:tcPr>
            <w:tcW w:w="6541" w:type="dxa"/>
            <w:gridSpan w:val="2"/>
            <w:tcBorders>
              <w:left w:val="single" w:sz="4" w:space="0" w:color="auto"/>
            </w:tcBorders>
            <w:shd w:val="clear" w:color="auto" w:fill="auto"/>
            <w:vAlign w:val="center"/>
          </w:tcPr>
          <w:p w14:paraId="5154E60A" w14:textId="77777777" w:rsidR="001F5D4A" w:rsidRPr="004A7A8D" w:rsidRDefault="001F5D4A" w:rsidP="00DD7714">
            <w:pPr>
              <w:tabs>
                <w:tab w:val="left" w:pos="284"/>
              </w:tabs>
              <w:autoSpaceDE w:val="0"/>
              <w:autoSpaceDN w:val="0"/>
              <w:adjustRightInd w:val="0"/>
              <w:jc w:val="both"/>
              <w:rPr>
                <w:rFonts w:ascii="Arial" w:hAnsi="Arial" w:cs="Arial"/>
                <w:bCs/>
                <w:lang w:val="es-ES"/>
              </w:rPr>
            </w:pPr>
            <w:r w:rsidRPr="002170E2">
              <w:rPr>
                <w:rFonts w:ascii="Arial" w:hAnsi="Arial" w:cs="Arial"/>
                <w:lang w:eastAsia="es-CO"/>
              </w:rPr>
              <w:t>Documento emitido por el FNA mediante el cual se notifica al Cliente la aprobación del Crédito Constructor. Su vigencia es de 6 meses contados a partir de la aprobación, tiempo en el cual el Cliente debe solicitar el primer desembolso diferente a los gastos preoperativos</w:t>
            </w:r>
          </w:p>
        </w:tc>
      </w:tr>
      <w:tr w:rsidR="001F5D4A" w:rsidRPr="004A7A8D" w14:paraId="26E8A9F7" w14:textId="77777777" w:rsidTr="00DD7714">
        <w:trPr>
          <w:cantSplit/>
          <w:trHeight w:val="900"/>
        </w:trPr>
        <w:tc>
          <w:tcPr>
            <w:tcW w:w="2552" w:type="dxa"/>
            <w:tcBorders>
              <w:right w:val="single" w:sz="4" w:space="0" w:color="auto"/>
            </w:tcBorders>
            <w:shd w:val="clear" w:color="auto" w:fill="auto"/>
            <w:vAlign w:val="center"/>
          </w:tcPr>
          <w:p w14:paraId="331BE8FA"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CRONOGRAMA DE CONSTRUCCIÓN</w:t>
            </w:r>
          </w:p>
        </w:tc>
        <w:tc>
          <w:tcPr>
            <w:tcW w:w="6541" w:type="dxa"/>
            <w:gridSpan w:val="2"/>
            <w:tcBorders>
              <w:left w:val="single" w:sz="4" w:space="0" w:color="auto"/>
            </w:tcBorders>
            <w:shd w:val="clear" w:color="auto" w:fill="auto"/>
            <w:vAlign w:val="center"/>
          </w:tcPr>
          <w:p w14:paraId="50C588A0" w14:textId="77777777" w:rsidR="001F5D4A" w:rsidRPr="003E43F8" w:rsidRDefault="001F5D4A" w:rsidP="00DD7714">
            <w:pPr>
              <w:pStyle w:val="Prrafodelista"/>
              <w:ind w:left="77"/>
              <w:rPr>
                <w:lang w:val="es-ES"/>
              </w:rPr>
            </w:pPr>
            <w:r w:rsidRPr="003E43F8">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p w14:paraId="451738BE"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339C9FB2" w14:textId="77777777" w:rsidTr="00DD7714">
        <w:trPr>
          <w:cantSplit/>
          <w:trHeight w:val="900"/>
        </w:trPr>
        <w:tc>
          <w:tcPr>
            <w:tcW w:w="2552" w:type="dxa"/>
            <w:tcBorders>
              <w:right w:val="single" w:sz="4" w:space="0" w:color="auto"/>
            </w:tcBorders>
            <w:shd w:val="clear" w:color="auto" w:fill="auto"/>
            <w:vAlign w:val="center"/>
          </w:tcPr>
          <w:p w14:paraId="46CD3382"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AVANCE DE OBRA:</w:t>
            </w:r>
          </w:p>
        </w:tc>
        <w:tc>
          <w:tcPr>
            <w:tcW w:w="6541" w:type="dxa"/>
            <w:gridSpan w:val="2"/>
            <w:tcBorders>
              <w:left w:val="single" w:sz="4" w:space="0" w:color="auto"/>
            </w:tcBorders>
            <w:shd w:val="clear" w:color="auto" w:fill="auto"/>
            <w:vAlign w:val="center"/>
          </w:tcPr>
          <w:p w14:paraId="493DE6B5" w14:textId="77777777" w:rsidR="001F5D4A" w:rsidRPr="003E43F8" w:rsidRDefault="001F5D4A" w:rsidP="00DD7714">
            <w:pPr>
              <w:pStyle w:val="Prrafodelista"/>
              <w:ind w:left="0"/>
              <w:rPr>
                <w:lang w:val="es-ES"/>
              </w:rPr>
            </w:pPr>
            <w:r w:rsidRPr="003E43F8">
              <w:rPr>
                <w:lang w:val="es-ES"/>
              </w:rPr>
              <w:t xml:space="preserve">Indicador que muestra el estado de ejecución de la obra desarrollada en el proyecto inmobiliario ejecutado por el constructor. Este indicador es certificado por un perito avalado y designado por el FNA 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w:t>
            </w:r>
            <w:proofErr w:type="spellStart"/>
            <w:r w:rsidRPr="003E43F8">
              <w:rPr>
                <w:lang w:val="es-ES"/>
              </w:rPr>
              <w:t>Avaluador</w:t>
            </w:r>
            <w:proofErr w:type="spellEnd"/>
            <w:r w:rsidRPr="003E43F8">
              <w:rPr>
                <w:lang w:val="es-ES"/>
              </w:rPr>
              <w:t xml:space="preserve"> es asumido por el cliente y la vigencia del informe de avance de obra es de dos (02) meses. </w:t>
            </w:r>
          </w:p>
          <w:p w14:paraId="66C8777B" w14:textId="77777777" w:rsidR="001F5D4A" w:rsidRPr="004A7A8D" w:rsidRDefault="001F5D4A" w:rsidP="00DD7714">
            <w:pPr>
              <w:autoSpaceDE w:val="0"/>
              <w:autoSpaceDN w:val="0"/>
              <w:adjustRightInd w:val="0"/>
              <w:jc w:val="both"/>
              <w:rPr>
                <w:rFonts w:ascii="Arial" w:hAnsi="Arial" w:cs="Arial"/>
              </w:rPr>
            </w:pPr>
          </w:p>
        </w:tc>
      </w:tr>
      <w:tr w:rsidR="001F5D4A" w:rsidRPr="004A7A8D" w14:paraId="26844976" w14:textId="77777777" w:rsidTr="00DD7714">
        <w:trPr>
          <w:cantSplit/>
          <w:trHeight w:val="900"/>
        </w:trPr>
        <w:tc>
          <w:tcPr>
            <w:tcW w:w="2552" w:type="dxa"/>
            <w:tcBorders>
              <w:right w:val="single" w:sz="4" w:space="0" w:color="auto"/>
            </w:tcBorders>
            <w:shd w:val="clear" w:color="auto" w:fill="auto"/>
            <w:vAlign w:val="center"/>
          </w:tcPr>
          <w:p w14:paraId="1AA74CBA"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COVENANTS:</w:t>
            </w:r>
          </w:p>
        </w:tc>
        <w:tc>
          <w:tcPr>
            <w:tcW w:w="6541" w:type="dxa"/>
            <w:gridSpan w:val="2"/>
            <w:tcBorders>
              <w:left w:val="single" w:sz="4" w:space="0" w:color="auto"/>
            </w:tcBorders>
            <w:shd w:val="clear" w:color="auto" w:fill="auto"/>
            <w:vAlign w:val="center"/>
          </w:tcPr>
          <w:p w14:paraId="1F3745FA" w14:textId="77777777" w:rsidR="001F5D4A" w:rsidRPr="004A7A8D" w:rsidRDefault="001F5D4A" w:rsidP="00DD7714">
            <w:pPr>
              <w:tabs>
                <w:tab w:val="left" w:pos="284"/>
              </w:tabs>
              <w:autoSpaceDE w:val="0"/>
              <w:autoSpaceDN w:val="0"/>
              <w:adjustRightInd w:val="0"/>
              <w:jc w:val="both"/>
              <w:rPr>
                <w:rFonts w:ascii="Arial" w:hAnsi="Arial" w:cs="Arial"/>
              </w:rPr>
            </w:pPr>
            <w:r w:rsidRPr="002170E2">
              <w:rPr>
                <w:rFonts w:ascii="Arial" w:eastAsia="Arial" w:hAnsi="Arial" w:cs="Arial"/>
                <w:lang w:val="es-ES"/>
              </w:rPr>
              <w:t>Son las condiciones especiales que posee el crédito al constructor, convirtiéndose en los compromisos que se adquieren y las obligaciones de dar por la contraparte, en este caso el Cliente. Estos compromisos se encuentran consagrados en el presente reglamento, así como en la carta de aprobación de este</w:t>
            </w:r>
            <w:r>
              <w:rPr>
                <w:rFonts w:ascii="Arial" w:eastAsia="Arial" w:hAnsi="Arial" w:cs="Arial"/>
                <w:lang w:val="es-ES"/>
              </w:rPr>
              <w:t>.</w:t>
            </w:r>
          </w:p>
        </w:tc>
      </w:tr>
      <w:tr w:rsidR="001F5D4A" w:rsidRPr="004A7A8D" w14:paraId="4410FA68" w14:textId="77777777" w:rsidTr="00DD7714">
        <w:trPr>
          <w:cantSplit/>
          <w:trHeight w:val="900"/>
        </w:trPr>
        <w:tc>
          <w:tcPr>
            <w:tcW w:w="2552" w:type="dxa"/>
            <w:tcBorders>
              <w:right w:val="single" w:sz="4" w:space="0" w:color="auto"/>
            </w:tcBorders>
            <w:shd w:val="clear" w:color="auto" w:fill="auto"/>
            <w:vAlign w:val="center"/>
          </w:tcPr>
          <w:p w14:paraId="3C02EBD7"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lastRenderedPageBreak/>
              <w:t>CIERRE FINANCIERO</w:t>
            </w:r>
            <w:r w:rsidRPr="003E43F8">
              <w:rPr>
                <w:bCs/>
                <w:lang w:val="es-ES"/>
              </w:rPr>
              <w:t>:</w:t>
            </w:r>
          </w:p>
        </w:tc>
        <w:tc>
          <w:tcPr>
            <w:tcW w:w="6541" w:type="dxa"/>
            <w:gridSpan w:val="2"/>
            <w:tcBorders>
              <w:left w:val="single" w:sz="4" w:space="0" w:color="auto"/>
            </w:tcBorders>
            <w:shd w:val="clear" w:color="auto" w:fill="auto"/>
            <w:vAlign w:val="center"/>
          </w:tcPr>
          <w:p w14:paraId="571E64E1" w14:textId="77777777" w:rsidR="001F5D4A" w:rsidRPr="004A7A8D" w:rsidRDefault="001F5D4A" w:rsidP="00DD7714">
            <w:pPr>
              <w:tabs>
                <w:tab w:val="left" w:pos="284"/>
              </w:tabs>
              <w:autoSpaceDE w:val="0"/>
              <w:autoSpaceDN w:val="0"/>
              <w:adjustRightInd w:val="0"/>
              <w:jc w:val="both"/>
              <w:rPr>
                <w:rFonts w:ascii="Arial" w:hAnsi="Arial" w:cs="Arial"/>
              </w:rPr>
            </w:pPr>
            <w:r w:rsidRPr="002170E2">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 a la financiación. El FNA 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1F5D4A" w:rsidRPr="004A7A8D" w14:paraId="0DA8291C" w14:textId="77777777" w:rsidTr="00DD7714">
        <w:trPr>
          <w:cantSplit/>
          <w:trHeight w:val="900"/>
        </w:trPr>
        <w:tc>
          <w:tcPr>
            <w:tcW w:w="2552" w:type="dxa"/>
            <w:tcBorders>
              <w:right w:val="single" w:sz="4" w:space="0" w:color="auto"/>
            </w:tcBorders>
            <w:shd w:val="clear" w:color="auto" w:fill="auto"/>
            <w:vAlign w:val="center"/>
          </w:tcPr>
          <w:p w14:paraId="5A634C7C"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FECHA DE APROBACIÓN DE CRÉDITO CONSTRUCTOR:</w:t>
            </w:r>
          </w:p>
        </w:tc>
        <w:tc>
          <w:tcPr>
            <w:tcW w:w="6541" w:type="dxa"/>
            <w:gridSpan w:val="2"/>
            <w:tcBorders>
              <w:left w:val="single" w:sz="4" w:space="0" w:color="auto"/>
            </w:tcBorders>
            <w:shd w:val="clear" w:color="auto" w:fill="auto"/>
            <w:vAlign w:val="center"/>
          </w:tcPr>
          <w:p w14:paraId="2E7A0FAF" w14:textId="77777777" w:rsidR="001F5D4A" w:rsidRPr="003E43F8" w:rsidRDefault="001F5D4A" w:rsidP="00DD7714">
            <w:pPr>
              <w:pStyle w:val="Prrafodelista"/>
              <w:ind w:left="0"/>
              <w:rPr>
                <w:lang w:val="es-ES"/>
              </w:rPr>
            </w:pPr>
            <w:r w:rsidRPr="003E43F8">
              <w:rPr>
                <w:lang w:val="es-ES"/>
              </w:rPr>
              <w:t xml:space="preserve">Es la fecha que se especifica en la carta de aprobación, y corresponde al momento en que el FNA según su instancia de aprobación decidió otorgar la financiación. </w:t>
            </w:r>
          </w:p>
          <w:p w14:paraId="1BB86FDD"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2FB5924D" w14:textId="77777777" w:rsidTr="00DD7714">
        <w:trPr>
          <w:cantSplit/>
          <w:trHeight w:val="900"/>
        </w:trPr>
        <w:tc>
          <w:tcPr>
            <w:tcW w:w="2552" w:type="dxa"/>
            <w:tcBorders>
              <w:right w:val="single" w:sz="4" w:space="0" w:color="auto"/>
            </w:tcBorders>
            <w:shd w:val="clear" w:color="auto" w:fill="auto"/>
            <w:vAlign w:val="center"/>
          </w:tcPr>
          <w:p w14:paraId="073DD704"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FECHA DE INICIO DE OBRA:</w:t>
            </w:r>
          </w:p>
        </w:tc>
        <w:tc>
          <w:tcPr>
            <w:tcW w:w="6541" w:type="dxa"/>
            <w:gridSpan w:val="2"/>
            <w:tcBorders>
              <w:left w:val="single" w:sz="4" w:space="0" w:color="auto"/>
            </w:tcBorders>
            <w:shd w:val="clear" w:color="auto" w:fill="auto"/>
            <w:vAlign w:val="center"/>
          </w:tcPr>
          <w:p w14:paraId="6A6E5EA3" w14:textId="77777777" w:rsidR="001F5D4A" w:rsidRPr="003E43F8" w:rsidRDefault="001F5D4A" w:rsidP="00DD7714">
            <w:pPr>
              <w:pStyle w:val="Prrafodelista"/>
              <w:ind w:left="0"/>
              <w:rPr>
                <w:lang w:val="es-ES"/>
              </w:rPr>
            </w:pPr>
            <w:r w:rsidRPr="003E43F8">
              <w:rPr>
                <w:lang w:val="es-ES"/>
              </w:rPr>
              <w:t xml:space="preserve">Es la fecha registrada y formalizada a través de la suscripción del acta de inicio de obra. Con esta fecha el FNA determina el plazo del vencimiento de la operación de crédito. </w:t>
            </w:r>
          </w:p>
          <w:p w14:paraId="2731772C"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4DA57B7C" w14:textId="77777777" w:rsidTr="00DD7714">
        <w:trPr>
          <w:cantSplit/>
          <w:trHeight w:val="900"/>
        </w:trPr>
        <w:tc>
          <w:tcPr>
            <w:tcW w:w="2552" w:type="dxa"/>
            <w:tcBorders>
              <w:right w:val="single" w:sz="4" w:space="0" w:color="auto"/>
            </w:tcBorders>
            <w:shd w:val="clear" w:color="auto" w:fill="auto"/>
            <w:vAlign w:val="center"/>
          </w:tcPr>
          <w:p w14:paraId="63BA5A1B" w14:textId="77777777" w:rsidR="001F5D4A" w:rsidRPr="002170E2" w:rsidRDefault="001F5D4A" w:rsidP="00DD7714">
            <w:pPr>
              <w:pStyle w:val="nivel1"/>
              <w:spacing w:before="60" w:after="60" w:line="240" w:lineRule="auto"/>
              <w:rPr>
                <w:rFonts w:ascii="Arial" w:hAnsi="Arial" w:cs="Arial"/>
                <w:bCs/>
                <w:lang w:eastAsia="es-CO"/>
              </w:rPr>
            </w:pPr>
            <w:r w:rsidRPr="002170E2">
              <w:rPr>
                <w:rFonts w:ascii="Arial" w:hAnsi="Arial" w:cs="Arial"/>
                <w:bCs/>
                <w:lang w:eastAsia="es-CO"/>
              </w:rPr>
              <w:t>GASTOS PREOPERATIVOS:</w:t>
            </w:r>
          </w:p>
        </w:tc>
        <w:tc>
          <w:tcPr>
            <w:tcW w:w="6541" w:type="dxa"/>
            <w:gridSpan w:val="2"/>
            <w:tcBorders>
              <w:left w:val="single" w:sz="4" w:space="0" w:color="auto"/>
            </w:tcBorders>
            <w:shd w:val="clear" w:color="auto" w:fill="auto"/>
            <w:vAlign w:val="center"/>
          </w:tcPr>
          <w:p w14:paraId="7F1F983E" w14:textId="77777777" w:rsidR="001F5D4A" w:rsidRPr="003E43F8" w:rsidRDefault="001F5D4A" w:rsidP="00DD7714">
            <w:pPr>
              <w:pStyle w:val="Prrafodelista"/>
              <w:ind w:left="77"/>
              <w:rPr>
                <w:lang w:val="es-ES"/>
              </w:rPr>
            </w:pPr>
            <w:r w:rsidRPr="003E43F8">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p w14:paraId="7A208BF0"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3B91B7A2" w14:textId="77777777" w:rsidTr="00DD7714">
        <w:trPr>
          <w:cantSplit/>
          <w:trHeight w:val="900"/>
        </w:trPr>
        <w:tc>
          <w:tcPr>
            <w:tcW w:w="2552" w:type="dxa"/>
            <w:tcBorders>
              <w:right w:val="single" w:sz="4" w:space="0" w:color="auto"/>
            </w:tcBorders>
            <w:shd w:val="clear" w:color="auto" w:fill="auto"/>
            <w:vAlign w:val="center"/>
          </w:tcPr>
          <w:p w14:paraId="607F2347"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AVALISTA O CODEUDOR:</w:t>
            </w:r>
          </w:p>
        </w:tc>
        <w:tc>
          <w:tcPr>
            <w:tcW w:w="6541" w:type="dxa"/>
            <w:gridSpan w:val="2"/>
            <w:tcBorders>
              <w:left w:val="single" w:sz="4" w:space="0" w:color="auto"/>
            </w:tcBorders>
            <w:shd w:val="clear" w:color="auto" w:fill="auto"/>
            <w:vAlign w:val="center"/>
          </w:tcPr>
          <w:p w14:paraId="087955D4" w14:textId="77777777" w:rsidR="001F5D4A" w:rsidRPr="003E43F8" w:rsidRDefault="001F5D4A" w:rsidP="00DD7714">
            <w:pPr>
              <w:pStyle w:val="Prrafodelista"/>
              <w:ind w:left="0"/>
              <w:rPr>
                <w:lang w:val="es-ES"/>
              </w:rPr>
            </w:pPr>
            <w:r w:rsidRPr="003E43F8">
              <w:rPr>
                <w:lang w:val="es-ES"/>
              </w:rPr>
              <w:t xml:space="preserve">Persona natural o jurídica que se obliga o garantiza, por medio de la firma de un pagaré, el cumplimiento de la obligación principal si el avalado llegase a incumplir. </w:t>
            </w:r>
          </w:p>
          <w:p w14:paraId="31DE633C"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677F507D" w14:textId="77777777" w:rsidTr="00DD7714">
        <w:trPr>
          <w:cantSplit/>
          <w:trHeight w:val="900"/>
        </w:trPr>
        <w:tc>
          <w:tcPr>
            <w:tcW w:w="2552" w:type="dxa"/>
            <w:tcBorders>
              <w:right w:val="single" w:sz="4" w:space="0" w:color="auto"/>
            </w:tcBorders>
            <w:shd w:val="clear" w:color="auto" w:fill="auto"/>
            <w:vAlign w:val="center"/>
          </w:tcPr>
          <w:p w14:paraId="603E9C97"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PLAZO DE VENCIMIENTO DEL CRÉDITO:</w:t>
            </w:r>
          </w:p>
        </w:tc>
        <w:tc>
          <w:tcPr>
            <w:tcW w:w="6541" w:type="dxa"/>
            <w:gridSpan w:val="2"/>
            <w:tcBorders>
              <w:left w:val="single" w:sz="4" w:space="0" w:color="auto"/>
            </w:tcBorders>
            <w:shd w:val="clear" w:color="auto" w:fill="auto"/>
            <w:vAlign w:val="center"/>
          </w:tcPr>
          <w:p w14:paraId="5D0A256B" w14:textId="77777777" w:rsidR="001F5D4A" w:rsidRPr="003E43F8" w:rsidRDefault="001F5D4A" w:rsidP="00DD7714">
            <w:pPr>
              <w:pStyle w:val="Prrafodelista"/>
              <w:ind w:left="0"/>
              <w:rPr>
                <w:lang w:val="es-ES"/>
              </w:rPr>
            </w:pPr>
            <w:r w:rsidRPr="003E43F8">
              <w:rPr>
                <w:lang w:val="es-ES"/>
              </w:rPr>
              <w:t xml:space="preserve">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  </w:t>
            </w:r>
          </w:p>
          <w:p w14:paraId="694A6E88"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475AAD01" w14:textId="77777777" w:rsidTr="00DD7714">
        <w:trPr>
          <w:cantSplit/>
          <w:trHeight w:val="900"/>
        </w:trPr>
        <w:tc>
          <w:tcPr>
            <w:tcW w:w="2552" w:type="dxa"/>
            <w:tcBorders>
              <w:right w:val="single" w:sz="4" w:space="0" w:color="auto"/>
            </w:tcBorders>
            <w:shd w:val="clear" w:color="auto" w:fill="auto"/>
            <w:vAlign w:val="center"/>
          </w:tcPr>
          <w:p w14:paraId="1A3FB9A2"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AMORTIZACIÓN:</w:t>
            </w:r>
          </w:p>
        </w:tc>
        <w:tc>
          <w:tcPr>
            <w:tcW w:w="6541" w:type="dxa"/>
            <w:gridSpan w:val="2"/>
            <w:tcBorders>
              <w:left w:val="single" w:sz="4" w:space="0" w:color="auto"/>
            </w:tcBorders>
            <w:shd w:val="clear" w:color="auto" w:fill="auto"/>
            <w:vAlign w:val="center"/>
          </w:tcPr>
          <w:p w14:paraId="19C136BF" w14:textId="77777777" w:rsidR="001F5D4A" w:rsidRPr="003E43F8" w:rsidRDefault="001F5D4A" w:rsidP="00DD7714">
            <w:pPr>
              <w:pStyle w:val="Prrafodelista"/>
              <w:ind w:left="0"/>
              <w:rPr>
                <w:lang w:val="es-ES"/>
              </w:rPr>
            </w:pPr>
            <w:r w:rsidRPr="003E43F8">
              <w:rPr>
                <w:lang w:val="es-ES"/>
              </w:rPr>
              <w:t xml:space="preserve">Es la forma mediante la cual se realiza el pago del crédito según la periodicidad y el plazo otorgado. Los créditos constructor-otorgados por el FNA se manejarán en Unidades de Valor Real (UVR).  </w:t>
            </w:r>
          </w:p>
          <w:p w14:paraId="245E0E63"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1600AE78" w14:textId="77777777" w:rsidTr="00DD7714">
        <w:trPr>
          <w:cantSplit/>
          <w:trHeight w:val="900"/>
        </w:trPr>
        <w:tc>
          <w:tcPr>
            <w:tcW w:w="2552" w:type="dxa"/>
            <w:tcBorders>
              <w:right w:val="single" w:sz="4" w:space="0" w:color="auto"/>
            </w:tcBorders>
            <w:shd w:val="clear" w:color="auto" w:fill="auto"/>
            <w:vAlign w:val="center"/>
          </w:tcPr>
          <w:p w14:paraId="7CABCC50"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GRUPO ECONÓMICO</w:t>
            </w:r>
            <w:r w:rsidRPr="003E43F8">
              <w:rPr>
                <w:bCs/>
                <w:lang w:val="es-ES"/>
              </w:rPr>
              <w:t>:</w:t>
            </w:r>
          </w:p>
        </w:tc>
        <w:tc>
          <w:tcPr>
            <w:tcW w:w="6541" w:type="dxa"/>
            <w:gridSpan w:val="2"/>
            <w:tcBorders>
              <w:left w:val="single" w:sz="4" w:space="0" w:color="auto"/>
            </w:tcBorders>
            <w:shd w:val="clear" w:color="auto" w:fill="auto"/>
            <w:vAlign w:val="center"/>
          </w:tcPr>
          <w:p w14:paraId="65CA07CE" w14:textId="77777777" w:rsidR="001F5D4A" w:rsidRPr="003E43F8" w:rsidRDefault="001F5D4A" w:rsidP="00DD7714">
            <w:pPr>
              <w:pStyle w:val="Prrafodelista"/>
              <w:ind w:left="0"/>
              <w:rPr>
                <w:b/>
                <w:bCs/>
                <w:lang w:val="es-ES"/>
              </w:rPr>
            </w:pPr>
            <w:r w:rsidRPr="003E43F8">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p w14:paraId="45D4F67B"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65AC3B24" w14:textId="77777777" w:rsidTr="00DD7714">
        <w:trPr>
          <w:cantSplit/>
          <w:trHeight w:val="900"/>
        </w:trPr>
        <w:tc>
          <w:tcPr>
            <w:tcW w:w="2552" w:type="dxa"/>
            <w:tcBorders>
              <w:right w:val="single" w:sz="4" w:space="0" w:color="auto"/>
            </w:tcBorders>
            <w:shd w:val="clear" w:color="auto" w:fill="auto"/>
            <w:vAlign w:val="center"/>
          </w:tcPr>
          <w:p w14:paraId="3331E6A5"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lastRenderedPageBreak/>
              <w:t>CONSORCIO:</w:t>
            </w:r>
          </w:p>
        </w:tc>
        <w:tc>
          <w:tcPr>
            <w:tcW w:w="6541" w:type="dxa"/>
            <w:gridSpan w:val="2"/>
            <w:tcBorders>
              <w:left w:val="single" w:sz="4" w:space="0" w:color="auto"/>
            </w:tcBorders>
            <w:shd w:val="clear" w:color="auto" w:fill="auto"/>
            <w:vAlign w:val="center"/>
          </w:tcPr>
          <w:p w14:paraId="2C5461B6" w14:textId="2CE541E6" w:rsidR="001F5D4A" w:rsidRPr="003E43F8" w:rsidRDefault="001F5D4A" w:rsidP="005119D2">
            <w:pPr>
              <w:pStyle w:val="Prrafodelista"/>
              <w:ind w:left="0"/>
              <w:rPr>
                <w:lang w:val="es-ES"/>
              </w:rPr>
            </w:pPr>
            <w:r w:rsidRPr="003E43F8">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p w14:paraId="3C355936"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0A93DE81" w14:textId="77777777" w:rsidTr="00DD7714">
        <w:trPr>
          <w:cantSplit/>
          <w:trHeight w:val="900"/>
        </w:trPr>
        <w:tc>
          <w:tcPr>
            <w:tcW w:w="2552" w:type="dxa"/>
            <w:tcBorders>
              <w:right w:val="single" w:sz="4" w:space="0" w:color="auto"/>
            </w:tcBorders>
            <w:shd w:val="clear" w:color="auto" w:fill="auto"/>
            <w:vAlign w:val="center"/>
          </w:tcPr>
          <w:p w14:paraId="1B65BBB5" w14:textId="77777777" w:rsidR="001F5D4A" w:rsidRPr="004A7A8D" w:rsidRDefault="001F5D4A" w:rsidP="00DD7714">
            <w:pPr>
              <w:pStyle w:val="nivel1"/>
              <w:spacing w:before="60" w:after="60" w:line="240" w:lineRule="auto"/>
              <w:rPr>
                <w:rFonts w:ascii="Arial" w:hAnsi="Arial" w:cs="Arial"/>
                <w:sz w:val="24"/>
                <w:szCs w:val="24"/>
              </w:rPr>
            </w:pPr>
            <w:r w:rsidRPr="002170E2">
              <w:rPr>
                <w:rFonts w:ascii="Arial" w:hAnsi="Arial" w:cs="Arial"/>
                <w:bCs/>
                <w:lang w:eastAsia="es-CO"/>
              </w:rPr>
              <w:t>UNIÓN TEMPORAL:</w:t>
            </w:r>
          </w:p>
        </w:tc>
        <w:tc>
          <w:tcPr>
            <w:tcW w:w="6541" w:type="dxa"/>
            <w:gridSpan w:val="2"/>
            <w:tcBorders>
              <w:left w:val="single" w:sz="4" w:space="0" w:color="auto"/>
            </w:tcBorders>
            <w:shd w:val="clear" w:color="auto" w:fill="auto"/>
            <w:vAlign w:val="center"/>
          </w:tcPr>
          <w:p w14:paraId="28DECA40" w14:textId="77777777" w:rsidR="001F5D4A" w:rsidRPr="003E43F8" w:rsidRDefault="001F5D4A" w:rsidP="00DD7714">
            <w:pPr>
              <w:pStyle w:val="Prrafodelista"/>
              <w:ind w:left="0"/>
              <w:rPr>
                <w:lang w:val="es-ES"/>
              </w:rPr>
            </w:pPr>
            <w:r w:rsidRPr="003E43F8">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p w14:paraId="0601B545" w14:textId="77777777" w:rsidR="001F5D4A" w:rsidRPr="004A7A8D" w:rsidRDefault="001F5D4A" w:rsidP="00DD7714">
            <w:pPr>
              <w:tabs>
                <w:tab w:val="left" w:pos="284"/>
              </w:tabs>
              <w:autoSpaceDE w:val="0"/>
              <w:autoSpaceDN w:val="0"/>
              <w:adjustRightInd w:val="0"/>
              <w:jc w:val="both"/>
              <w:rPr>
                <w:rFonts w:ascii="Arial" w:hAnsi="Arial" w:cs="Arial"/>
              </w:rPr>
            </w:pPr>
          </w:p>
        </w:tc>
      </w:tr>
      <w:tr w:rsidR="001F5D4A" w:rsidRPr="004A7A8D" w14:paraId="0C11109E" w14:textId="77777777" w:rsidTr="00DD7714">
        <w:trPr>
          <w:cantSplit/>
          <w:trHeight w:val="340"/>
        </w:trPr>
        <w:tc>
          <w:tcPr>
            <w:tcW w:w="9093" w:type="dxa"/>
            <w:gridSpan w:val="3"/>
            <w:shd w:val="clear" w:color="auto" w:fill="D0CECE"/>
            <w:vAlign w:val="center"/>
          </w:tcPr>
          <w:p w14:paraId="65CBA472" w14:textId="77777777" w:rsidR="001F5D4A" w:rsidRPr="004A7A8D" w:rsidRDefault="001F5D4A"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p w14:paraId="5070A259" w14:textId="77777777" w:rsidR="001F5D4A" w:rsidRPr="004A7A8D" w:rsidRDefault="001F5D4A" w:rsidP="00DD7714">
            <w:pPr>
              <w:pStyle w:val="nivel1"/>
              <w:spacing w:before="60" w:after="60" w:line="240" w:lineRule="auto"/>
              <w:ind w:firstLine="0"/>
              <w:rPr>
                <w:rFonts w:ascii="Arial" w:hAnsi="Arial" w:cs="Arial"/>
                <w:sz w:val="24"/>
                <w:szCs w:val="24"/>
                <w:lang w:val="es-ES"/>
              </w:rPr>
            </w:pPr>
          </w:p>
        </w:tc>
      </w:tr>
      <w:tr w:rsidR="001F5D4A" w:rsidRPr="004A7A8D" w14:paraId="705BBFE5" w14:textId="77777777" w:rsidTr="00DD7714">
        <w:trPr>
          <w:cantSplit/>
          <w:trHeight w:val="361"/>
        </w:trPr>
        <w:tc>
          <w:tcPr>
            <w:tcW w:w="4536" w:type="dxa"/>
            <w:gridSpan w:val="2"/>
            <w:shd w:val="clear" w:color="auto" w:fill="D0CECE"/>
          </w:tcPr>
          <w:p w14:paraId="05B7408A" w14:textId="77777777" w:rsidR="001F5D4A" w:rsidRPr="004A7A8D" w:rsidRDefault="001F5D4A"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62339804" w14:textId="77777777" w:rsidR="001F5D4A" w:rsidRPr="004A7A8D" w:rsidRDefault="001F5D4A" w:rsidP="00DD7714">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1F5D4A" w:rsidRPr="004A7A8D" w14:paraId="7524CCE9" w14:textId="77777777" w:rsidTr="00DD7714">
        <w:trPr>
          <w:cantSplit/>
          <w:trHeight w:val="361"/>
        </w:trPr>
        <w:tc>
          <w:tcPr>
            <w:tcW w:w="4536" w:type="dxa"/>
            <w:gridSpan w:val="2"/>
            <w:shd w:val="clear" w:color="auto" w:fill="auto"/>
          </w:tcPr>
          <w:p w14:paraId="0ADDAA5B" w14:textId="77777777" w:rsidR="001F5D4A" w:rsidRPr="004A7A8D" w:rsidRDefault="001F5D4A" w:rsidP="00DD7714">
            <w:pPr>
              <w:pStyle w:val="nivel1"/>
              <w:spacing w:line="240" w:lineRule="auto"/>
              <w:ind w:firstLine="0"/>
              <w:rPr>
                <w:rFonts w:ascii="Arial" w:hAnsi="Arial" w:cs="Arial"/>
                <w:b w:val="0"/>
                <w:sz w:val="24"/>
                <w:szCs w:val="24"/>
                <w:lang w:val="es-ES"/>
              </w:rPr>
            </w:pPr>
          </w:p>
          <w:p w14:paraId="639833B2" w14:textId="7552786A" w:rsidR="001F5D4A" w:rsidRPr="004A7A8D" w:rsidRDefault="005119D2" w:rsidP="00DD7714">
            <w:pPr>
              <w:jc w:val="both"/>
              <w:rPr>
                <w:rFonts w:ascii="Arial" w:hAnsi="Arial" w:cs="Arial"/>
                <w:lang w:val="es-ES"/>
              </w:rPr>
            </w:pPr>
            <w:r w:rsidRPr="003E43F8">
              <w:rPr>
                <w:rFonts w:ascii="Arial" w:hAnsi="Arial" w:cs="Arial"/>
                <w:lang w:val="es-ES"/>
              </w:rPr>
              <w:t>Acuerdo de Crédito y Leasing Habitacional 2535 de 2023.</w:t>
            </w:r>
          </w:p>
        </w:tc>
        <w:tc>
          <w:tcPr>
            <w:tcW w:w="4557" w:type="dxa"/>
            <w:shd w:val="clear" w:color="auto" w:fill="auto"/>
          </w:tcPr>
          <w:p w14:paraId="30B59A28" w14:textId="77777777" w:rsidR="005119D2" w:rsidRPr="003E43F8" w:rsidRDefault="005119D2" w:rsidP="005119D2">
            <w:pPr>
              <w:pStyle w:val="nivel1"/>
              <w:spacing w:before="60" w:after="60" w:line="240" w:lineRule="auto"/>
              <w:ind w:firstLine="0"/>
              <w:rPr>
                <w:rFonts w:ascii="Arial" w:hAnsi="Arial" w:cs="Arial"/>
                <w:b w:val="0"/>
                <w:sz w:val="24"/>
                <w:szCs w:val="24"/>
              </w:rPr>
            </w:pPr>
            <w:r w:rsidRPr="003E43F8">
              <w:rPr>
                <w:rFonts w:ascii="Arial" w:hAnsi="Arial" w:cs="Arial"/>
                <w:b w:val="0"/>
                <w:sz w:val="24"/>
                <w:szCs w:val="24"/>
              </w:rPr>
              <w:t>Ley 432 de 1998. Decreto 1454 de 1998.</w:t>
            </w:r>
          </w:p>
          <w:p w14:paraId="41E7CB0B" w14:textId="77777777" w:rsidR="005119D2" w:rsidRPr="003E43F8" w:rsidRDefault="005119D2" w:rsidP="005119D2">
            <w:pPr>
              <w:pStyle w:val="nivel1"/>
              <w:spacing w:before="60" w:after="60" w:line="240" w:lineRule="auto"/>
              <w:ind w:firstLine="0"/>
              <w:rPr>
                <w:rFonts w:ascii="Arial" w:hAnsi="Arial" w:cs="Arial"/>
                <w:b w:val="0"/>
                <w:sz w:val="24"/>
                <w:szCs w:val="24"/>
              </w:rPr>
            </w:pPr>
            <w:r w:rsidRPr="003E43F8">
              <w:rPr>
                <w:rFonts w:ascii="Arial" w:hAnsi="Arial" w:cs="Arial"/>
                <w:b w:val="0"/>
                <w:sz w:val="24"/>
                <w:szCs w:val="24"/>
              </w:rPr>
              <w:t>Ley 546 de 1999. Ley 1114 de 2006.</w:t>
            </w:r>
          </w:p>
          <w:p w14:paraId="74654F04" w14:textId="77777777" w:rsidR="005119D2" w:rsidRPr="003E43F8" w:rsidRDefault="005119D2" w:rsidP="005119D2">
            <w:pPr>
              <w:pStyle w:val="nivel1"/>
              <w:spacing w:before="60" w:after="60" w:line="240" w:lineRule="auto"/>
              <w:ind w:firstLine="0"/>
              <w:rPr>
                <w:rFonts w:ascii="Arial" w:hAnsi="Arial" w:cs="Arial"/>
                <w:b w:val="0"/>
                <w:sz w:val="24"/>
                <w:szCs w:val="24"/>
              </w:rPr>
            </w:pPr>
            <w:r w:rsidRPr="003E43F8">
              <w:rPr>
                <w:rFonts w:ascii="Arial" w:hAnsi="Arial" w:cs="Arial"/>
                <w:b w:val="0"/>
                <w:sz w:val="24"/>
                <w:szCs w:val="24"/>
              </w:rPr>
              <w:t>Decreto 2555 de 2010. Ley 1469 de 2011.</w:t>
            </w:r>
          </w:p>
          <w:p w14:paraId="6104184B" w14:textId="6D954D7A" w:rsidR="001F5D4A" w:rsidRPr="004A7A8D" w:rsidRDefault="005119D2" w:rsidP="005119D2">
            <w:pPr>
              <w:pStyle w:val="nivel1"/>
              <w:spacing w:before="60" w:after="60" w:line="240" w:lineRule="auto"/>
              <w:ind w:firstLine="0"/>
              <w:rPr>
                <w:rFonts w:ascii="Arial" w:hAnsi="Arial" w:cs="Arial"/>
                <w:b w:val="0"/>
                <w:sz w:val="24"/>
                <w:szCs w:val="24"/>
                <w:lang w:val="es-ES"/>
              </w:rPr>
            </w:pPr>
            <w:r w:rsidRPr="003E43F8">
              <w:rPr>
                <w:rFonts w:ascii="Arial" w:hAnsi="Arial" w:cs="Arial"/>
                <w:b w:val="0"/>
                <w:sz w:val="24"/>
                <w:szCs w:val="24"/>
              </w:rPr>
              <w:t xml:space="preserve">Circulares Contable y Jurídica de la Superintendencia Financiera de Colombia. </w:t>
            </w:r>
            <w:r w:rsidRPr="003E43F8">
              <w:rPr>
                <w:rFonts w:ascii="Arial" w:hAnsi="Arial" w:cs="Arial"/>
                <w:b w:val="0"/>
                <w:sz w:val="24"/>
                <w:szCs w:val="24"/>
              </w:rPr>
              <w:br/>
              <w:t>(SIAR y SARLAFT). Ley 1537 de 2012</w:t>
            </w:r>
          </w:p>
        </w:tc>
      </w:tr>
    </w:tbl>
    <w:p w14:paraId="7692FBB0" w14:textId="7FCE907C" w:rsidR="001F5D4A" w:rsidRDefault="001F5D4A" w:rsidP="009A0F18">
      <w:pPr>
        <w:jc w:val="both"/>
        <w:rPr>
          <w:rFonts w:ascii="Arial" w:hAnsi="Arial" w:cs="Arial"/>
          <w:lang w:val="es-ES"/>
        </w:rPr>
      </w:pPr>
    </w:p>
    <w:p w14:paraId="551CA665" w14:textId="77777777" w:rsidR="009A0F18" w:rsidRPr="00EC5823" w:rsidRDefault="00000000" w:rsidP="009A0F18">
      <w:pPr>
        <w:ind w:right="50"/>
        <w:jc w:val="both"/>
        <w:rPr>
          <w:rFonts w:ascii="Arial" w:hAnsi="Arial" w:cs="Arial"/>
        </w:rPr>
      </w:pPr>
      <w:hyperlink r:id="rId17" w:history="1">
        <w:r w:rsidR="009A0F18" w:rsidRPr="00EC5823">
          <w:rPr>
            <w:rStyle w:val="Hipervnculo"/>
            <w:rFonts w:ascii="Arial" w:hAnsi="Arial" w:cs="Arial"/>
          </w:rPr>
          <w:t>ANEXO 1 - DOCUMENTACION BASICA PARA PRESENTAR SOLICITUD DE CREDITO</w:t>
        </w:r>
      </w:hyperlink>
      <w:r w:rsidR="009A0F18" w:rsidRPr="00EC5823">
        <w:rPr>
          <w:rStyle w:val="Hipervnculo"/>
          <w:rFonts w:ascii="Arial" w:hAnsi="Arial" w:cs="Arial"/>
        </w:rPr>
        <w:t>.</w:t>
      </w:r>
    </w:p>
    <w:p w14:paraId="4728430A" w14:textId="77777777" w:rsidR="009A0F18" w:rsidRPr="00EC5823" w:rsidRDefault="009A0F18" w:rsidP="009A0F18">
      <w:pPr>
        <w:ind w:left="142" w:right="50"/>
        <w:jc w:val="both"/>
        <w:rPr>
          <w:rFonts w:ascii="Arial" w:hAnsi="Arial" w:cs="Arial"/>
        </w:rPr>
      </w:pP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EC5823" w14:paraId="784D6C26" w14:textId="77777777" w:rsidTr="00150CEA">
        <w:tc>
          <w:tcPr>
            <w:tcW w:w="4300" w:type="dxa"/>
          </w:tcPr>
          <w:p w14:paraId="69B8FE14" w14:textId="4A9F7AFA" w:rsidR="009A0F18" w:rsidRPr="009A0F18" w:rsidRDefault="009A0F18" w:rsidP="00150CEA">
            <w:pPr>
              <w:ind w:right="50"/>
              <w:rPr>
                <w:rFonts w:ascii="Arial" w:hAnsi="Arial" w:cs="Arial"/>
                <w:sz w:val="18"/>
                <w:szCs w:val="18"/>
              </w:rPr>
            </w:pPr>
          </w:p>
        </w:tc>
        <w:tc>
          <w:tcPr>
            <w:tcW w:w="4489" w:type="dxa"/>
          </w:tcPr>
          <w:p w14:paraId="53F85122" w14:textId="77777777" w:rsidR="009A0F18" w:rsidRPr="009A0F18" w:rsidRDefault="009A0F18" w:rsidP="00150CEA">
            <w:pPr>
              <w:ind w:right="50"/>
              <w:jc w:val="both"/>
              <w:rPr>
                <w:rFonts w:ascii="Arial" w:hAnsi="Arial" w:cs="Arial"/>
                <w:sz w:val="18"/>
                <w:szCs w:val="18"/>
              </w:rPr>
            </w:pPr>
          </w:p>
        </w:tc>
      </w:tr>
    </w:tbl>
    <w:p w14:paraId="739CD3C1" w14:textId="77777777" w:rsidR="00C55D2C" w:rsidRDefault="00C55D2C" w:rsidP="00C55D2C">
      <w:pPr>
        <w:rPr>
          <w:rFonts w:ascii="Arial" w:hAnsi="Arial" w:cs="Arial"/>
          <w:sz w:val="16"/>
          <w:szCs w:val="16"/>
        </w:rPr>
      </w:pPr>
    </w:p>
    <w:tbl>
      <w:tblPr>
        <w:tblStyle w:val="Tablaconcuadrcul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3694"/>
        <w:gridCol w:w="697"/>
        <w:gridCol w:w="3690"/>
      </w:tblGrid>
      <w:tr w:rsidR="0057331F" w14:paraId="2C127CCB" w14:textId="77777777" w:rsidTr="0057331F">
        <w:trPr>
          <w:trHeight w:val="389"/>
        </w:trPr>
        <w:tc>
          <w:tcPr>
            <w:tcW w:w="704" w:type="dxa"/>
          </w:tcPr>
          <w:p w14:paraId="1BCD8D48"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37B1C552" w14:textId="77777777" w:rsidR="0057331F" w:rsidRPr="0057331F" w:rsidRDefault="0057331F" w:rsidP="00150CEA">
            <w:pPr>
              <w:ind w:right="50"/>
              <w:rPr>
                <w:rFonts w:ascii="Arial" w:hAnsi="Arial" w:cs="Arial"/>
                <w:sz w:val="16"/>
                <w:szCs w:val="16"/>
              </w:rPr>
            </w:pPr>
            <w:r w:rsidRPr="0057331F">
              <w:rPr>
                <w:rFonts w:ascii="Arial" w:hAnsi="Arial" w:cs="Arial"/>
                <w:sz w:val="16"/>
                <w:szCs w:val="16"/>
              </w:rPr>
              <w:t>Frank Wilson Garcia castellanos</w:t>
            </w:r>
          </w:p>
          <w:p w14:paraId="1EF99EA4" w14:textId="14002A3A" w:rsidR="0057331F" w:rsidRPr="0057331F" w:rsidRDefault="0057331F" w:rsidP="0057331F">
            <w:pPr>
              <w:ind w:right="50"/>
              <w:rPr>
                <w:rFonts w:ascii="Arial" w:hAnsi="Arial" w:cs="Arial"/>
                <w:sz w:val="16"/>
                <w:szCs w:val="16"/>
              </w:rPr>
            </w:pPr>
            <w:r w:rsidRPr="0057331F">
              <w:rPr>
                <w:rFonts w:ascii="Arial" w:hAnsi="Arial" w:cs="Arial"/>
                <w:sz w:val="16"/>
                <w:szCs w:val="16"/>
              </w:rPr>
              <w:t xml:space="preserve">Vicepresidencia de Crédito (e) </w:t>
            </w:r>
          </w:p>
        </w:tc>
        <w:tc>
          <w:tcPr>
            <w:tcW w:w="426" w:type="dxa"/>
          </w:tcPr>
          <w:p w14:paraId="6947C481"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014A7B48" w14:textId="77777777" w:rsidR="0057331F" w:rsidRPr="0057331F" w:rsidRDefault="0057331F" w:rsidP="00150CEA">
            <w:pPr>
              <w:ind w:right="50"/>
              <w:jc w:val="both"/>
              <w:rPr>
                <w:rFonts w:ascii="Arial" w:hAnsi="Arial" w:cs="Arial"/>
                <w:sz w:val="16"/>
                <w:szCs w:val="16"/>
              </w:rPr>
            </w:pPr>
            <w:r w:rsidRPr="0057331F">
              <w:rPr>
                <w:rFonts w:ascii="Arial" w:hAnsi="Arial" w:cs="Arial"/>
                <w:sz w:val="16"/>
                <w:szCs w:val="16"/>
              </w:rPr>
              <w:t>Alberto Gonzalez Herrera</w:t>
            </w:r>
          </w:p>
          <w:p w14:paraId="7DE0971F" w14:textId="5A7700DB" w:rsidR="0057331F" w:rsidRPr="0057331F" w:rsidRDefault="0057331F" w:rsidP="0057331F">
            <w:pPr>
              <w:ind w:right="50"/>
              <w:jc w:val="both"/>
              <w:rPr>
                <w:rFonts w:ascii="Arial" w:hAnsi="Arial" w:cs="Arial"/>
                <w:sz w:val="16"/>
                <w:szCs w:val="16"/>
              </w:rPr>
            </w:pPr>
            <w:r w:rsidRPr="0057331F">
              <w:rPr>
                <w:rFonts w:ascii="Arial" w:hAnsi="Arial" w:cs="Arial"/>
                <w:sz w:val="16"/>
                <w:szCs w:val="16"/>
              </w:rPr>
              <w:t>Gerencia Administración de Garantías</w:t>
            </w:r>
          </w:p>
        </w:tc>
      </w:tr>
      <w:tr w:rsidR="0057331F" w14:paraId="40CE14C2" w14:textId="77777777" w:rsidTr="0057331F">
        <w:tc>
          <w:tcPr>
            <w:tcW w:w="704" w:type="dxa"/>
          </w:tcPr>
          <w:p w14:paraId="5C4A4D63"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2987C068" w14:textId="60C88027" w:rsidR="0057331F" w:rsidRPr="0057331F" w:rsidRDefault="005119D2" w:rsidP="00150CEA">
            <w:pPr>
              <w:ind w:right="50"/>
              <w:rPr>
                <w:rFonts w:ascii="Arial" w:hAnsi="Arial" w:cs="Arial"/>
                <w:sz w:val="16"/>
                <w:szCs w:val="16"/>
              </w:rPr>
            </w:pPr>
            <w:r>
              <w:rPr>
                <w:rFonts w:ascii="Arial" w:hAnsi="Arial" w:cs="Arial"/>
                <w:sz w:val="16"/>
                <w:szCs w:val="16"/>
              </w:rPr>
              <w:t>Maria Alejandra Salas</w:t>
            </w:r>
          </w:p>
          <w:p w14:paraId="57ED2FC5" w14:textId="77777777" w:rsidR="0057331F" w:rsidRPr="0057331F" w:rsidRDefault="0057331F" w:rsidP="00150CEA">
            <w:pPr>
              <w:ind w:right="50"/>
              <w:rPr>
                <w:rFonts w:ascii="Arial" w:hAnsi="Arial" w:cs="Arial"/>
                <w:sz w:val="16"/>
                <w:szCs w:val="16"/>
              </w:rPr>
            </w:pPr>
            <w:r w:rsidRPr="0057331F">
              <w:rPr>
                <w:rFonts w:ascii="Arial" w:hAnsi="Arial" w:cs="Arial"/>
                <w:sz w:val="16"/>
                <w:szCs w:val="16"/>
              </w:rPr>
              <w:t>Vicepresidencia Jurídica</w:t>
            </w:r>
          </w:p>
        </w:tc>
        <w:tc>
          <w:tcPr>
            <w:tcW w:w="426" w:type="dxa"/>
          </w:tcPr>
          <w:p w14:paraId="414E782D"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7A65277E" w14:textId="77777777" w:rsidR="0057331F" w:rsidRPr="0057331F" w:rsidRDefault="0057331F" w:rsidP="00150CEA">
            <w:pPr>
              <w:ind w:right="50"/>
              <w:jc w:val="both"/>
              <w:rPr>
                <w:rFonts w:ascii="Arial" w:hAnsi="Arial" w:cs="Arial"/>
                <w:sz w:val="16"/>
                <w:szCs w:val="16"/>
              </w:rPr>
            </w:pPr>
            <w:r w:rsidRPr="0057331F">
              <w:rPr>
                <w:rFonts w:ascii="Arial" w:hAnsi="Arial" w:cs="Arial"/>
                <w:sz w:val="16"/>
                <w:szCs w:val="16"/>
              </w:rPr>
              <w:t>Francisco Javier Gonzalez Guartos</w:t>
            </w:r>
          </w:p>
          <w:p w14:paraId="0FC2D766" w14:textId="2268B13F" w:rsidR="0057331F" w:rsidRPr="0057331F" w:rsidRDefault="0057331F" w:rsidP="0057331F">
            <w:pPr>
              <w:ind w:right="50"/>
              <w:jc w:val="both"/>
              <w:rPr>
                <w:rFonts w:ascii="Arial" w:hAnsi="Arial" w:cs="Arial"/>
                <w:sz w:val="16"/>
                <w:szCs w:val="16"/>
              </w:rPr>
            </w:pPr>
            <w:r w:rsidRPr="0057331F">
              <w:rPr>
                <w:rFonts w:ascii="Arial" w:hAnsi="Arial" w:cs="Arial"/>
                <w:sz w:val="16"/>
                <w:szCs w:val="16"/>
              </w:rPr>
              <w:t>Gerencia Constructor</w:t>
            </w:r>
          </w:p>
        </w:tc>
      </w:tr>
      <w:tr w:rsidR="0057331F" w14:paraId="22A38454" w14:textId="77777777" w:rsidTr="0057331F">
        <w:tc>
          <w:tcPr>
            <w:tcW w:w="704" w:type="dxa"/>
          </w:tcPr>
          <w:p w14:paraId="3CFF32DD"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3C1BFDCB" w14:textId="77777777" w:rsidR="005119D2" w:rsidRDefault="0057331F" w:rsidP="0057331F">
            <w:pPr>
              <w:rPr>
                <w:rFonts w:ascii="Arial" w:hAnsi="Arial" w:cs="Arial"/>
                <w:sz w:val="16"/>
                <w:szCs w:val="16"/>
              </w:rPr>
            </w:pPr>
            <w:r w:rsidRPr="0057331F">
              <w:rPr>
                <w:rFonts w:ascii="Arial" w:hAnsi="Arial" w:cs="Arial"/>
                <w:sz w:val="16"/>
                <w:szCs w:val="16"/>
              </w:rPr>
              <w:t xml:space="preserve">Gina Marcela Martinez Merizalde </w:t>
            </w:r>
          </w:p>
          <w:p w14:paraId="67A659C0" w14:textId="06E93828" w:rsidR="0057331F" w:rsidRPr="0057331F" w:rsidRDefault="0057331F" w:rsidP="0057331F">
            <w:pPr>
              <w:rPr>
                <w:rFonts w:ascii="Arial" w:hAnsi="Arial" w:cs="Arial"/>
                <w:sz w:val="16"/>
                <w:szCs w:val="16"/>
              </w:rPr>
            </w:pPr>
            <w:r w:rsidRPr="0057331F">
              <w:rPr>
                <w:rFonts w:ascii="Arial" w:hAnsi="Arial" w:cs="Arial"/>
                <w:sz w:val="16"/>
                <w:szCs w:val="16"/>
              </w:rPr>
              <w:t>Gerencia Crédito Individual</w:t>
            </w:r>
          </w:p>
        </w:tc>
        <w:tc>
          <w:tcPr>
            <w:tcW w:w="426" w:type="dxa"/>
          </w:tcPr>
          <w:p w14:paraId="73CE1C13"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4517F25F" w14:textId="77777777" w:rsidR="0057331F" w:rsidRPr="0057331F" w:rsidRDefault="0057331F" w:rsidP="00150CEA">
            <w:pPr>
              <w:ind w:right="50"/>
              <w:jc w:val="both"/>
              <w:rPr>
                <w:rFonts w:ascii="Arial" w:hAnsi="Arial" w:cs="Arial"/>
                <w:sz w:val="16"/>
                <w:szCs w:val="16"/>
              </w:rPr>
            </w:pPr>
            <w:proofErr w:type="spellStart"/>
            <w:r w:rsidRPr="0057331F">
              <w:rPr>
                <w:rFonts w:ascii="Arial" w:hAnsi="Arial" w:cs="Arial"/>
                <w:sz w:val="16"/>
                <w:szCs w:val="16"/>
              </w:rPr>
              <w:t>Giseth</w:t>
            </w:r>
            <w:proofErr w:type="spellEnd"/>
            <w:r w:rsidRPr="0057331F">
              <w:rPr>
                <w:rFonts w:ascii="Arial" w:hAnsi="Arial" w:cs="Arial"/>
                <w:sz w:val="16"/>
                <w:szCs w:val="16"/>
              </w:rPr>
              <w:t xml:space="preserve"> Paola Suarez Gonzalez</w:t>
            </w:r>
          </w:p>
          <w:p w14:paraId="76D9F546" w14:textId="25646FA4" w:rsidR="0057331F" w:rsidRPr="0057331F" w:rsidRDefault="0057331F" w:rsidP="0057331F">
            <w:pPr>
              <w:ind w:right="50"/>
              <w:jc w:val="both"/>
              <w:rPr>
                <w:rFonts w:ascii="Arial" w:hAnsi="Arial" w:cs="Arial"/>
                <w:sz w:val="16"/>
                <w:szCs w:val="16"/>
              </w:rPr>
            </w:pPr>
            <w:r w:rsidRPr="0057331F">
              <w:rPr>
                <w:rFonts w:ascii="Arial" w:hAnsi="Arial" w:cs="Arial"/>
                <w:sz w:val="16"/>
                <w:szCs w:val="16"/>
              </w:rPr>
              <w:t>Gerente Seguros</w:t>
            </w:r>
          </w:p>
        </w:tc>
      </w:tr>
      <w:tr w:rsidR="0057331F" w14:paraId="67846416" w14:textId="77777777" w:rsidTr="0057331F">
        <w:tc>
          <w:tcPr>
            <w:tcW w:w="704" w:type="dxa"/>
          </w:tcPr>
          <w:p w14:paraId="761854C4"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1E78E3A2" w14:textId="77777777" w:rsidR="0057331F" w:rsidRPr="0057331F" w:rsidRDefault="0057331F" w:rsidP="00150CEA">
            <w:pPr>
              <w:rPr>
                <w:rFonts w:ascii="Arial" w:hAnsi="Arial" w:cs="Arial"/>
                <w:sz w:val="16"/>
                <w:szCs w:val="16"/>
              </w:rPr>
            </w:pPr>
            <w:r w:rsidRPr="0057331F">
              <w:rPr>
                <w:rFonts w:ascii="Arial" w:hAnsi="Arial" w:cs="Arial"/>
                <w:sz w:val="16"/>
                <w:szCs w:val="16"/>
              </w:rPr>
              <w:t>Zulma Patricia Gonzalez Muñoz</w:t>
            </w:r>
          </w:p>
          <w:p w14:paraId="0013DEF3" w14:textId="5672B468" w:rsidR="0057331F" w:rsidRPr="0057331F" w:rsidRDefault="0057331F" w:rsidP="0057331F">
            <w:pPr>
              <w:ind w:right="50"/>
              <w:rPr>
                <w:rFonts w:ascii="Arial" w:hAnsi="Arial" w:cs="Arial"/>
                <w:sz w:val="16"/>
                <w:szCs w:val="16"/>
              </w:rPr>
            </w:pPr>
            <w:r w:rsidRPr="0057331F">
              <w:rPr>
                <w:rFonts w:ascii="Arial" w:hAnsi="Arial" w:cs="Arial"/>
                <w:sz w:val="16"/>
                <w:szCs w:val="16"/>
              </w:rPr>
              <w:t>Gerencia Asesorías y Conceptos</w:t>
            </w:r>
          </w:p>
        </w:tc>
        <w:tc>
          <w:tcPr>
            <w:tcW w:w="426" w:type="dxa"/>
          </w:tcPr>
          <w:p w14:paraId="155CB106"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1FFFF51F" w14:textId="77777777" w:rsidR="0057331F" w:rsidRPr="0057331F" w:rsidRDefault="0057331F" w:rsidP="00150CEA">
            <w:pPr>
              <w:ind w:right="50"/>
              <w:jc w:val="both"/>
              <w:rPr>
                <w:rFonts w:ascii="Arial" w:hAnsi="Arial" w:cs="Arial"/>
                <w:sz w:val="16"/>
                <w:szCs w:val="16"/>
              </w:rPr>
            </w:pPr>
            <w:r w:rsidRPr="0057331F">
              <w:rPr>
                <w:rFonts w:ascii="Arial" w:hAnsi="Arial" w:cs="Arial"/>
                <w:sz w:val="16"/>
                <w:szCs w:val="16"/>
              </w:rPr>
              <w:t>Avelino Orlando Diaz Rendon</w:t>
            </w:r>
          </w:p>
          <w:p w14:paraId="396B6166" w14:textId="77777777" w:rsidR="0057331F" w:rsidRPr="0057331F" w:rsidRDefault="0057331F" w:rsidP="00150CEA">
            <w:pPr>
              <w:rPr>
                <w:rFonts w:ascii="Arial" w:hAnsi="Arial" w:cs="Arial"/>
                <w:sz w:val="16"/>
                <w:szCs w:val="16"/>
              </w:rPr>
            </w:pPr>
            <w:r w:rsidRPr="0057331F">
              <w:rPr>
                <w:rFonts w:ascii="Arial" w:hAnsi="Arial" w:cs="Arial"/>
                <w:sz w:val="16"/>
                <w:szCs w:val="16"/>
              </w:rPr>
              <w:t>Gerencia de Procesos</w:t>
            </w:r>
          </w:p>
        </w:tc>
      </w:tr>
      <w:tr w:rsidR="0057331F" w14:paraId="325CDA1E" w14:textId="77777777" w:rsidTr="0057331F">
        <w:tc>
          <w:tcPr>
            <w:tcW w:w="704" w:type="dxa"/>
          </w:tcPr>
          <w:p w14:paraId="5D009E9F"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7BD2128C" w14:textId="77777777" w:rsidR="0057331F" w:rsidRPr="0057331F" w:rsidRDefault="0057331F" w:rsidP="00150CEA">
            <w:pPr>
              <w:jc w:val="both"/>
              <w:rPr>
                <w:rFonts w:ascii="Arial" w:hAnsi="Arial" w:cs="Arial"/>
                <w:sz w:val="16"/>
                <w:szCs w:val="16"/>
              </w:rPr>
            </w:pPr>
            <w:r w:rsidRPr="0057331F">
              <w:rPr>
                <w:rFonts w:ascii="Arial" w:hAnsi="Arial" w:cs="Arial"/>
                <w:sz w:val="16"/>
                <w:szCs w:val="16"/>
              </w:rPr>
              <w:t>Geison Danilo Araque Gomez</w:t>
            </w:r>
          </w:p>
          <w:p w14:paraId="404AD852" w14:textId="679F3141" w:rsidR="0057331F" w:rsidRPr="0057331F" w:rsidRDefault="0057331F" w:rsidP="0057331F">
            <w:pPr>
              <w:ind w:right="50"/>
              <w:jc w:val="both"/>
              <w:rPr>
                <w:rFonts w:ascii="Arial" w:hAnsi="Arial" w:cs="Arial"/>
                <w:sz w:val="16"/>
                <w:szCs w:val="16"/>
              </w:rPr>
            </w:pPr>
            <w:r w:rsidRPr="0057331F">
              <w:rPr>
                <w:rFonts w:ascii="Arial" w:hAnsi="Arial" w:cs="Arial"/>
                <w:sz w:val="16"/>
                <w:szCs w:val="16"/>
              </w:rPr>
              <w:t>Gerencia Riesgo Financiero</w:t>
            </w:r>
          </w:p>
        </w:tc>
        <w:tc>
          <w:tcPr>
            <w:tcW w:w="426" w:type="dxa"/>
          </w:tcPr>
          <w:p w14:paraId="12598AC6" w14:textId="77777777" w:rsidR="0057331F" w:rsidRPr="0057331F" w:rsidRDefault="0057331F" w:rsidP="00150CEA">
            <w:pPr>
              <w:rPr>
                <w:rFonts w:ascii="Arial" w:hAnsi="Arial" w:cs="Arial"/>
                <w:sz w:val="16"/>
                <w:szCs w:val="16"/>
              </w:rPr>
            </w:pPr>
            <w:proofErr w:type="spellStart"/>
            <w:r w:rsidRPr="0057331F">
              <w:rPr>
                <w:rFonts w:ascii="Arial" w:hAnsi="Arial" w:cs="Arial"/>
                <w:sz w:val="16"/>
                <w:szCs w:val="16"/>
              </w:rPr>
              <w:t>Vo.Bo</w:t>
            </w:r>
            <w:proofErr w:type="spellEnd"/>
            <w:r w:rsidRPr="0057331F">
              <w:rPr>
                <w:rFonts w:ascii="Arial" w:hAnsi="Arial" w:cs="Arial"/>
                <w:sz w:val="16"/>
                <w:szCs w:val="16"/>
              </w:rPr>
              <w:t>.</w:t>
            </w:r>
          </w:p>
        </w:tc>
        <w:tc>
          <w:tcPr>
            <w:tcW w:w="3827" w:type="dxa"/>
          </w:tcPr>
          <w:p w14:paraId="23C7C99A" w14:textId="77777777" w:rsidR="0057331F" w:rsidRPr="0057331F" w:rsidRDefault="0057331F" w:rsidP="0057331F">
            <w:pPr>
              <w:ind w:right="50"/>
              <w:jc w:val="both"/>
              <w:rPr>
                <w:rFonts w:ascii="Arial" w:hAnsi="Arial" w:cs="Arial"/>
                <w:sz w:val="16"/>
                <w:szCs w:val="16"/>
              </w:rPr>
            </w:pPr>
            <w:r w:rsidRPr="0057331F">
              <w:rPr>
                <w:rFonts w:ascii="Arial" w:hAnsi="Arial" w:cs="Arial"/>
                <w:sz w:val="16"/>
                <w:szCs w:val="16"/>
              </w:rPr>
              <w:t>Diego Cano Hernández</w:t>
            </w:r>
          </w:p>
          <w:p w14:paraId="1F239020" w14:textId="0A9DED24" w:rsidR="0057331F" w:rsidRPr="0057331F" w:rsidRDefault="0057331F" w:rsidP="0057331F">
            <w:pPr>
              <w:jc w:val="both"/>
              <w:rPr>
                <w:rFonts w:ascii="Arial" w:hAnsi="Arial" w:cs="Arial"/>
                <w:sz w:val="16"/>
                <w:szCs w:val="16"/>
              </w:rPr>
            </w:pPr>
            <w:r w:rsidRPr="0057331F">
              <w:rPr>
                <w:rFonts w:ascii="Arial" w:hAnsi="Arial" w:cs="Arial"/>
                <w:sz w:val="16"/>
                <w:szCs w:val="16"/>
              </w:rPr>
              <w:t>Gerencia Desarrollo Negocios</w:t>
            </w:r>
          </w:p>
        </w:tc>
      </w:tr>
      <w:tr w:rsidR="0057331F" w14:paraId="70767C3B" w14:textId="77777777" w:rsidTr="0057331F">
        <w:tc>
          <w:tcPr>
            <w:tcW w:w="704" w:type="dxa"/>
          </w:tcPr>
          <w:p w14:paraId="2F28771C" w14:textId="2DC0A809" w:rsidR="0057331F" w:rsidRPr="0057331F" w:rsidRDefault="0057331F" w:rsidP="00150CEA">
            <w:pPr>
              <w:rPr>
                <w:rFonts w:ascii="Arial" w:hAnsi="Arial" w:cs="Arial"/>
                <w:sz w:val="16"/>
                <w:szCs w:val="16"/>
              </w:rPr>
            </w:pPr>
            <w:proofErr w:type="spellStart"/>
            <w:proofErr w:type="gramStart"/>
            <w:r w:rsidRPr="0057331F">
              <w:rPr>
                <w:rFonts w:ascii="Arial" w:hAnsi="Arial" w:cs="Arial"/>
                <w:sz w:val="16"/>
                <w:szCs w:val="16"/>
              </w:rPr>
              <w:t>Vo.Bo</w:t>
            </w:r>
            <w:proofErr w:type="spellEnd"/>
            <w:proofErr w:type="gramEnd"/>
          </w:p>
        </w:tc>
        <w:tc>
          <w:tcPr>
            <w:tcW w:w="3827" w:type="dxa"/>
          </w:tcPr>
          <w:p w14:paraId="3DA13151" w14:textId="77777777" w:rsidR="0057331F" w:rsidRPr="0057331F" w:rsidRDefault="0057331F" w:rsidP="0057331F">
            <w:pPr>
              <w:ind w:right="50"/>
              <w:jc w:val="both"/>
              <w:rPr>
                <w:rFonts w:ascii="Arial" w:hAnsi="Arial" w:cs="Arial"/>
                <w:sz w:val="16"/>
                <w:szCs w:val="16"/>
              </w:rPr>
            </w:pPr>
            <w:r w:rsidRPr="0057331F">
              <w:rPr>
                <w:rFonts w:ascii="Arial" w:hAnsi="Arial" w:cs="Arial"/>
                <w:sz w:val="16"/>
                <w:szCs w:val="16"/>
              </w:rPr>
              <w:t>Carlos Augusto Marín Ortiz</w:t>
            </w:r>
          </w:p>
          <w:p w14:paraId="3E6E2837" w14:textId="6BEDC7B7" w:rsidR="0057331F" w:rsidRPr="0057331F" w:rsidRDefault="0057331F" w:rsidP="0057331F">
            <w:pPr>
              <w:jc w:val="both"/>
              <w:rPr>
                <w:rFonts w:ascii="Arial" w:hAnsi="Arial" w:cs="Arial"/>
                <w:sz w:val="16"/>
                <w:szCs w:val="16"/>
              </w:rPr>
            </w:pPr>
            <w:r w:rsidRPr="0057331F">
              <w:rPr>
                <w:rFonts w:ascii="Arial" w:hAnsi="Arial" w:cs="Arial"/>
                <w:sz w:val="16"/>
                <w:szCs w:val="16"/>
              </w:rPr>
              <w:t>Gerente SARO</w:t>
            </w:r>
          </w:p>
        </w:tc>
        <w:tc>
          <w:tcPr>
            <w:tcW w:w="426" w:type="dxa"/>
          </w:tcPr>
          <w:p w14:paraId="2309A4EB" w14:textId="560D4FB7" w:rsidR="0057331F" w:rsidRPr="0057331F" w:rsidRDefault="0057331F" w:rsidP="00150CEA">
            <w:pPr>
              <w:rPr>
                <w:rFonts w:ascii="Arial" w:hAnsi="Arial" w:cs="Arial"/>
                <w:sz w:val="16"/>
                <w:szCs w:val="16"/>
              </w:rPr>
            </w:pPr>
          </w:p>
        </w:tc>
        <w:tc>
          <w:tcPr>
            <w:tcW w:w="3827" w:type="dxa"/>
          </w:tcPr>
          <w:p w14:paraId="7C94B87D" w14:textId="77777777" w:rsidR="0057331F" w:rsidRPr="0057331F" w:rsidRDefault="0057331F" w:rsidP="0057331F">
            <w:pPr>
              <w:jc w:val="both"/>
              <w:rPr>
                <w:rFonts w:ascii="Arial" w:hAnsi="Arial" w:cs="Arial"/>
                <w:sz w:val="16"/>
                <w:szCs w:val="16"/>
              </w:rPr>
            </w:pPr>
          </w:p>
        </w:tc>
      </w:tr>
    </w:tbl>
    <w:p w14:paraId="627483E1" w14:textId="77777777" w:rsidR="00C55D2C" w:rsidRPr="004A7A8D" w:rsidRDefault="00C55D2C" w:rsidP="00C55D2C">
      <w:pPr>
        <w:ind w:left="142" w:right="50"/>
        <w:jc w:val="both"/>
        <w:rPr>
          <w:rFonts w:ascii="Arial" w:hAnsi="Arial" w:cs="Arial"/>
        </w:rPr>
      </w:pPr>
    </w:p>
    <w:sectPr w:rsidR="00C55D2C" w:rsidRPr="004A7A8D" w:rsidSect="004120DC">
      <w:footerReference w:type="default" r:id="rId18"/>
      <w:headerReference w:type="first" r:id="rId19"/>
      <w:pgSz w:w="12240" w:h="18720" w:code="14"/>
      <w:pgMar w:top="1701" w:right="1701" w:bottom="1701" w:left="1928"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8" w:author="Zulma Patricia Gonzalez Muñoz" w:date="2023-09-05T15:50:00Z" w:initials="ZPGM">
    <w:p w14:paraId="65365317" w14:textId="77777777" w:rsidR="00EE5D39" w:rsidRDefault="00EE5D39" w:rsidP="00EE5D39">
      <w:pPr>
        <w:pStyle w:val="Textocomentario"/>
        <w:jc w:val="left"/>
      </w:pPr>
      <w:r>
        <w:rPr>
          <w:rStyle w:val="Refdecomentario"/>
        </w:rPr>
        <w:annotationRef/>
      </w:r>
      <w:r>
        <w:t>Ojo solo promocion y se da credito</w:t>
      </w:r>
    </w:p>
  </w:comment>
  <w:comment w:id="729" w:author="Jesus David Medina Ruiz" w:date="2023-09-06T09:05:00Z" w:initials="JDMR">
    <w:p w14:paraId="701E81CE" w14:textId="77777777" w:rsidR="00EE5D39" w:rsidRDefault="00EE5D39" w:rsidP="00EE5D39">
      <w:pPr>
        <w:pStyle w:val="Textocomentario"/>
        <w:jc w:val="left"/>
      </w:pPr>
      <w:r>
        <w:rPr>
          <w:rStyle w:val="Refdecomentario"/>
        </w:rPr>
        <w:annotationRef/>
      </w:r>
      <w:r>
        <w:rPr>
          <w:lang w:val="es-ES"/>
        </w:rPr>
        <w:t>Se modificó la redacción</w:t>
      </w:r>
    </w:p>
  </w:comment>
  <w:comment w:id="747" w:author="Zulma Patricia Gonzalez Muñoz" w:date="2023-09-05T15:27:00Z" w:initials="ZPGM">
    <w:p w14:paraId="5D669D9E" w14:textId="77777777" w:rsidR="00EE5D39" w:rsidRDefault="00EE5D39" w:rsidP="00EE5D39">
      <w:pPr>
        <w:pStyle w:val="Textocomentario"/>
        <w:jc w:val="left"/>
      </w:pPr>
      <w:r>
        <w:rPr>
          <w:rStyle w:val="Refdecomentario"/>
        </w:rPr>
        <w:annotationRef/>
      </w:r>
      <w:r>
        <w:t>Ojo incluir codeudores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65317" w15:done="1"/>
  <w15:commentEx w15:paraId="701E81CE" w15:paraIdParent="65365317" w15:done="1"/>
  <w15:commentEx w15:paraId="5D669D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CCE" w16cex:dateUtc="2023-09-05T20:50:00Z"/>
  <w16cex:commentExtensible w16cex:durableId="28A2BF43" w16cex:dateUtc="2023-09-06T14:05:00Z"/>
  <w16cex:commentExtensible w16cex:durableId="28A1C74E" w16cex:dateUtc="2023-09-05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65317" w16cid:durableId="28A1CCCE"/>
  <w16cid:commentId w16cid:paraId="701E81CE" w16cid:durableId="28A2BF43"/>
  <w16cid:commentId w16cid:paraId="5D669D9E" w16cid:durableId="28A1C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9B3D" w14:textId="77777777" w:rsidR="00F70F50" w:rsidRDefault="00F70F50">
      <w:r>
        <w:separator/>
      </w:r>
    </w:p>
  </w:endnote>
  <w:endnote w:type="continuationSeparator" w:id="0">
    <w:p w14:paraId="0D23102A" w14:textId="77777777" w:rsidR="00F70F50" w:rsidRDefault="00F7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D743" w14:textId="77777777" w:rsidR="00F70F50" w:rsidRDefault="00F70F50">
      <w:r>
        <w:separator/>
      </w:r>
    </w:p>
  </w:footnote>
  <w:footnote w:type="continuationSeparator" w:id="0">
    <w:p w14:paraId="2D80743A" w14:textId="77777777" w:rsidR="00F70F50" w:rsidRDefault="00F7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91"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8028" w:hanging="1080"/>
      </w:pPr>
      <w:rPr>
        <w:rFonts w:hint="default"/>
        <w:b/>
        <w:color w:val="auto"/>
      </w:rPr>
    </w:lvl>
    <w:lvl w:ilvl="4">
      <w:start w:val="1"/>
      <w:numFmt w:val="decimal"/>
      <w:lvlText w:val="%1.%2.%3.%4.%5."/>
      <w:lvlJc w:val="left"/>
      <w:pPr>
        <w:ind w:left="2781" w:hanging="1080"/>
      </w:pPr>
      <w:rPr>
        <w:rFonts w:hint="default"/>
      </w:rPr>
    </w:lvl>
    <w:lvl w:ilvl="5">
      <w:start w:val="1"/>
      <w:numFmt w:val="decimal"/>
      <w:lvlText w:val="%1.%2.%3.%4.%5.%6."/>
      <w:lvlJc w:val="left"/>
      <w:pPr>
        <w:ind w:left="3566" w:hanging="1440"/>
      </w:pPr>
      <w:rPr>
        <w:rFonts w:hint="default"/>
      </w:rPr>
    </w:lvl>
    <w:lvl w:ilvl="6">
      <w:start w:val="1"/>
      <w:numFmt w:val="decimal"/>
      <w:lvlText w:val="%1.%2.%3.%4.%5.%6.%7."/>
      <w:lvlJc w:val="left"/>
      <w:pPr>
        <w:ind w:left="3991" w:hanging="1440"/>
      </w:pPr>
      <w:rPr>
        <w:rFonts w:hint="default"/>
      </w:rPr>
    </w:lvl>
    <w:lvl w:ilvl="7">
      <w:start w:val="1"/>
      <w:numFmt w:val="decimal"/>
      <w:lvlText w:val="%1.%2.%3.%4.%5.%6.%7.%8."/>
      <w:lvlJc w:val="left"/>
      <w:pPr>
        <w:ind w:left="4776" w:hanging="1800"/>
      </w:pPr>
      <w:rPr>
        <w:rFonts w:hint="default"/>
      </w:rPr>
    </w:lvl>
    <w:lvl w:ilvl="8">
      <w:start w:val="1"/>
      <w:numFmt w:val="decimal"/>
      <w:lvlText w:val="%1.%2.%3.%4.%5.%6.%7.%8.%9."/>
      <w:lvlJc w:val="left"/>
      <w:pPr>
        <w:ind w:left="556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C5B31BE"/>
    <w:multiLevelType w:val="multilevel"/>
    <w:tmpl w:val="E67014F2"/>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3"/>
      <w:numFmt w:val="decimal"/>
      <w:lvlText w:val="%1.%2.%3"/>
      <w:lvlJc w:val="left"/>
      <w:pPr>
        <w:ind w:left="1554" w:hanging="720"/>
      </w:pPr>
      <w:rPr>
        <w:rFonts w:hint="default"/>
      </w:rPr>
    </w:lvl>
    <w:lvl w:ilvl="3">
      <w:start w:val="1"/>
      <w:numFmt w:val="decimal"/>
      <w:lvlText w:val="%1.%2.%3.%4"/>
      <w:lvlJc w:val="left"/>
      <w:pPr>
        <w:ind w:left="2331" w:hanging="108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525" w:hanging="144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719" w:hanging="1800"/>
      </w:pPr>
      <w:rPr>
        <w:rFonts w:hint="default"/>
      </w:rPr>
    </w:lvl>
    <w:lvl w:ilvl="8">
      <w:start w:val="1"/>
      <w:numFmt w:val="decimal"/>
      <w:lvlText w:val="%1.%2.%3.%4.%5.%6.%7.%8.%9"/>
      <w:lvlJc w:val="left"/>
      <w:pPr>
        <w:ind w:left="5136" w:hanging="1800"/>
      </w:pPr>
      <w:rPr>
        <w:rFonts w:hint="default"/>
      </w:rPr>
    </w:lvl>
  </w:abstractNum>
  <w:abstractNum w:abstractNumId="4" w15:restartNumberingAfterBreak="0">
    <w:nsid w:val="0FCD572D"/>
    <w:multiLevelType w:val="hybridMultilevel"/>
    <w:tmpl w:val="31EEE640"/>
    <w:lvl w:ilvl="0" w:tplc="624ED42C">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A8C1D4A"/>
    <w:multiLevelType w:val="hybridMultilevel"/>
    <w:tmpl w:val="F1D4EB3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D0C7E02"/>
    <w:multiLevelType w:val="hybridMultilevel"/>
    <w:tmpl w:val="12EA1FCC"/>
    <w:lvl w:ilvl="0" w:tplc="E548AD9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770E74"/>
    <w:multiLevelType w:val="multilevel"/>
    <w:tmpl w:val="67582974"/>
    <w:lvl w:ilvl="0">
      <w:start w:val="5"/>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50E2AC5"/>
    <w:multiLevelType w:val="multilevel"/>
    <w:tmpl w:val="8098C48A"/>
    <w:lvl w:ilvl="0">
      <w:start w:val="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3C6113B2"/>
    <w:multiLevelType w:val="multilevel"/>
    <w:tmpl w:val="6A9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E079F"/>
    <w:multiLevelType w:val="hybridMultilevel"/>
    <w:tmpl w:val="98904E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467FCA"/>
    <w:multiLevelType w:val="multilevel"/>
    <w:tmpl w:val="8C04F2A4"/>
    <w:lvl w:ilvl="0">
      <w:start w:val="5"/>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76490D"/>
    <w:multiLevelType w:val="hybridMultilevel"/>
    <w:tmpl w:val="B80AF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3" w15:restartNumberingAfterBreak="0">
    <w:nsid w:val="4EF842A6"/>
    <w:multiLevelType w:val="hybridMultilevel"/>
    <w:tmpl w:val="98904E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A90C45"/>
    <w:multiLevelType w:val="multilevel"/>
    <w:tmpl w:val="B830ABFE"/>
    <w:lvl w:ilvl="0">
      <w:start w:val="5"/>
      <w:numFmt w:val="decimal"/>
      <w:lvlText w:val="%1"/>
      <w:lvlJc w:val="left"/>
      <w:pPr>
        <w:ind w:left="540" w:hanging="540"/>
      </w:pPr>
      <w:rPr>
        <w:rFonts w:hint="default"/>
        <w:color w:val="5B9BD5" w:themeColor="accent1"/>
      </w:rPr>
    </w:lvl>
    <w:lvl w:ilvl="1">
      <w:start w:val="11"/>
      <w:numFmt w:val="decimal"/>
      <w:lvlText w:val="%1.%2"/>
      <w:lvlJc w:val="left"/>
      <w:pPr>
        <w:ind w:left="966" w:hanging="540"/>
      </w:pPr>
      <w:rPr>
        <w:rFonts w:hint="default"/>
        <w:color w:val="5B9BD5" w:themeColor="accent1"/>
      </w:rPr>
    </w:lvl>
    <w:lvl w:ilvl="2">
      <w:start w:val="1"/>
      <w:numFmt w:val="decimal"/>
      <w:lvlText w:val="%1.%2.%3"/>
      <w:lvlJc w:val="left"/>
      <w:pPr>
        <w:ind w:left="720" w:hanging="720"/>
      </w:pPr>
      <w:rPr>
        <w:rFonts w:hint="default"/>
        <w:color w:val="5B9BD5" w:themeColor="accent1"/>
      </w:rPr>
    </w:lvl>
    <w:lvl w:ilvl="3">
      <w:start w:val="1"/>
      <w:numFmt w:val="decimal"/>
      <w:lvlText w:val="%1.%2.%3.%4"/>
      <w:lvlJc w:val="left"/>
      <w:pPr>
        <w:ind w:left="720" w:hanging="720"/>
      </w:pPr>
      <w:rPr>
        <w:rFonts w:hint="default"/>
        <w:color w:val="5B9BD5" w:themeColor="accent1"/>
      </w:rPr>
    </w:lvl>
    <w:lvl w:ilvl="4">
      <w:start w:val="1"/>
      <w:numFmt w:val="decimal"/>
      <w:lvlText w:val="%1.%2.%3.%4.%5"/>
      <w:lvlJc w:val="left"/>
      <w:pPr>
        <w:ind w:left="1080" w:hanging="1080"/>
      </w:pPr>
      <w:rPr>
        <w:rFonts w:hint="default"/>
        <w:color w:val="5B9BD5" w:themeColor="accent1"/>
      </w:rPr>
    </w:lvl>
    <w:lvl w:ilvl="5">
      <w:start w:val="1"/>
      <w:numFmt w:val="decimal"/>
      <w:lvlText w:val="%1.%2.%3.%4.%5.%6"/>
      <w:lvlJc w:val="left"/>
      <w:pPr>
        <w:ind w:left="1080" w:hanging="1080"/>
      </w:pPr>
      <w:rPr>
        <w:rFonts w:hint="default"/>
        <w:color w:val="5B9BD5" w:themeColor="accent1"/>
      </w:rPr>
    </w:lvl>
    <w:lvl w:ilvl="6">
      <w:start w:val="1"/>
      <w:numFmt w:val="decimal"/>
      <w:lvlText w:val="%1.%2.%3.%4.%5.%6.%7"/>
      <w:lvlJc w:val="left"/>
      <w:pPr>
        <w:ind w:left="1440" w:hanging="1440"/>
      </w:pPr>
      <w:rPr>
        <w:rFonts w:hint="default"/>
        <w:color w:val="5B9BD5" w:themeColor="accent1"/>
      </w:rPr>
    </w:lvl>
    <w:lvl w:ilvl="7">
      <w:start w:val="1"/>
      <w:numFmt w:val="decimal"/>
      <w:lvlText w:val="%1.%2.%3.%4.%5.%6.%7.%8"/>
      <w:lvlJc w:val="left"/>
      <w:pPr>
        <w:ind w:left="1440" w:hanging="1440"/>
      </w:pPr>
      <w:rPr>
        <w:rFonts w:hint="default"/>
        <w:color w:val="5B9BD5" w:themeColor="accent1"/>
      </w:rPr>
    </w:lvl>
    <w:lvl w:ilvl="8">
      <w:start w:val="1"/>
      <w:numFmt w:val="decimal"/>
      <w:lvlText w:val="%1.%2.%3.%4.%5.%6.%7.%8.%9"/>
      <w:lvlJc w:val="left"/>
      <w:pPr>
        <w:ind w:left="1440" w:hanging="1440"/>
      </w:pPr>
      <w:rPr>
        <w:rFonts w:hint="default"/>
        <w:color w:val="5B9BD5" w:themeColor="accent1"/>
      </w:rPr>
    </w:lvl>
  </w:abstractNum>
  <w:abstractNum w:abstractNumId="31"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33"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35"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6"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500894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8850544">
    <w:abstractNumId w:val="21"/>
  </w:num>
  <w:num w:numId="3" w16cid:durableId="1741443702">
    <w:abstractNumId w:val="5"/>
  </w:num>
  <w:num w:numId="4" w16cid:durableId="695927458">
    <w:abstractNumId w:val="35"/>
  </w:num>
  <w:num w:numId="5" w16cid:durableId="1805810296">
    <w:abstractNumId w:val="0"/>
  </w:num>
  <w:num w:numId="6" w16cid:durableId="569316084">
    <w:abstractNumId w:val="32"/>
  </w:num>
  <w:num w:numId="7" w16cid:durableId="1053121001">
    <w:abstractNumId w:val="33"/>
  </w:num>
  <w:num w:numId="8" w16cid:durableId="79068127">
    <w:abstractNumId w:val="20"/>
  </w:num>
  <w:num w:numId="9" w16cid:durableId="804785316">
    <w:abstractNumId w:val="2"/>
  </w:num>
  <w:num w:numId="10" w16cid:durableId="875434146">
    <w:abstractNumId w:val="36"/>
  </w:num>
  <w:num w:numId="11" w16cid:durableId="1466435121">
    <w:abstractNumId w:val="19"/>
  </w:num>
  <w:num w:numId="12" w16cid:durableId="2125297428">
    <w:abstractNumId w:val="10"/>
  </w:num>
  <w:num w:numId="13" w16cid:durableId="421605312">
    <w:abstractNumId w:val="27"/>
  </w:num>
  <w:num w:numId="14" w16cid:durableId="228543316">
    <w:abstractNumId w:val="1"/>
  </w:num>
  <w:num w:numId="15" w16cid:durableId="2043355250">
    <w:abstractNumId w:val="18"/>
  </w:num>
  <w:num w:numId="16" w16cid:durableId="1045570000">
    <w:abstractNumId w:val="14"/>
  </w:num>
  <w:num w:numId="17" w16cid:durableId="170343453">
    <w:abstractNumId w:val="13"/>
  </w:num>
  <w:num w:numId="18" w16cid:durableId="1347945450">
    <w:abstractNumId w:val="31"/>
  </w:num>
  <w:num w:numId="19" w16cid:durableId="822166232">
    <w:abstractNumId w:val="34"/>
  </w:num>
  <w:num w:numId="20" w16cid:durableId="1236939195">
    <w:abstractNumId w:val="24"/>
  </w:num>
  <w:num w:numId="21" w16cid:durableId="1853959193">
    <w:abstractNumId w:val="26"/>
  </w:num>
  <w:num w:numId="22" w16cid:durableId="1251431599">
    <w:abstractNumId w:val="16"/>
  </w:num>
  <w:num w:numId="23" w16cid:durableId="2037075419">
    <w:abstractNumId w:val="4"/>
  </w:num>
  <w:num w:numId="24" w16cid:durableId="522938878">
    <w:abstractNumId w:val="23"/>
  </w:num>
  <w:num w:numId="25" w16cid:durableId="93135815">
    <w:abstractNumId w:val="15"/>
  </w:num>
  <w:num w:numId="26" w16cid:durableId="891698860">
    <w:abstractNumId w:val="6"/>
  </w:num>
  <w:num w:numId="27" w16cid:durableId="351954524">
    <w:abstractNumId w:val="28"/>
  </w:num>
  <w:num w:numId="28" w16cid:durableId="492183444">
    <w:abstractNumId w:val="11"/>
  </w:num>
  <w:num w:numId="29" w16cid:durableId="731544961">
    <w:abstractNumId w:val="3"/>
  </w:num>
  <w:num w:numId="30" w16cid:durableId="957570243">
    <w:abstractNumId w:val="9"/>
  </w:num>
  <w:num w:numId="31" w16cid:durableId="799418460">
    <w:abstractNumId w:val="29"/>
  </w:num>
  <w:num w:numId="32" w16cid:durableId="371880981">
    <w:abstractNumId w:val="12"/>
  </w:num>
  <w:num w:numId="33" w16cid:durableId="252859446">
    <w:abstractNumId w:val="30"/>
  </w:num>
  <w:num w:numId="34" w16cid:durableId="1364941814">
    <w:abstractNumId w:val="17"/>
  </w:num>
  <w:num w:numId="35" w16cid:durableId="1506239378">
    <w:abstractNumId w:val="22"/>
  </w:num>
  <w:num w:numId="36" w16cid:durableId="177891512">
    <w:abstractNumId w:val="8"/>
  </w:num>
  <w:num w:numId="37" w16cid:durableId="274023004">
    <w:abstractNumId w:val="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lma Patricia Gonzalez Muñoz">
    <w15:presenceInfo w15:providerId="AD" w15:userId="S::Zgonzalez@fna.gov.co::492bec4d-a4a8-4e86-a303-42841940457d"/>
  </w15:person>
  <w15:person w15:author="Jesus David Medina Ruiz">
    <w15:presenceInfo w15:providerId="AD" w15:userId="S::jmedinar@fna.gov.co::6d193555-85b0-4d02-8401-57ff71763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A2B"/>
    <w:rsid w:val="00011F00"/>
    <w:rsid w:val="00012354"/>
    <w:rsid w:val="0001261D"/>
    <w:rsid w:val="00012A8C"/>
    <w:rsid w:val="00012D8A"/>
    <w:rsid w:val="00013114"/>
    <w:rsid w:val="00013C51"/>
    <w:rsid w:val="00014B3C"/>
    <w:rsid w:val="00017514"/>
    <w:rsid w:val="00020CB6"/>
    <w:rsid w:val="000213FD"/>
    <w:rsid w:val="0002169C"/>
    <w:rsid w:val="00022DEE"/>
    <w:rsid w:val="00022F7D"/>
    <w:rsid w:val="0002304E"/>
    <w:rsid w:val="00023BC0"/>
    <w:rsid w:val="00023D44"/>
    <w:rsid w:val="00024317"/>
    <w:rsid w:val="000245A4"/>
    <w:rsid w:val="00024EB1"/>
    <w:rsid w:val="000253B2"/>
    <w:rsid w:val="00025723"/>
    <w:rsid w:val="0002584D"/>
    <w:rsid w:val="0002623B"/>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4184C"/>
    <w:rsid w:val="00042474"/>
    <w:rsid w:val="000425F3"/>
    <w:rsid w:val="00042DE3"/>
    <w:rsid w:val="00042E1A"/>
    <w:rsid w:val="00044412"/>
    <w:rsid w:val="00044FE2"/>
    <w:rsid w:val="00045347"/>
    <w:rsid w:val="000459CE"/>
    <w:rsid w:val="00045D70"/>
    <w:rsid w:val="000463A5"/>
    <w:rsid w:val="00047169"/>
    <w:rsid w:val="000472AA"/>
    <w:rsid w:val="000478F9"/>
    <w:rsid w:val="00050C4F"/>
    <w:rsid w:val="00050EFF"/>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36BA"/>
    <w:rsid w:val="00063923"/>
    <w:rsid w:val="00063B05"/>
    <w:rsid w:val="00063CF8"/>
    <w:rsid w:val="00064D13"/>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424F"/>
    <w:rsid w:val="000C4832"/>
    <w:rsid w:val="000C519E"/>
    <w:rsid w:val="000C536F"/>
    <w:rsid w:val="000C58D6"/>
    <w:rsid w:val="000C6481"/>
    <w:rsid w:val="000C675C"/>
    <w:rsid w:val="000C6939"/>
    <w:rsid w:val="000C69FF"/>
    <w:rsid w:val="000C6F7D"/>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AF6"/>
    <w:rsid w:val="00126B05"/>
    <w:rsid w:val="00126CC6"/>
    <w:rsid w:val="001275D6"/>
    <w:rsid w:val="00127A16"/>
    <w:rsid w:val="0013169B"/>
    <w:rsid w:val="00132140"/>
    <w:rsid w:val="001326CB"/>
    <w:rsid w:val="00132763"/>
    <w:rsid w:val="00132A09"/>
    <w:rsid w:val="00133421"/>
    <w:rsid w:val="001339EE"/>
    <w:rsid w:val="00134E33"/>
    <w:rsid w:val="00135E1A"/>
    <w:rsid w:val="00136023"/>
    <w:rsid w:val="0013602A"/>
    <w:rsid w:val="00136A1C"/>
    <w:rsid w:val="001370C5"/>
    <w:rsid w:val="00137EC5"/>
    <w:rsid w:val="001400F7"/>
    <w:rsid w:val="00140D33"/>
    <w:rsid w:val="0014143D"/>
    <w:rsid w:val="00141B1D"/>
    <w:rsid w:val="00142820"/>
    <w:rsid w:val="00143574"/>
    <w:rsid w:val="00143803"/>
    <w:rsid w:val="001440A3"/>
    <w:rsid w:val="001440C4"/>
    <w:rsid w:val="0014498A"/>
    <w:rsid w:val="00144CEB"/>
    <w:rsid w:val="00146853"/>
    <w:rsid w:val="00146CD2"/>
    <w:rsid w:val="00146F4A"/>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824"/>
    <w:rsid w:val="0016238C"/>
    <w:rsid w:val="00162606"/>
    <w:rsid w:val="00162923"/>
    <w:rsid w:val="001634E4"/>
    <w:rsid w:val="001668F5"/>
    <w:rsid w:val="0016710C"/>
    <w:rsid w:val="00170A09"/>
    <w:rsid w:val="0017179D"/>
    <w:rsid w:val="00171BDB"/>
    <w:rsid w:val="00173460"/>
    <w:rsid w:val="001739B1"/>
    <w:rsid w:val="001740FC"/>
    <w:rsid w:val="00174FE7"/>
    <w:rsid w:val="0017513A"/>
    <w:rsid w:val="001751B3"/>
    <w:rsid w:val="00175D31"/>
    <w:rsid w:val="00176F0D"/>
    <w:rsid w:val="00177AB6"/>
    <w:rsid w:val="001816C3"/>
    <w:rsid w:val="00181F48"/>
    <w:rsid w:val="00182C5F"/>
    <w:rsid w:val="00183118"/>
    <w:rsid w:val="00184665"/>
    <w:rsid w:val="00184BE2"/>
    <w:rsid w:val="00184F4C"/>
    <w:rsid w:val="00184FB7"/>
    <w:rsid w:val="00185254"/>
    <w:rsid w:val="001872D6"/>
    <w:rsid w:val="001873E9"/>
    <w:rsid w:val="0018780C"/>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FAF"/>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8FC"/>
    <w:rsid w:val="001C4934"/>
    <w:rsid w:val="001C498B"/>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91"/>
    <w:rsid w:val="001D4F1C"/>
    <w:rsid w:val="001D4F34"/>
    <w:rsid w:val="001D5E5B"/>
    <w:rsid w:val="001D6D82"/>
    <w:rsid w:val="001D7ACF"/>
    <w:rsid w:val="001E0A02"/>
    <w:rsid w:val="001E0A4E"/>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32C1"/>
    <w:rsid w:val="00213F51"/>
    <w:rsid w:val="00214C9D"/>
    <w:rsid w:val="00214F90"/>
    <w:rsid w:val="002156EC"/>
    <w:rsid w:val="00217065"/>
    <w:rsid w:val="00217E13"/>
    <w:rsid w:val="00220088"/>
    <w:rsid w:val="00220182"/>
    <w:rsid w:val="002223CE"/>
    <w:rsid w:val="00223CC4"/>
    <w:rsid w:val="00223DDF"/>
    <w:rsid w:val="00223F83"/>
    <w:rsid w:val="002246D4"/>
    <w:rsid w:val="00225DD2"/>
    <w:rsid w:val="002265F1"/>
    <w:rsid w:val="002269B8"/>
    <w:rsid w:val="00226E1D"/>
    <w:rsid w:val="002270DB"/>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F5D"/>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C16"/>
    <w:rsid w:val="002B0EE2"/>
    <w:rsid w:val="002B2203"/>
    <w:rsid w:val="002B28CA"/>
    <w:rsid w:val="002B2EB3"/>
    <w:rsid w:val="002B36FF"/>
    <w:rsid w:val="002B3744"/>
    <w:rsid w:val="002B3858"/>
    <w:rsid w:val="002B4014"/>
    <w:rsid w:val="002B4EE9"/>
    <w:rsid w:val="002B4F09"/>
    <w:rsid w:val="002B59BE"/>
    <w:rsid w:val="002B5C07"/>
    <w:rsid w:val="002B5DEC"/>
    <w:rsid w:val="002B6598"/>
    <w:rsid w:val="002B7E18"/>
    <w:rsid w:val="002C0049"/>
    <w:rsid w:val="002C1A3C"/>
    <w:rsid w:val="002C2665"/>
    <w:rsid w:val="002C37DA"/>
    <w:rsid w:val="002C4152"/>
    <w:rsid w:val="002C446F"/>
    <w:rsid w:val="002C540B"/>
    <w:rsid w:val="002C54B8"/>
    <w:rsid w:val="002C68DA"/>
    <w:rsid w:val="002C6E5C"/>
    <w:rsid w:val="002C6F13"/>
    <w:rsid w:val="002D0495"/>
    <w:rsid w:val="002D04ED"/>
    <w:rsid w:val="002D104B"/>
    <w:rsid w:val="002D171E"/>
    <w:rsid w:val="002D1A6C"/>
    <w:rsid w:val="002D1D3B"/>
    <w:rsid w:val="002D1FC3"/>
    <w:rsid w:val="002D3E6D"/>
    <w:rsid w:val="002D3F7A"/>
    <w:rsid w:val="002D4D4F"/>
    <w:rsid w:val="002D5159"/>
    <w:rsid w:val="002D51B9"/>
    <w:rsid w:val="002D6BB0"/>
    <w:rsid w:val="002E0558"/>
    <w:rsid w:val="002E0754"/>
    <w:rsid w:val="002E08F0"/>
    <w:rsid w:val="002E198E"/>
    <w:rsid w:val="002E25AC"/>
    <w:rsid w:val="002E269B"/>
    <w:rsid w:val="002E3123"/>
    <w:rsid w:val="002E3CE7"/>
    <w:rsid w:val="002E4338"/>
    <w:rsid w:val="002E4A07"/>
    <w:rsid w:val="002E4CCF"/>
    <w:rsid w:val="002E5B3B"/>
    <w:rsid w:val="002E6203"/>
    <w:rsid w:val="002E7022"/>
    <w:rsid w:val="002F1312"/>
    <w:rsid w:val="002F1591"/>
    <w:rsid w:val="002F19CC"/>
    <w:rsid w:val="002F2482"/>
    <w:rsid w:val="002F2EB6"/>
    <w:rsid w:val="002F3856"/>
    <w:rsid w:val="002F390D"/>
    <w:rsid w:val="002F54CF"/>
    <w:rsid w:val="002F564A"/>
    <w:rsid w:val="002F6537"/>
    <w:rsid w:val="002F6E60"/>
    <w:rsid w:val="002F7D46"/>
    <w:rsid w:val="003009C3"/>
    <w:rsid w:val="003026BB"/>
    <w:rsid w:val="00302FEE"/>
    <w:rsid w:val="003030C3"/>
    <w:rsid w:val="00304AB7"/>
    <w:rsid w:val="0030541B"/>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8E"/>
    <w:rsid w:val="00373FF4"/>
    <w:rsid w:val="00374F57"/>
    <w:rsid w:val="0037595C"/>
    <w:rsid w:val="0037624A"/>
    <w:rsid w:val="0037644E"/>
    <w:rsid w:val="0037661C"/>
    <w:rsid w:val="00376B12"/>
    <w:rsid w:val="00377C6F"/>
    <w:rsid w:val="0038094F"/>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84B"/>
    <w:rsid w:val="00391A18"/>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DCE"/>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E6E"/>
    <w:rsid w:val="003E6D8F"/>
    <w:rsid w:val="003E7125"/>
    <w:rsid w:val="003E7833"/>
    <w:rsid w:val="003E7F1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5E7F"/>
    <w:rsid w:val="00426FAC"/>
    <w:rsid w:val="00427ACA"/>
    <w:rsid w:val="00431ED9"/>
    <w:rsid w:val="004329E5"/>
    <w:rsid w:val="00432D05"/>
    <w:rsid w:val="00433FDA"/>
    <w:rsid w:val="0043425D"/>
    <w:rsid w:val="00434D3B"/>
    <w:rsid w:val="004354FB"/>
    <w:rsid w:val="00435514"/>
    <w:rsid w:val="004372E0"/>
    <w:rsid w:val="00437AC6"/>
    <w:rsid w:val="00437F1F"/>
    <w:rsid w:val="004401B4"/>
    <w:rsid w:val="00440CD5"/>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DDC"/>
    <w:rsid w:val="004977E1"/>
    <w:rsid w:val="00497BCC"/>
    <w:rsid w:val="004A0FB2"/>
    <w:rsid w:val="004A14C0"/>
    <w:rsid w:val="004A1B40"/>
    <w:rsid w:val="004A26CC"/>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EED"/>
    <w:rsid w:val="004C2F16"/>
    <w:rsid w:val="004C37C7"/>
    <w:rsid w:val="004C3A2F"/>
    <w:rsid w:val="004C3D4F"/>
    <w:rsid w:val="004C3E67"/>
    <w:rsid w:val="004C4755"/>
    <w:rsid w:val="004C4FE3"/>
    <w:rsid w:val="004C63C0"/>
    <w:rsid w:val="004C64C4"/>
    <w:rsid w:val="004D0B44"/>
    <w:rsid w:val="004D398C"/>
    <w:rsid w:val="004D3C0D"/>
    <w:rsid w:val="004D3CD6"/>
    <w:rsid w:val="004D3D41"/>
    <w:rsid w:val="004D4C99"/>
    <w:rsid w:val="004D51B8"/>
    <w:rsid w:val="004D52A5"/>
    <w:rsid w:val="004D5559"/>
    <w:rsid w:val="004D68D1"/>
    <w:rsid w:val="004E01AD"/>
    <w:rsid w:val="004E12E9"/>
    <w:rsid w:val="004E1CA2"/>
    <w:rsid w:val="004E22A9"/>
    <w:rsid w:val="004E382E"/>
    <w:rsid w:val="004E47F1"/>
    <w:rsid w:val="004E4BA6"/>
    <w:rsid w:val="004E55FC"/>
    <w:rsid w:val="004E68B5"/>
    <w:rsid w:val="004E6DAE"/>
    <w:rsid w:val="004E7A50"/>
    <w:rsid w:val="004F0798"/>
    <w:rsid w:val="004F15F8"/>
    <w:rsid w:val="004F160B"/>
    <w:rsid w:val="004F2180"/>
    <w:rsid w:val="004F22CD"/>
    <w:rsid w:val="004F22D4"/>
    <w:rsid w:val="004F36E4"/>
    <w:rsid w:val="004F3912"/>
    <w:rsid w:val="004F4C62"/>
    <w:rsid w:val="004F53DD"/>
    <w:rsid w:val="004F6240"/>
    <w:rsid w:val="004F718D"/>
    <w:rsid w:val="004F75EC"/>
    <w:rsid w:val="004F7F53"/>
    <w:rsid w:val="0050027D"/>
    <w:rsid w:val="005005CF"/>
    <w:rsid w:val="0050060F"/>
    <w:rsid w:val="00500A27"/>
    <w:rsid w:val="0050181E"/>
    <w:rsid w:val="00502FE3"/>
    <w:rsid w:val="005030D3"/>
    <w:rsid w:val="005052FC"/>
    <w:rsid w:val="00505A53"/>
    <w:rsid w:val="00506771"/>
    <w:rsid w:val="0050695D"/>
    <w:rsid w:val="00506EA0"/>
    <w:rsid w:val="005075BA"/>
    <w:rsid w:val="0051132C"/>
    <w:rsid w:val="005119D2"/>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40D4"/>
    <w:rsid w:val="005242F7"/>
    <w:rsid w:val="00524673"/>
    <w:rsid w:val="00525295"/>
    <w:rsid w:val="00525849"/>
    <w:rsid w:val="00525FAC"/>
    <w:rsid w:val="005266E1"/>
    <w:rsid w:val="00526AD8"/>
    <w:rsid w:val="00530030"/>
    <w:rsid w:val="00530477"/>
    <w:rsid w:val="0053094A"/>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40AE"/>
    <w:rsid w:val="005645A4"/>
    <w:rsid w:val="005647A0"/>
    <w:rsid w:val="00564E08"/>
    <w:rsid w:val="00564E99"/>
    <w:rsid w:val="005658E2"/>
    <w:rsid w:val="00565A1F"/>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250A"/>
    <w:rsid w:val="00592DAD"/>
    <w:rsid w:val="00593957"/>
    <w:rsid w:val="00593B03"/>
    <w:rsid w:val="0059421C"/>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604D"/>
    <w:rsid w:val="005A6F50"/>
    <w:rsid w:val="005A78BC"/>
    <w:rsid w:val="005A7B00"/>
    <w:rsid w:val="005A7B42"/>
    <w:rsid w:val="005B0224"/>
    <w:rsid w:val="005B1CEF"/>
    <w:rsid w:val="005B1F72"/>
    <w:rsid w:val="005B2406"/>
    <w:rsid w:val="005B2BF2"/>
    <w:rsid w:val="005B2D60"/>
    <w:rsid w:val="005B3F7D"/>
    <w:rsid w:val="005B4409"/>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69BE"/>
    <w:rsid w:val="005C6A2A"/>
    <w:rsid w:val="005C7AC0"/>
    <w:rsid w:val="005C7E4B"/>
    <w:rsid w:val="005D2318"/>
    <w:rsid w:val="005D24DB"/>
    <w:rsid w:val="005D297E"/>
    <w:rsid w:val="005D2C9F"/>
    <w:rsid w:val="005D39C9"/>
    <w:rsid w:val="005D454D"/>
    <w:rsid w:val="005D531E"/>
    <w:rsid w:val="005D53C5"/>
    <w:rsid w:val="005D5A08"/>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79D9"/>
    <w:rsid w:val="00640F3E"/>
    <w:rsid w:val="00641B29"/>
    <w:rsid w:val="00642480"/>
    <w:rsid w:val="00642C73"/>
    <w:rsid w:val="006433A1"/>
    <w:rsid w:val="0064371D"/>
    <w:rsid w:val="006448EA"/>
    <w:rsid w:val="00645A76"/>
    <w:rsid w:val="006462B5"/>
    <w:rsid w:val="00646663"/>
    <w:rsid w:val="00646883"/>
    <w:rsid w:val="0064726C"/>
    <w:rsid w:val="00650478"/>
    <w:rsid w:val="0065075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33A"/>
    <w:rsid w:val="006C73BD"/>
    <w:rsid w:val="006D0D9E"/>
    <w:rsid w:val="006D18CC"/>
    <w:rsid w:val="006D1BFD"/>
    <w:rsid w:val="006D1D89"/>
    <w:rsid w:val="006D2B4A"/>
    <w:rsid w:val="006D37C9"/>
    <w:rsid w:val="006D5358"/>
    <w:rsid w:val="006D5698"/>
    <w:rsid w:val="006D601D"/>
    <w:rsid w:val="006D63A6"/>
    <w:rsid w:val="006D6AE5"/>
    <w:rsid w:val="006E090E"/>
    <w:rsid w:val="006E1B2C"/>
    <w:rsid w:val="006E1F06"/>
    <w:rsid w:val="006E3552"/>
    <w:rsid w:val="006E4455"/>
    <w:rsid w:val="006E4603"/>
    <w:rsid w:val="006E529E"/>
    <w:rsid w:val="006F07B8"/>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CB"/>
    <w:rsid w:val="00702069"/>
    <w:rsid w:val="007026F3"/>
    <w:rsid w:val="00703639"/>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47B"/>
    <w:rsid w:val="007308A6"/>
    <w:rsid w:val="00730BEE"/>
    <w:rsid w:val="00731A0D"/>
    <w:rsid w:val="007321E4"/>
    <w:rsid w:val="00733443"/>
    <w:rsid w:val="00734BFD"/>
    <w:rsid w:val="00735231"/>
    <w:rsid w:val="007355EA"/>
    <w:rsid w:val="00735795"/>
    <w:rsid w:val="007357CE"/>
    <w:rsid w:val="0073716B"/>
    <w:rsid w:val="007375A7"/>
    <w:rsid w:val="00740674"/>
    <w:rsid w:val="0074084B"/>
    <w:rsid w:val="00740D08"/>
    <w:rsid w:val="00742549"/>
    <w:rsid w:val="007429F7"/>
    <w:rsid w:val="00743D13"/>
    <w:rsid w:val="00744E4C"/>
    <w:rsid w:val="00745969"/>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966D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FF6"/>
    <w:rsid w:val="007D244C"/>
    <w:rsid w:val="007D25E4"/>
    <w:rsid w:val="007D274A"/>
    <w:rsid w:val="007D2867"/>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8DD"/>
    <w:rsid w:val="008040ED"/>
    <w:rsid w:val="008041D7"/>
    <w:rsid w:val="0080435E"/>
    <w:rsid w:val="00805789"/>
    <w:rsid w:val="00805B1D"/>
    <w:rsid w:val="0080617D"/>
    <w:rsid w:val="00806247"/>
    <w:rsid w:val="00806B3D"/>
    <w:rsid w:val="00806BFB"/>
    <w:rsid w:val="00810097"/>
    <w:rsid w:val="00810477"/>
    <w:rsid w:val="0081085C"/>
    <w:rsid w:val="0081128B"/>
    <w:rsid w:val="008113EC"/>
    <w:rsid w:val="0081162E"/>
    <w:rsid w:val="008136D6"/>
    <w:rsid w:val="00814372"/>
    <w:rsid w:val="00814523"/>
    <w:rsid w:val="008149D0"/>
    <w:rsid w:val="0081508B"/>
    <w:rsid w:val="00815B1C"/>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572B"/>
    <w:rsid w:val="00846336"/>
    <w:rsid w:val="00846738"/>
    <w:rsid w:val="00846836"/>
    <w:rsid w:val="0084697F"/>
    <w:rsid w:val="00846D56"/>
    <w:rsid w:val="008472B1"/>
    <w:rsid w:val="008504F7"/>
    <w:rsid w:val="00850EE2"/>
    <w:rsid w:val="00852002"/>
    <w:rsid w:val="00852346"/>
    <w:rsid w:val="00852BF3"/>
    <w:rsid w:val="0085373A"/>
    <w:rsid w:val="0085499E"/>
    <w:rsid w:val="00854D4C"/>
    <w:rsid w:val="00855151"/>
    <w:rsid w:val="00855E63"/>
    <w:rsid w:val="00856374"/>
    <w:rsid w:val="00856E1A"/>
    <w:rsid w:val="00860D43"/>
    <w:rsid w:val="008617FF"/>
    <w:rsid w:val="0086202B"/>
    <w:rsid w:val="00862977"/>
    <w:rsid w:val="008629E2"/>
    <w:rsid w:val="008630B5"/>
    <w:rsid w:val="00863870"/>
    <w:rsid w:val="00863A5F"/>
    <w:rsid w:val="0086462F"/>
    <w:rsid w:val="008656F2"/>
    <w:rsid w:val="00865EC1"/>
    <w:rsid w:val="00865F79"/>
    <w:rsid w:val="00866055"/>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7566"/>
    <w:rsid w:val="008A16F5"/>
    <w:rsid w:val="008A2F7A"/>
    <w:rsid w:val="008A35D1"/>
    <w:rsid w:val="008A477F"/>
    <w:rsid w:val="008A6FCE"/>
    <w:rsid w:val="008A786C"/>
    <w:rsid w:val="008A78E9"/>
    <w:rsid w:val="008A7E41"/>
    <w:rsid w:val="008B0C24"/>
    <w:rsid w:val="008B1C77"/>
    <w:rsid w:val="008B33E4"/>
    <w:rsid w:val="008B3441"/>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E1B09"/>
    <w:rsid w:val="008E1BF3"/>
    <w:rsid w:val="008E2389"/>
    <w:rsid w:val="008E2CA4"/>
    <w:rsid w:val="008E3AB0"/>
    <w:rsid w:val="008E460B"/>
    <w:rsid w:val="008E4750"/>
    <w:rsid w:val="008E4D96"/>
    <w:rsid w:val="008E5AB9"/>
    <w:rsid w:val="008E6172"/>
    <w:rsid w:val="008E6B22"/>
    <w:rsid w:val="008E6C32"/>
    <w:rsid w:val="008E7542"/>
    <w:rsid w:val="008F0272"/>
    <w:rsid w:val="008F0446"/>
    <w:rsid w:val="008F0A56"/>
    <w:rsid w:val="008F0DC5"/>
    <w:rsid w:val="008F1672"/>
    <w:rsid w:val="008F21E2"/>
    <w:rsid w:val="008F2248"/>
    <w:rsid w:val="008F3B1B"/>
    <w:rsid w:val="008F4455"/>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54AA"/>
    <w:rsid w:val="009077A3"/>
    <w:rsid w:val="009078B4"/>
    <w:rsid w:val="00907B9D"/>
    <w:rsid w:val="0091036C"/>
    <w:rsid w:val="009103B8"/>
    <w:rsid w:val="009112B1"/>
    <w:rsid w:val="00912014"/>
    <w:rsid w:val="0091369F"/>
    <w:rsid w:val="00914E65"/>
    <w:rsid w:val="00915117"/>
    <w:rsid w:val="00915601"/>
    <w:rsid w:val="00915DAF"/>
    <w:rsid w:val="00916091"/>
    <w:rsid w:val="009165E4"/>
    <w:rsid w:val="00917E3F"/>
    <w:rsid w:val="009202B5"/>
    <w:rsid w:val="009215C3"/>
    <w:rsid w:val="00921A77"/>
    <w:rsid w:val="00921EDB"/>
    <w:rsid w:val="009226E3"/>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D6"/>
    <w:rsid w:val="00973F51"/>
    <w:rsid w:val="00974A2D"/>
    <w:rsid w:val="00975436"/>
    <w:rsid w:val="0097575B"/>
    <w:rsid w:val="00975916"/>
    <w:rsid w:val="009760D8"/>
    <w:rsid w:val="00976D81"/>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F18"/>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5538"/>
    <w:rsid w:val="009B5E7F"/>
    <w:rsid w:val="009B6029"/>
    <w:rsid w:val="009B60A9"/>
    <w:rsid w:val="009B6238"/>
    <w:rsid w:val="009B6389"/>
    <w:rsid w:val="009C1189"/>
    <w:rsid w:val="009C2390"/>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C55"/>
    <w:rsid w:val="009D7C9B"/>
    <w:rsid w:val="009E062A"/>
    <w:rsid w:val="009E0844"/>
    <w:rsid w:val="009E08DE"/>
    <w:rsid w:val="009E0D63"/>
    <w:rsid w:val="009E13DF"/>
    <w:rsid w:val="009E1E1D"/>
    <w:rsid w:val="009E2D18"/>
    <w:rsid w:val="009E3A9E"/>
    <w:rsid w:val="009E3B42"/>
    <w:rsid w:val="009E3B94"/>
    <w:rsid w:val="009E498E"/>
    <w:rsid w:val="009E5147"/>
    <w:rsid w:val="009E56B1"/>
    <w:rsid w:val="009E59FE"/>
    <w:rsid w:val="009E675C"/>
    <w:rsid w:val="009E6AD9"/>
    <w:rsid w:val="009E72DE"/>
    <w:rsid w:val="009F0304"/>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10F4"/>
    <w:rsid w:val="00A11D76"/>
    <w:rsid w:val="00A1385D"/>
    <w:rsid w:val="00A1432D"/>
    <w:rsid w:val="00A14A67"/>
    <w:rsid w:val="00A14CAD"/>
    <w:rsid w:val="00A16051"/>
    <w:rsid w:val="00A16A3F"/>
    <w:rsid w:val="00A16CEC"/>
    <w:rsid w:val="00A16FA8"/>
    <w:rsid w:val="00A16FB3"/>
    <w:rsid w:val="00A20F82"/>
    <w:rsid w:val="00A21D3A"/>
    <w:rsid w:val="00A21F21"/>
    <w:rsid w:val="00A23B88"/>
    <w:rsid w:val="00A251AC"/>
    <w:rsid w:val="00A25E01"/>
    <w:rsid w:val="00A2625A"/>
    <w:rsid w:val="00A26E04"/>
    <w:rsid w:val="00A274D8"/>
    <w:rsid w:val="00A276AB"/>
    <w:rsid w:val="00A27DBC"/>
    <w:rsid w:val="00A31AFE"/>
    <w:rsid w:val="00A320E1"/>
    <w:rsid w:val="00A3235B"/>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701"/>
    <w:rsid w:val="00A43FA2"/>
    <w:rsid w:val="00A45E0F"/>
    <w:rsid w:val="00A460F8"/>
    <w:rsid w:val="00A46662"/>
    <w:rsid w:val="00A46B48"/>
    <w:rsid w:val="00A47204"/>
    <w:rsid w:val="00A476F8"/>
    <w:rsid w:val="00A47CAC"/>
    <w:rsid w:val="00A50518"/>
    <w:rsid w:val="00A51B9E"/>
    <w:rsid w:val="00A51F76"/>
    <w:rsid w:val="00A52270"/>
    <w:rsid w:val="00A5364D"/>
    <w:rsid w:val="00A5460B"/>
    <w:rsid w:val="00A54C69"/>
    <w:rsid w:val="00A5522D"/>
    <w:rsid w:val="00A56566"/>
    <w:rsid w:val="00A56863"/>
    <w:rsid w:val="00A56F83"/>
    <w:rsid w:val="00A577D6"/>
    <w:rsid w:val="00A600F4"/>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248E"/>
    <w:rsid w:val="00A726CC"/>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E17"/>
    <w:rsid w:val="00A87676"/>
    <w:rsid w:val="00A87D27"/>
    <w:rsid w:val="00A90DAB"/>
    <w:rsid w:val="00A93A9B"/>
    <w:rsid w:val="00A94CC3"/>
    <w:rsid w:val="00A9514B"/>
    <w:rsid w:val="00A95683"/>
    <w:rsid w:val="00A95D66"/>
    <w:rsid w:val="00A97721"/>
    <w:rsid w:val="00A97ACB"/>
    <w:rsid w:val="00AA0434"/>
    <w:rsid w:val="00AA0C95"/>
    <w:rsid w:val="00AA16DA"/>
    <w:rsid w:val="00AA229D"/>
    <w:rsid w:val="00AA2392"/>
    <w:rsid w:val="00AA2D24"/>
    <w:rsid w:val="00AA2EA0"/>
    <w:rsid w:val="00AA3C96"/>
    <w:rsid w:val="00AA541B"/>
    <w:rsid w:val="00AA6A23"/>
    <w:rsid w:val="00AB0788"/>
    <w:rsid w:val="00AB0EAA"/>
    <w:rsid w:val="00AB106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D94"/>
    <w:rsid w:val="00B233A9"/>
    <w:rsid w:val="00B2344E"/>
    <w:rsid w:val="00B23B14"/>
    <w:rsid w:val="00B23BD5"/>
    <w:rsid w:val="00B25459"/>
    <w:rsid w:val="00B25B2E"/>
    <w:rsid w:val="00B261E5"/>
    <w:rsid w:val="00B26BF5"/>
    <w:rsid w:val="00B27074"/>
    <w:rsid w:val="00B304B4"/>
    <w:rsid w:val="00B305B1"/>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6011F"/>
    <w:rsid w:val="00B6068A"/>
    <w:rsid w:val="00B60CA7"/>
    <w:rsid w:val="00B60D0E"/>
    <w:rsid w:val="00B6170E"/>
    <w:rsid w:val="00B6237B"/>
    <w:rsid w:val="00B62425"/>
    <w:rsid w:val="00B629C0"/>
    <w:rsid w:val="00B6521D"/>
    <w:rsid w:val="00B653F5"/>
    <w:rsid w:val="00B6586D"/>
    <w:rsid w:val="00B65923"/>
    <w:rsid w:val="00B65A73"/>
    <w:rsid w:val="00B65B3E"/>
    <w:rsid w:val="00B66EB1"/>
    <w:rsid w:val="00B7167E"/>
    <w:rsid w:val="00B71FE2"/>
    <w:rsid w:val="00B72068"/>
    <w:rsid w:val="00B72441"/>
    <w:rsid w:val="00B72F61"/>
    <w:rsid w:val="00B749B4"/>
    <w:rsid w:val="00B74DB2"/>
    <w:rsid w:val="00B7580F"/>
    <w:rsid w:val="00B758DC"/>
    <w:rsid w:val="00B75EED"/>
    <w:rsid w:val="00B76C37"/>
    <w:rsid w:val="00B80809"/>
    <w:rsid w:val="00B815C8"/>
    <w:rsid w:val="00B81751"/>
    <w:rsid w:val="00B81955"/>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CEA"/>
    <w:rsid w:val="00BA4CF0"/>
    <w:rsid w:val="00BA5C81"/>
    <w:rsid w:val="00BA61D2"/>
    <w:rsid w:val="00BA6BB8"/>
    <w:rsid w:val="00BA6C5A"/>
    <w:rsid w:val="00BA6F89"/>
    <w:rsid w:val="00BB1427"/>
    <w:rsid w:val="00BB2438"/>
    <w:rsid w:val="00BB2A46"/>
    <w:rsid w:val="00BB32FA"/>
    <w:rsid w:val="00BB563D"/>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53D"/>
    <w:rsid w:val="00BF4E45"/>
    <w:rsid w:val="00BF6309"/>
    <w:rsid w:val="00BF6475"/>
    <w:rsid w:val="00BF7336"/>
    <w:rsid w:val="00BF79AB"/>
    <w:rsid w:val="00BF7A54"/>
    <w:rsid w:val="00BF7C0F"/>
    <w:rsid w:val="00C00AA5"/>
    <w:rsid w:val="00C01868"/>
    <w:rsid w:val="00C01E62"/>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426A"/>
    <w:rsid w:val="00C45CF5"/>
    <w:rsid w:val="00C468D8"/>
    <w:rsid w:val="00C46BEC"/>
    <w:rsid w:val="00C47BB6"/>
    <w:rsid w:val="00C5005A"/>
    <w:rsid w:val="00C517CD"/>
    <w:rsid w:val="00C51D43"/>
    <w:rsid w:val="00C53D38"/>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DE1"/>
    <w:rsid w:val="00CB3140"/>
    <w:rsid w:val="00CB3245"/>
    <w:rsid w:val="00CB5075"/>
    <w:rsid w:val="00CB6051"/>
    <w:rsid w:val="00CB6261"/>
    <w:rsid w:val="00CB6863"/>
    <w:rsid w:val="00CB74D8"/>
    <w:rsid w:val="00CB7A92"/>
    <w:rsid w:val="00CC09BF"/>
    <w:rsid w:val="00CC3372"/>
    <w:rsid w:val="00CC3BE5"/>
    <w:rsid w:val="00CC457B"/>
    <w:rsid w:val="00CC5431"/>
    <w:rsid w:val="00CC5830"/>
    <w:rsid w:val="00CC7117"/>
    <w:rsid w:val="00CD1853"/>
    <w:rsid w:val="00CD196A"/>
    <w:rsid w:val="00CD300D"/>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3B5D"/>
    <w:rsid w:val="00CE3C29"/>
    <w:rsid w:val="00CE4A0F"/>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D96"/>
    <w:rsid w:val="00CF712E"/>
    <w:rsid w:val="00D00296"/>
    <w:rsid w:val="00D00B09"/>
    <w:rsid w:val="00D00BCE"/>
    <w:rsid w:val="00D00DC2"/>
    <w:rsid w:val="00D013FD"/>
    <w:rsid w:val="00D0156D"/>
    <w:rsid w:val="00D02AA0"/>
    <w:rsid w:val="00D03087"/>
    <w:rsid w:val="00D03A6F"/>
    <w:rsid w:val="00D03D24"/>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491B"/>
    <w:rsid w:val="00D65995"/>
    <w:rsid w:val="00D65BC0"/>
    <w:rsid w:val="00D66254"/>
    <w:rsid w:val="00D66C5E"/>
    <w:rsid w:val="00D66F57"/>
    <w:rsid w:val="00D67000"/>
    <w:rsid w:val="00D70920"/>
    <w:rsid w:val="00D70E16"/>
    <w:rsid w:val="00D7167F"/>
    <w:rsid w:val="00D71F7C"/>
    <w:rsid w:val="00D72746"/>
    <w:rsid w:val="00D72C03"/>
    <w:rsid w:val="00D73034"/>
    <w:rsid w:val="00D740E4"/>
    <w:rsid w:val="00D74195"/>
    <w:rsid w:val="00D748BB"/>
    <w:rsid w:val="00D75452"/>
    <w:rsid w:val="00D75689"/>
    <w:rsid w:val="00D756E9"/>
    <w:rsid w:val="00D77230"/>
    <w:rsid w:val="00D77B1B"/>
    <w:rsid w:val="00D77E6C"/>
    <w:rsid w:val="00D804D1"/>
    <w:rsid w:val="00D806FC"/>
    <w:rsid w:val="00D81C8F"/>
    <w:rsid w:val="00D8214F"/>
    <w:rsid w:val="00D82CCC"/>
    <w:rsid w:val="00D830C8"/>
    <w:rsid w:val="00D834F6"/>
    <w:rsid w:val="00D85622"/>
    <w:rsid w:val="00D86128"/>
    <w:rsid w:val="00D8693A"/>
    <w:rsid w:val="00D86A9B"/>
    <w:rsid w:val="00D870B9"/>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1142"/>
    <w:rsid w:val="00DE148A"/>
    <w:rsid w:val="00DE2045"/>
    <w:rsid w:val="00DE2720"/>
    <w:rsid w:val="00DE3374"/>
    <w:rsid w:val="00DE3B20"/>
    <w:rsid w:val="00DE3BAC"/>
    <w:rsid w:val="00DE3BAD"/>
    <w:rsid w:val="00DE3BEC"/>
    <w:rsid w:val="00DE48BB"/>
    <w:rsid w:val="00DE4BD7"/>
    <w:rsid w:val="00DE541A"/>
    <w:rsid w:val="00DE5804"/>
    <w:rsid w:val="00DF0C24"/>
    <w:rsid w:val="00DF0F94"/>
    <w:rsid w:val="00DF1F16"/>
    <w:rsid w:val="00DF2315"/>
    <w:rsid w:val="00DF287C"/>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607"/>
    <w:rsid w:val="00E11788"/>
    <w:rsid w:val="00E128EF"/>
    <w:rsid w:val="00E13065"/>
    <w:rsid w:val="00E14265"/>
    <w:rsid w:val="00E14752"/>
    <w:rsid w:val="00E1617F"/>
    <w:rsid w:val="00E1766C"/>
    <w:rsid w:val="00E1797F"/>
    <w:rsid w:val="00E17B21"/>
    <w:rsid w:val="00E2005B"/>
    <w:rsid w:val="00E20492"/>
    <w:rsid w:val="00E20809"/>
    <w:rsid w:val="00E21BAD"/>
    <w:rsid w:val="00E22C9C"/>
    <w:rsid w:val="00E22D4D"/>
    <w:rsid w:val="00E234DD"/>
    <w:rsid w:val="00E2483F"/>
    <w:rsid w:val="00E24CFC"/>
    <w:rsid w:val="00E2598E"/>
    <w:rsid w:val="00E278F1"/>
    <w:rsid w:val="00E30C04"/>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1C8B"/>
    <w:rsid w:val="00E520DC"/>
    <w:rsid w:val="00E536B4"/>
    <w:rsid w:val="00E53770"/>
    <w:rsid w:val="00E54628"/>
    <w:rsid w:val="00E55015"/>
    <w:rsid w:val="00E5512B"/>
    <w:rsid w:val="00E55B37"/>
    <w:rsid w:val="00E560C2"/>
    <w:rsid w:val="00E567E9"/>
    <w:rsid w:val="00E56CCF"/>
    <w:rsid w:val="00E56FB2"/>
    <w:rsid w:val="00E572A5"/>
    <w:rsid w:val="00E578A1"/>
    <w:rsid w:val="00E57974"/>
    <w:rsid w:val="00E604CE"/>
    <w:rsid w:val="00E60727"/>
    <w:rsid w:val="00E61A60"/>
    <w:rsid w:val="00E62B07"/>
    <w:rsid w:val="00E62EE6"/>
    <w:rsid w:val="00E6323A"/>
    <w:rsid w:val="00E65168"/>
    <w:rsid w:val="00E66C75"/>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54F1"/>
    <w:rsid w:val="00E862ED"/>
    <w:rsid w:val="00E86358"/>
    <w:rsid w:val="00E8685E"/>
    <w:rsid w:val="00E86F5C"/>
    <w:rsid w:val="00E87CD6"/>
    <w:rsid w:val="00E90369"/>
    <w:rsid w:val="00E919D8"/>
    <w:rsid w:val="00E92979"/>
    <w:rsid w:val="00E92EE6"/>
    <w:rsid w:val="00E93676"/>
    <w:rsid w:val="00E9449F"/>
    <w:rsid w:val="00E9510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EE4"/>
    <w:rsid w:val="00EB064D"/>
    <w:rsid w:val="00EB0AD2"/>
    <w:rsid w:val="00EB0C80"/>
    <w:rsid w:val="00EB17A9"/>
    <w:rsid w:val="00EB274C"/>
    <w:rsid w:val="00EB2D06"/>
    <w:rsid w:val="00EB2FD3"/>
    <w:rsid w:val="00EB318E"/>
    <w:rsid w:val="00EB51A2"/>
    <w:rsid w:val="00EB6AEA"/>
    <w:rsid w:val="00EB6B8E"/>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729"/>
    <w:rsid w:val="00EE439C"/>
    <w:rsid w:val="00EE479C"/>
    <w:rsid w:val="00EE5D39"/>
    <w:rsid w:val="00EE6377"/>
    <w:rsid w:val="00EE6FBA"/>
    <w:rsid w:val="00EE7B6F"/>
    <w:rsid w:val="00EE7E2E"/>
    <w:rsid w:val="00EE7F65"/>
    <w:rsid w:val="00EF110E"/>
    <w:rsid w:val="00EF1733"/>
    <w:rsid w:val="00EF379E"/>
    <w:rsid w:val="00EF37A1"/>
    <w:rsid w:val="00EF3AF8"/>
    <w:rsid w:val="00EF5C05"/>
    <w:rsid w:val="00F00050"/>
    <w:rsid w:val="00F01436"/>
    <w:rsid w:val="00F025BB"/>
    <w:rsid w:val="00F02E7F"/>
    <w:rsid w:val="00F043C2"/>
    <w:rsid w:val="00F055E8"/>
    <w:rsid w:val="00F07085"/>
    <w:rsid w:val="00F071ED"/>
    <w:rsid w:val="00F102CA"/>
    <w:rsid w:val="00F10FE5"/>
    <w:rsid w:val="00F11765"/>
    <w:rsid w:val="00F12699"/>
    <w:rsid w:val="00F13294"/>
    <w:rsid w:val="00F139D3"/>
    <w:rsid w:val="00F13E42"/>
    <w:rsid w:val="00F13FC3"/>
    <w:rsid w:val="00F15591"/>
    <w:rsid w:val="00F15646"/>
    <w:rsid w:val="00F17768"/>
    <w:rsid w:val="00F17B29"/>
    <w:rsid w:val="00F17E85"/>
    <w:rsid w:val="00F2112A"/>
    <w:rsid w:val="00F21A2A"/>
    <w:rsid w:val="00F2269E"/>
    <w:rsid w:val="00F23FE3"/>
    <w:rsid w:val="00F246C1"/>
    <w:rsid w:val="00F250F6"/>
    <w:rsid w:val="00F25151"/>
    <w:rsid w:val="00F2550A"/>
    <w:rsid w:val="00F2593A"/>
    <w:rsid w:val="00F27654"/>
    <w:rsid w:val="00F278F3"/>
    <w:rsid w:val="00F27C3B"/>
    <w:rsid w:val="00F3096B"/>
    <w:rsid w:val="00F31726"/>
    <w:rsid w:val="00F31F6D"/>
    <w:rsid w:val="00F321BC"/>
    <w:rsid w:val="00F3390C"/>
    <w:rsid w:val="00F35AC1"/>
    <w:rsid w:val="00F3649A"/>
    <w:rsid w:val="00F37F8C"/>
    <w:rsid w:val="00F40E64"/>
    <w:rsid w:val="00F41445"/>
    <w:rsid w:val="00F414D3"/>
    <w:rsid w:val="00F41D15"/>
    <w:rsid w:val="00F41E93"/>
    <w:rsid w:val="00F422B7"/>
    <w:rsid w:val="00F42D32"/>
    <w:rsid w:val="00F45A0F"/>
    <w:rsid w:val="00F45E25"/>
    <w:rsid w:val="00F463E7"/>
    <w:rsid w:val="00F479DC"/>
    <w:rsid w:val="00F50288"/>
    <w:rsid w:val="00F50313"/>
    <w:rsid w:val="00F503D2"/>
    <w:rsid w:val="00F50426"/>
    <w:rsid w:val="00F50945"/>
    <w:rsid w:val="00F50E0C"/>
    <w:rsid w:val="00F51044"/>
    <w:rsid w:val="00F516EB"/>
    <w:rsid w:val="00F51D0B"/>
    <w:rsid w:val="00F51F50"/>
    <w:rsid w:val="00F5282E"/>
    <w:rsid w:val="00F5459B"/>
    <w:rsid w:val="00F549CB"/>
    <w:rsid w:val="00F54D3F"/>
    <w:rsid w:val="00F54F25"/>
    <w:rsid w:val="00F55E8B"/>
    <w:rsid w:val="00F560C2"/>
    <w:rsid w:val="00F57053"/>
    <w:rsid w:val="00F57128"/>
    <w:rsid w:val="00F5751F"/>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602B"/>
    <w:rsid w:val="00F8737C"/>
    <w:rsid w:val="00F90DD4"/>
    <w:rsid w:val="00F91080"/>
    <w:rsid w:val="00F910AC"/>
    <w:rsid w:val="00F9115E"/>
    <w:rsid w:val="00F911E6"/>
    <w:rsid w:val="00F91E90"/>
    <w:rsid w:val="00F9255B"/>
    <w:rsid w:val="00F927BF"/>
    <w:rsid w:val="00F92FBB"/>
    <w:rsid w:val="00F931B4"/>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A70"/>
    <w:rsid w:val="00FA7E41"/>
    <w:rsid w:val="00FB017C"/>
    <w:rsid w:val="00FB0D10"/>
    <w:rsid w:val="00FB1803"/>
    <w:rsid w:val="00FB1A44"/>
    <w:rsid w:val="00FB2B55"/>
    <w:rsid w:val="00FB2D53"/>
    <w:rsid w:val="00FB4AAA"/>
    <w:rsid w:val="00FB50DF"/>
    <w:rsid w:val="00FB5365"/>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11A0"/>
    <w:rsid w:val="00FE18E9"/>
    <w:rsid w:val="00FE25C3"/>
    <w:rsid w:val="00FE2AFD"/>
    <w:rsid w:val="00FE3274"/>
    <w:rsid w:val="00FE3516"/>
    <w:rsid w:val="00FE37D6"/>
    <w:rsid w:val="00FE3B1C"/>
    <w:rsid w:val="00FE4F37"/>
    <w:rsid w:val="00FE50BF"/>
    <w:rsid w:val="00FE517C"/>
    <w:rsid w:val="00FE6BE3"/>
    <w:rsid w:val="00FE70DB"/>
    <w:rsid w:val="00FE7EBA"/>
    <w:rsid w:val="00FF127D"/>
    <w:rsid w:val="00FF234E"/>
    <w:rsid w:val="00FF2F23"/>
    <w:rsid w:val="00FF30F5"/>
    <w:rsid w:val="00FF390A"/>
    <w:rsid w:val="00FF4DBE"/>
    <w:rsid w:val="00FF5147"/>
    <w:rsid w:val="00FF5165"/>
    <w:rsid w:val="00FF6412"/>
    <w:rsid w:val="00FF68F3"/>
    <w:rsid w:val="00FF6961"/>
    <w:rsid w:val="00FF7650"/>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3"/>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3"/>
      </w:numPr>
      <w:outlineLvl w:val="1"/>
    </w:pPr>
    <w:rPr>
      <w:b/>
      <w:szCs w:val="20"/>
      <w:u w:val="single"/>
      <w:lang w:val="es-MX"/>
    </w:rPr>
  </w:style>
  <w:style w:type="paragraph" w:styleId="Ttulo3">
    <w:name w:val="heading 3"/>
    <w:basedOn w:val="Normal"/>
    <w:next w:val="Normal"/>
    <w:link w:val="Ttulo3Car"/>
    <w:qFormat/>
    <w:rsid w:val="00B51890"/>
    <w:pPr>
      <w:keepNext/>
      <w:numPr>
        <w:numId w:val="6"/>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3"/>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3"/>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3"/>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3"/>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3"/>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3"/>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B72F61"/>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5F7FC897CDB4F80F95BABC50B117E" ma:contentTypeVersion="1" ma:contentTypeDescription="Crear nuevo documento." ma:contentTypeScope="" ma:versionID="0570094c304162d26e52b6f1e41d6cd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2.xml><?xml version="1.0" encoding="utf-8"?>
<ds:datastoreItem xmlns:ds="http://schemas.openxmlformats.org/officeDocument/2006/customXml" ds:itemID="{4D0D56BE-B97C-4641-AE7B-833A03E87378}"/>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77</Pages>
  <Words>32306</Words>
  <Characters>177688</Characters>
  <Application>Microsoft Office Word</Application>
  <DocSecurity>0</DocSecurity>
  <Lines>1480</Lines>
  <Paragraphs>419</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209575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7</cp:revision>
  <cp:lastPrinted>2023-09-11T15:52:00Z</cp:lastPrinted>
  <dcterms:created xsi:type="dcterms:W3CDTF">2023-09-11T16:49:00Z</dcterms:created>
  <dcterms:modified xsi:type="dcterms:W3CDTF">2023-09-11T19:23:00Z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0x01010019D5F7FC897CDB4F80F95BABC50B117E</vt:lpwstr>
  </property>
</Properties>
</file>